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18C" w:rsidRPr="00EC3F89" w:rsidRDefault="00867F92" w:rsidP="00867F92">
      <w:pPr>
        <w:pStyle w:val="BodyText"/>
        <w:jc w:val="center"/>
        <w:rPr>
          <w:sz w:val="36"/>
          <w:szCs w:val="36"/>
          <w:lang w:val="en-GB"/>
        </w:rPr>
      </w:pPr>
      <w:r w:rsidRPr="00EC3F89">
        <w:rPr>
          <w:sz w:val="36"/>
          <w:szCs w:val="36"/>
          <w:lang w:val="en-GB"/>
        </w:rPr>
        <w:t xml:space="preserve">CENTRAL </w:t>
      </w:r>
      <w:r w:rsidR="00CD6303">
        <w:rPr>
          <w:sz w:val="36"/>
          <w:szCs w:val="36"/>
          <w:lang w:val="en-GB"/>
        </w:rPr>
        <w:t>BOARD</w:t>
      </w:r>
      <w:r w:rsidRPr="00EC3F89">
        <w:rPr>
          <w:sz w:val="36"/>
          <w:szCs w:val="36"/>
          <w:lang w:val="en-GB"/>
        </w:rPr>
        <w:t xml:space="preserve"> OF EXCISE &amp; CUSTOMS</w:t>
      </w:r>
    </w:p>
    <w:p w:rsidR="00A07E5A" w:rsidRDefault="00A07E5A" w:rsidP="00867F92">
      <w:pPr>
        <w:pStyle w:val="BodyText"/>
        <w:jc w:val="center"/>
        <w:rPr>
          <w:sz w:val="32"/>
          <w:lang w:val="en-GB"/>
        </w:rPr>
      </w:pPr>
    </w:p>
    <w:p w:rsidR="00A07E5A" w:rsidRDefault="00A07E5A" w:rsidP="00867F92">
      <w:pPr>
        <w:pStyle w:val="BodyText"/>
        <w:jc w:val="center"/>
        <w:rPr>
          <w:sz w:val="32"/>
          <w:lang w:val="en-GB"/>
        </w:rPr>
      </w:pPr>
    </w:p>
    <w:p w:rsidR="00A07E5A" w:rsidRDefault="00A07E5A" w:rsidP="00867F92">
      <w:pPr>
        <w:pStyle w:val="BodyText"/>
        <w:jc w:val="center"/>
        <w:rPr>
          <w:sz w:val="32"/>
          <w:lang w:val="en-GB"/>
        </w:rPr>
      </w:pPr>
    </w:p>
    <w:p w:rsidR="00A07E5A" w:rsidRDefault="00A07E5A" w:rsidP="00867F92">
      <w:pPr>
        <w:pStyle w:val="BodyText"/>
        <w:jc w:val="center"/>
        <w:rPr>
          <w:sz w:val="32"/>
          <w:lang w:val="en-GB"/>
        </w:rPr>
      </w:pPr>
    </w:p>
    <w:p w:rsidR="00867F92" w:rsidRDefault="005F479E" w:rsidP="00EF3CB0">
      <w:pPr>
        <w:pStyle w:val="BodyText"/>
        <w:jc w:val="center"/>
        <w:rPr>
          <w:lang w:val="en-GB"/>
        </w:rPr>
      </w:pPr>
      <w:r>
        <w:rPr>
          <w:noProof/>
        </w:rPr>
        <w:drawing>
          <wp:inline distT="0" distB="0" distL="0" distR="0">
            <wp:extent cx="1905000" cy="2004060"/>
            <wp:effectExtent l="19050" t="0" r="0" b="0"/>
            <wp:docPr id="4" name="Picture 4" descr="CustomLogo-Spot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tomLogo-SpotColor1"/>
                    <pic:cNvPicPr>
                      <a:picLocks noChangeAspect="1" noChangeArrowheads="1"/>
                    </pic:cNvPicPr>
                  </pic:nvPicPr>
                  <pic:blipFill>
                    <a:blip r:embed="rId8"/>
                    <a:srcRect/>
                    <a:stretch>
                      <a:fillRect/>
                    </a:stretch>
                  </pic:blipFill>
                  <pic:spPr bwMode="auto">
                    <a:xfrm>
                      <a:off x="0" y="0"/>
                      <a:ext cx="1905000" cy="2004060"/>
                    </a:xfrm>
                    <a:prstGeom prst="rect">
                      <a:avLst/>
                    </a:prstGeom>
                    <a:noFill/>
                    <a:ln w="9525">
                      <a:noFill/>
                      <a:miter lim="800000"/>
                      <a:headEnd/>
                      <a:tailEnd/>
                    </a:ln>
                  </pic:spPr>
                </pic:pic>
              </a:graphicData>
            </a:graphic>
          </wp:inline>
        </w:drawing>
      </w:r>
    </w:p>
    <w:p w:rsidR="00867F92" w:rsidRDefault="00867F92" w:rsidP="00867F92">
      <w:pPr>
        <w:jc w:val="center"/>
        <w:outlineLvl w:val="0"/>
        <w:rPr>
          <w:sz w:val="36"/>
          <w:lang w:val="en-GB"/>
        </w:rPr>
      </w:pPr>
    </w:p>
    <w:p w:rsidR="00867F92" w:rsidRDefault="00867F92" w:rsidP="00867F92">
      <w:pPr>
        <w:jc w:val="center"/>
        <w:outlineLvl w:val="0"/>
        <w:rPr>
          <w:sz w:val="36"/>
          <w:lang w:val="en-GB"/>
        </w:rPr>
      </w:pPr>
    </w:p>
    <w:p w:rsidR="00584832" w:rsidRDefault="00867F92" w:rsidP="00867F92">
      <w:pPr>
        <w:jc w:val="center"/>
        <w:outlineLvl w:val="0"/>
        <w:rPr>
          <w:sz w:val="36"/>
          <w:lang w:val="en-GB"/>
        </w:rPr>
      </w:pPr>
      <w:r>
        <w:rPr>
          <w:sz w:val="36"/>
          <w:lang w:val="en-GB"/>
        </w:rPr>
        <w:t xml:space="preserve">SERVICE </w:t>
      </w:r>
      <w:r w:rsidR="0084518C">
        <w:rPr>
          <w:sz w:val="36"/>
          <w:lang w:val="en-GB"/>
        </w:rPr>
        <w:t>QUALITY MANUAL</w:t>
      </w:r>
      <w:r w:rsidR="00F027D4">
        <w:rPr>
          <w:sz w:val="36"/>
          <w:lang w:val="en-GB"/>
        </w:rPr>
        <w:t xml:space="preserve"> </w:t>
      </w:r>
    </w:p>
    <w:p w:rsidR="0084518C" w:rsidRDefault="00F027D4" w:rsidP="00867F92">
      <w:pPr>
        <w:jc w:val="center"/>
        <w:outlineLvl w:val="0"/>
        <w:rPr>
          <w:sz w:val="36"/>
          <w:lang w:val="en-GB"/>
        </w:rPr>
      </w:pPr>
      <w:r>
        <w:rPr>
          <w:sz w:val="36"/>
          <w:lang w:val="en-GB"/>
        </w:rPr>
        <w:t>INCLUDING PROCEDURES</w:t>
      </w:r>
    </w:p>
    <w:p w:rsidR="00867F92" w:rsidRDefault="00867F92" w:rsidP="00867F92">
      <w:pPr>
        <w:jc w:val="center"/>
        <w:outlineLvl w:val="0"/>
        <w:rPr>
          <w:sz w:val="36"/>
          <w:lang w:val="en-GB"/>
        </w:rPr>
      </w:pPr>
    </w:p>
    <w:p w:rsidR="00867F92" w:rsidRDefault="005B150C" w:rsidP="00867F92">
      <w:pPr>
        <w:jc w:val="center"/>
        <w:outlineLvl w:val="0"/>
        <w:rPr>
          <w:sz w:val="36"/>
          <w:lang w:val="en-GB"/>
        </w:rPr>
      </w:pPr>
      <w:r>
        <w:rPr>
          <w:sz w:val="36"/>
          <w:lang w:val="en-GB"/>
        </w:rPr>
        <w:t xml:space="preserve">AS PER </w:t>
      </w:r>
      <w:r w:rsidR="00867F92">
        <w:rPr>
          <w:sz w:val="36"/>
          <w:lang w:val="en-GB"/>
        </w:rPr>
        <w:t xml:space="preserve">IS </w:t>
      </w:r>
      <w:r w:rsidR="004249B9">
        <w:rPr>
          <w:sz w:val="36"/>
          <w:lang w:val="en-GB"/>
        </w:rPr>
        <w:t>15700:</w:t>
      </w:r>
      <w:r w:rsidR="00867F92">
        <w:rPr>
          <w:sz w:val="36"/>
          <w:lang w:val="en-GB"/>
        </w:rPr>
        <w:t xml:space="preserve"> 2005</w:t>
      </w:r>
    </w:p>
    <w:p w:rsidR="00867F92" w:rsidRDefault="00867F92" w:rsidP="00867F92">
      <w:pPr>
        <w:jc w:val="center"/>
        <w:outlineLvl w:val="0"/>
        <w:rPr>
          <w:sz w:val="36"/>
          <w:lang w:val="en-GB"/>
        </w:rPr>
      </w:pPr>
    </w:p>
    <w:p w:rsidR="00867F92" w:rsidRDefault="00B27648" w:rsidP="00867F92">
      <w:pPr>
        <w:jc w:val="center"/>
        <w:outlineLvl w:val="0"/>
        <w:rPr>
          <w:sz w:val="36"/>
          <w:lang w:val="en-GB"/>
        </w:rPr>
      </w:pPr>
      <w:r>
        <w:rPr>
          <w:sz w:val="36"/>
          <w:lang w:val="en-GB"/>
        </w:rPr>
        <w:t>CBEC-</w:t>
      </w:r>
      <w:r w:rsidR="00A514B6">
        <w:rPr>
          <w:sz w:val="36"/>
          <w:lang w:val="en-GB"/>
        </w:rPr>
        <w:t>SQM</w:t>
      </w:r>
    </w:p>
    <w:p w:rsidR="0084518C" w:rsidRDefault="0084518C">
      <w:pPr>
        <w:rPr>
          <w:lang w:val="en-GB"/>
        </w:rPr>
      </w:pPr>
    </w:p>
    <w:p w:rsidR="0084518C" w:rsidRDefault="0084518C">
      <w:pPr>
        <w:rPr>
          <w:lang w:val="en-GB"/>
        </w:rPr>
      </w:pPr>
    </w:p>
    <w:p w:rsidR="0084518C" w:rsidRDefault="0084518C">
      <w:pPr>
        <w:rPr>
          <w:lang w:val="en-GB"/>
        </w:rPr>
      </w:pPr>
    </w:p>
    <w:p w:rsidR="0084518C" w:rsidRDefault="0084518C">
      <w:pPr>
        <w:rPr>
          <w:lang w:val="en-GB"/>
        </w:rPr>
      </w:pPr>
    </w:p>
    <w:p w:rsidR="0084518C" w:rsidRPr="00A07E5A" w:rsidRDefault="00867F92" w:rsidP="00867F92">
      <w:pPr>
        <w:jc w:val="center"/>
        <w:rPr>
          <w:sz w:val="36"/>
          <w:lang w:val="en-GB"/>
        </w:rPr>
      </w:pPr>
      <w:r w:rsidRPr="00A07E5A">
        <w:rPr>
          <w:sz w:val="36"/>
          <w:lang w:val="en-GB"/>
        </w:rPr>
        <w:t>Department of Revenue, North Block</w:t>
      </w:r>
    </w:p>
    <w:p w:rsidR="00AC2BAF" w:rsidRDefault="00867F92" w:rsidP="00EF3CB0">
      <w:pPr>
        <w:jc w:val="center"/>
        <w:rPr>
          <w:sz w:val="36"/>
          <w:lang w:val="en-GB"/>
        </w:rPr>
      </w:pPr>
      <w:smartTag w:uri="urn:schemas-microsoft-com:office:smarttags" w:element="City">
        <w:smartTag w:uri="urn:schemas-microsoft-com:office:smarttags" w:element="place">
          <w:r w:rsidRPr="00A07E5A">
            <w:rPr>
              <w:sz w:val="36"/>
              <w:lang w:val="en-GB"/>
            </w:rPr>
            <w:t>New Delhi</w:t>
          </w:r>
        </w:smartTag>
      </w:smartTag>
    </w:p>
    <w:p w:rsidR="003431D4" w:rsidRDefault="003431D4" w:rsidP="00EF3CB0">
      <w:pPr>
        <w:jc w:val="center"/>
        <w:rPr>
          <w:sz w:val="36"/>
          <w:lang w:val="en-GB"/>
        </w:rPr>
      </w:pPr>
    </w:p>
    <w:p w:rsidR="003431D4" w:rsidRDefault="003431D4" w:rsidP="00EF3CB0">
      <w:pPr>
        <w:jc w:val="center"/>
        <w:rPr>
          <w:rFonts w:ascii="Bookman Old Style" w:hAnsi="Bookman Old Style"/>
          <w:b w:val="0"/>
          <w:sz w:val="22"/>
          <w:lang w:val="en-GB"/>
        </w:rPr>
      </w:pPr>
    </w:p>
    <w:p w:rsidR="00A07E5A" w:rsidRDefault="00A07E5A" w:rsidP="00AC2BAF">
      <w:pPr>
        <w:outlineLvl w:val="0"/>
        <w:rPr>
          <w:rFonts w:ascii="Bookman Old Style" w:hAnsi="Bookman Old Style"/>
          <w:b w:val="0"/>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3690"/>
        <w:gridCol w:w="3528"/>
      </w:tblGrid>
      <w:tr w:rsidR="00955BEC" w:rsidRPr="003778DB" w:rsidTr="003778DB">
        <w:tc>
          <w:tcPr>
            <w:tcW w:w="2178" w:type="dxa"/>
          </w:tcPr>
          <w:p w:rsidR="00955BEC" w:rsidRPr="003778DB" w:rsidRDefault="002F22BD" w:rsidP="00AF0442">
            <w:pPr>
              <w:outlineLvl w:val="0"/>
              <w:rPr>
                <w:rFonts w:ascii="Bookman Old Style" w:hAnsi="Bookman Old Style"/>
                <w:b w:val="0"/>
                <w:sz w:val="22"/>
                <w:lang w:val="en-GB"/>
              </w:rPr>
            </w:pPr>
            <w:r w:rsidRPr="003778DB">
              <w:rPr>
                <w:sz w:val="28"/>
                <w:szCs w:val="28"/>
                <w:lang w:val="en-GB"/>
              </w:rPr>
              <w:t>Issue</w:t>
            </w:r>
            <w:r w:rsidR="00955BEC" w:rsidRPr="003778DB">
              <w:rPr>
                <w:sz w:val="28"/>
                <w:szCs w:val="28"/>
                <w:lang w:val="en-GB"/>
              </w:rPr>
              <w:t xml:space="preserve"> No:  0</w:t>
            </w:r>
            <w:r w:rsidR="00AF0442">
              <w:rPr>
                <w:sz w:val="28"/>
                <w:szCs w:val="28"/>
                <w:lang w:val="en-GB"/>
              </w:rPr>
              <w:t>3</w:t>
            </w:r>
          </w:p>
        </w:tc>
        <w:tc>
          <w:tcPr>
            <w:tcW w:w="3690" w:type="dxa"/>
          </w:tcPr>
          <w:p w:rsidR="00955BEC" w:rsidRPr="003778DB" w:rsidRDefault="00955BEC" w:rsidP="00AF0442">
            <w:pPr>
              <w:outlineLvl w:val="0"/>
              <w:rPr>
                <w:rFonts w:ascii="Bookman Old Style" w:hAnsi="Bookman Old Style"/>
                <w:b w:val="0"/>
                <w:sz w:val="22"/>
                <w:lang w:val="en-GB"/>
              </w:rPr>
            </w:pPr>
            <w:r w:rsidRPr="003778DB">
              <w:rPr>
                <w:sz w:val="28"/>
                <w:szCs w:val="28"/>
                <w:lang w:val="en-GB"/>
              </w:rPr>
              <w:t xml:space="preserve">Date of Issue: </w:t>
            </w:r>
            <w:r w:rsidR="00AF0442">
              <w:rPr>
                <w:sz w:val="28"/>
                <w:szCs w:val="28"/>
                <w:lang w:val="en-GB"/>
              </w:rPr>
              <w:t>04.03.2013</w:t>
            </w:r>
          </w:p>
        </w:tc>
        <w:tc>
          <w:tcPr>
            <w:tcW w:w="3528" w:type="dxa"/>
          </w:tcPr>
          <w:p w:rsidR="00955BEC" w:rsidRPr="003778DB" w:rsidRDefault="00CB5691" w:rsidP="0076671C">
            <w:pPr>
              <w:outlineLvl w:val="0"/>
              <w:rPr>
                <w:rFonts w:ascii="Bookman Old Style" w:hAnsi="Bookman Old Style"/>
                <w:b w:val="0"/>
                <w:sz w:val="22"/>
                <w:lang w:val="en-GB"/>
              </w:rPr>
            </w:pPr>
            <w:r w:rsidRPr="003778DB">
              <w:rPr>
                <w:sz w:val="28"/>
                <w:szCs w:val="28"/>
                <w:lang w:val="en-GB"/>
              </w:rPr>
              <w:t xml:space="preserve">Controlled </w:t>
            </w:r>
            <w:r w:rsidR="00955BEC" w:rsidRPr="003778DB">
              <w:rPr>
                <w:sz w:val="28"/>
                <w:szCs w:val="28"/>
                <w:lang w:val="en-GB"/>
              </w:rPr>
              <w:t>Copy no:</w:t>
            </w:r>
            <w:r w:rsidR="0082018F">
              <w:rPr>
                <w:sz w:val="28"/>
                <w:szCs w:val="28"/>
                <w:lang w:val="en-GB"/>
              </w:rPr>
              <w:t xml:space="preserve"> 3 </w:t>
            </w:r>
            <w:r w:rsidR="0076671C">
              <w:rPr>
                <w:sz w:val="28"/>
                <w:szCs w:val="28"/>
                <w:lang w:val="en-GB"/>
              </w:rPr>
              <w:t>D V</w:t>
            </w:r>
          </w:p>
        </w:tc>
      </w:tr>
    </w:tbl>
    <w:p w:rsidR="003431D4" w:rsidRDefault="003431D4" w:rsidP="003431D4">
      <w:pPr>
        <w:outlineLvl w:val="0"/>
        <w:rPr>
          <w:sz w:val="28"/>
          <w:szCs w:val="28"/>
          <w:lang w:val="en-GB"/>
        </w:rPr>
      </w:pPr>
    </w:p>
    <w:p w:rsidR="00AC2BAF" w:rsidRPr="00AC2BAF" w:rsidRDefault="00AC2BAF" w:rsidP="0082018F">
      <w:pPr>
        <w:ind w:left="2880" w:hanging="2880"/>
        <w:outlineLvl w:val="0"/>
        <w:rPr>
          <w:sz w:val="28"/>
          <w:szCs w:val="28"/>
          <w:lang w:val="en-GB"/>
        </w:rPr>
      </w:pPr>
      <w:r w:rsidRPr="00AC2BAF">
        <w:rPr>
          <w:sz w:val="28"/>
          <w:szCs w:val="28"/>
          <w:lang w:val="en-GB"/>
        </w:rPr>
        <w:t>Name of Copy Holder:</w:t>
      </w:r>
      <w:r w:rsidR="0082018F">
        <w:rPr>
          <w:sz w:val="28"/>
          <w:szCs w:val="28"/>
          <w:lang w:val="en-GB"/>
        </w:rPr>
        <w:t xml:space="preserve"> </w:t>
      </w:r>
      <w:r w:rsidR="0082018F">
        <w:rPr>
          <w:sz w:val="28"/>
          <w:szCs w:val="28"/>
          <w:lang w:val="en-GB"/>
        </w:rPr>
        <w:tab/>
      </w:r>
      <w:r w:rsidR="0076671C">
        <w:rPr>
          <w:sz w:val="28"/>
          <w:szCs w:val="28"/>
          <w:lang w:val="en-GB"/>
        </w:rPr>
        <w:t xml:space="preserve">The </w:t>
      </w:r>
      <w:r w:rsidR="0082018F">
        <w:rPr>
          <w:sz w:val="28"/>
          <w:szCs w:val="28"/>
          <w:lang w:val="en-GB"/>
        </w:rPr>
        <w:t xml:space="preserve">Commissioner of </w:t>
      </w:r>
      <w:r w:rsidR="0076671C">
        <w:rPr>
          <w:sz w:val="28"/>
          <w:szCs w:val="28"/>
          <w:lang w:val="en-GB"/>
        </w:rPr>
        <w:t xml:space="preserve">Central Excise &amp; </w:t>
      </w:r>
      <w:r w:rsidR="00510C6D">
        <w:rPr>
          <w:sz w:val="28"/>
          <w:szCs w:val="28"/>
          <w:lang w:val="en-GB"/>
        </w:rPr>
        <w:t xml:space="preserve">Customs, </w:t>
      </w:r>
      <w:r w:rsidR="0076671C">
        <w:rPr>
          <w:sz w:val="28"/>
          <w:szCs w:val="28"/>
          <w:lang w:val="en-GB"/>
        </w:rPr>
        <w:t>Visakhapatnam</w:t>
      </w:r>
    </w:p>
    <w:p w:rsidR="002A5086" w:rsidRDefault="00C549A0" w:rsidP="002A5086">
      <w:pPr>
        <w:jc w:val="both"/>
        <w:rPr>
          <w:b w:val="0"/>
          <w:sz w:val="22"/>
          <w:szCs w:val="22"/>
        </w:rPr>
      </w:pPr>
      <w:r>
        <w:rPr>
          <w:rFonts w:ascii="Bookman Old Style" w:hAnsi="Bookman Old Style"/>
          <w:b w:val="0"/>
          <w:sz w:val="22"/>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2A5086" w:rsidRPr="003778DB" w:rsidTr="003778DB">
        <w:tc>
          <w:tcPr>
            <w:tcW w:w="2628" w:type="dxa"/>
          </w:tcPr>
          <w:p w:rsidR="002A5086" w:rsidRPr="003778DB" w:rsidRDefault="002A5086" w:rsidP="003778DB">
            <w:pPr>
              <w:pStyle w:val="BodyText"/>
              <w:ind w:right="0"/>
              <w:jc w:val="both"/>
              <w:rPr>
                <w:rFonts w:ascii="Calibri" w:hAnsi="Calibri"/>
                <w:b w:val="0"/>
                <w:sz w:val="20"/>
                <w:lang w:val="en-GB"/>
              </w:rPr>
            </w:pPr>
            <w:smartTag w:uri="urn:schemas-microsoft-com:office:smarttags" w:element="stockticker">
              <w:r w:rsidRPr="003778DB">
                <w:rPr>
                  <w:rFonts w:ascii="Calibri" w:hAnsi="Calibri"/>
                  <w:sz w:val="20"/>
                  <w:lang w:val="en-GB"/>
                </w:rPr>
                <w:lastRenderedPageBreak/>
                <w:t>SQM</w:t>
              </w:r>
            </w:smartTag>
            <w:r w:rsidRPr="003778DB">
              <w:rPr>
                <w:rFonts w:ascii="Calibri" w:hAnsi="Calibri"/>
                <w:sz w:val="20"/>
                <w:lang w:val="en-GB"/>
              </w:rPr>
              <w:t xml:space="preserve"> – 0.0</w:t>
            </w:r>
          </w:p>
        </w:tc>
        <w:tc>
          <w:tcPr>
            <w:tcW w:w="6768" w:type="dxa"/>
            <w:vMerge w:val="restart"/>
          </w:tcPr>
          <w:p w:rsidR="002A5086" w:rsidRPr="003778DB" w:rsidRDefault="002A5086" w:rsidP="003778DB">
            <w:pPr>
              <w:pStyle w:val="BodyText"/>
              <w:ind w:right="0"/>
              <w:jc w:val="center"/>
              <w:rPr>
                <w:rFonts w:ascii="Calibri" w:hAnsi="Calibri"/>
                <w:bCs/>
                <w:sz w:val="28"/>
                <w:szCs w:val="28"/>
                <w:lang w:val="en-GB"/>
              </w:rPr>
            </w:pPr>
            <w:r w:rsidRPr="003778DB">
              <w:rPr>
                <w:rFonts w:ascii="Calibri" w:hAnsi="Calibri"/>
                <w:bCs/>
                <w:sz w:val="28"/>
                <w:szCs w:val="28"/>
                <w:lang w:val="en-GB"/>
              </w:rPr>
              <w:t>Contents</w:t>
            </w:r>
          </w:p>
        </w:tc>
      </w:tr>
      <w:tr w:rsidR="002A5086" w:rsidRPr="003778DB" w:rsidTr="003778DB">
        <w:tc>
          <w:tcPr>
            <w:tcW w:w="2628" w:type="dxa"/>
          </w:tcPr>
          <w:p w:rsidR="002A5086"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2A5086" w:rsidRPr="003778DB" w:rsidRDefault="002A5086" w:rsidP="003778DB">
            <w:pPr>
              <w:pStyle w:val="BodyText"/>
              <w:ind w:right="0"/>
              <w:jc w:val="both"/>
              <w:rPr>
                <w:rFonts w:ascii="Calibri" w:hAnsi="Calibri"/>
                <w:b w:val="0"/>
                <w:sz w:val="20"/>
                <w:lang w:val="en-GB"/>
              </w:rPr>
            </w:pPr>
          </w:p>
        </w:tc>
      </w:tr>
      <w:tr w:rsidR="002A5086" w:rsidRPr="003778DB" w:rsidTr="003778DB">
        <w:tc>
          <w:tcPr>
            <w:tcW w:w="2628" w:type="dxa"/>
          </w:tcPr>
          <w:p w:rsidR="002A5086" w:rsidRPr="003778DB" w:rsidRDefault="002A5086" w:rsidP="003778DB">
            <w:pPr>
              <w:pStyle w:val="BodyText"/>
              <w:ind w:right="0"/>
              <w:jc w:val="both"/>
              <w:rPr>
                <w:rFonts w:ascii="Calibri" w:hAnsi="Calibri"/>
                <w:b w:val="0"/>
                <w:sz w:val="20"/>
                <w:lang w:val="en-GB"/>
              </w:rPr>
            </w:pPr>
            <w:r w:rsidRPr="003778DB">
              <w:rPr>
                <w:rFonts w:ascii="Calibri" w:hAnsi="Calibri"/>
                <w:sz w:val="20"/>
                <w:lang w:val="en-GB"/>
              </w:rPr>
              <w:t>Revision Date 27.07.2010</w:t>
            </w:r>
          </w:p>
        </w:tc>
        <w:tc>
          <w:tcPr>
            <w:tcW w:w="6768" w:type="dxa"/>
          </w:tcPr>
          <w:p w:rsidR="002A5086" w:rsidRPr="003778DB" w:rsidRDefault="002A5086"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2A5086" w:rsidRDefault="002A5086" w:rsidP="002A5086">
      <w:pPr>
        <w:tabs>
          <w:tab w:val="left" w:pos="-2430"/>
          <w:tab w:val="left" w:pos="-2340"/>
        </w:tabs>
        <w:ind w:right="389"/>
        <w:jc w:val="both"/>
        <w:rPr>
          <w:lang w:val="en-GB"/>
        </w:rPr>
      </w:pPr>
    </w:p>
    <w:p w:rsidR="002A5086" w:rsidRDefault="002A5086" w:rsidP="002A5086">
      <w:pPr>
        <w:rPr>
          <w:lang w:val="en-GB"/>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6030"/>
        <w:gridCol w:w="1458"/>
      </w:tblGrid>
      <w:tr w:rsidR="002A5086">
        <w:trPr>
          <w:trHeight w:val="260"/>
        </w:trPr>
        <w:tc>
          <w:tcPr>
            <w:tcW w:w="1728" w:type="dxa"/>
            <w:tcBorders>
              <w:bottom w:val="single" w:sz="4" w:space="0" w:color="auto"/>
            </w:tcBorders>
          </w:tcPr>
          <w:p w:rsidR="002A5086" w:rsidRPr="00265BF1" w:rsidRDefault="002A5086" w:rsidP="002A5086">
            <w:pPr>
              <w:jc w:val="center"/>
              <w:rPr>
                <w:lang w:val="en-GB"/>
              </w:rPr>
            </w:pPr>
            <w:smartTag w:uri="urn:schemas-microsoft-com:office:smarttags" w:element="stockticker">
              <w:r>
                <w:rPr>
                  <w:lang w:val="en-GB"/>
                </w:rPr>
                <w:t>SQM</w:t>
              </w:r>
            </w:smartTag>
            <w:r w:rsidRPr="00265BF1">
              <w:rPr>
                <w:lang w:val="en-GB"/>
              </w:rPr>
              <w:t xml:space="preserve"> no.</w:t>
            </w:r>
          </w:p>
        </w:tc>
        <w:tc>
          <w:tcPr>
            <w:tcW w:w="6030" w:type="dxa"/>
            <w:tcBorders>
              <w:bottom w:val="single" w:sz="4" w:space="0" w:color="auto"/>
            </w:tcBorders>
          </w:tcPr>
          <w:p w:rsidR="002A5086" w:rsidRPr="00265BF1" w:rsidRDefault="002A5086" w:rsidP="002A5086">
            <w:pPr>
              <w:pStyle w:val="Heading1"/>
              <w:jc w:val="center"/>
              <w:rPr>
                <w:lang w:val="en-GB"/>
              </w:rPr>
            </w:pPr>
            <w:r w:rsidRPr="00265BF1">
              <w:rPr>
                <w:lang w:val="en-GB"/>
              </w:rPr>
              <w:t>Title</w:t>
            </w:r>
          </w:p>
        </w:tc>
        <w:tc>
          <w:tcPr>
            <w:tcW w:w="1458" w:type="dxa"/>
            <w:tcBorders>
              <w:bottom w:val="single" w:sz="4" w:space="0" w:color="auto"/>
            </w:tcBorders>
          </w:tcPr>
          <w:p w:rsidR="002A5086" w:rsidRPr="00265BF1" w:rsidRDefault="002A5086" w:rsidP="002A5086">
            <w:pPr>
              <w:jc w:val="center"/>
              <w:rPr>
                <w:lang w:val="en-GB"/>
              </w:rPr>
            </w:pPr>
            <w:r w:rsidRPr="00265BF1">
              <w:rPr>
                <w:lang w:val="en-GB"/>
              </w:rPr>
              <w:t>Page No.</w:t>
            </w:r>
          </w:p>
        </w:tc>
      </w:tr>
      <w:tr w:rsidR="00D7144A">
        <w:tc>
          <w:tcPr>
            <w:tcW w:w="1728" w:type="dxa"/>
            <w:tcBorders>
              <w:bottom w:val="single" w:sz="4" w:space="0" w:color="auto"/>
            </w:tcBorders>
            <w:shd w:val="clear" w:color="auto" w:fill="C0C0C0"/>
          </w:tcPr>
          <w:p w:rsidR="00D7144A" w:rsidRDefault="00D7144A" w:rsidP="002A5086">
            <w:pPr>
              <w:jc w:val="center"/>
              <w:rPr>
                <w:b w:val="0"/>
                <w:bCs/>
                <w:lang w:val="en-GB"/>
              </w:rPr>
            </w:pPr>
          </w:p>
        </w:tc>
        <w:tc>
          <w:tcPr>
            <w:tcW w:w="6030" w:type="dxa"/>
            <w:tcBorders>
              <w:bottom w:val="single" w:sz="4" w:space="0" w:color="auto"/>
            </w:tcBorders>
            <w:shd w:val="clear" w:color="auto" w:fill="C0C0C0"/>
          </w:tcPr>
          <w:p w:rsidR="00D7144A" w:rsidRDefault="00B65F22" w:rsidP="002A5086">
            <w:pPr>
              <w:pStyle w:val="Heading1"/>
              <w:rPr>
                <w:lang w:val="en-GB"/>
              </w:rPr>
            </w:pPr>
            <w:r>
              <w:rPr>
                <w:lang w:val="en-GB"/>
              </w:rPr>
              <w:t>General</w:t>
            </w:r>
          </w:p>
        </w:tc>
        <w:tc>
          <w:tcPr>
            <w:tcW w:w="1458" w:type="dxa"/>
            <w:tcBorders>
              <w:bottom w:val="single" w:sz="4" w:space="0" w:color="auto"/>
            </w:tcBorders>
            <w:shd w:val="clear" w:color="auto" w:fill="C0C0C0"/>
          </w:tcPr>
          <w:p w:rsidR="00D7144A" w:rsidRPr="00D7144A" w:rsidRDefault="00D7144A" w:rsidP="002A5086">
            <w:pPr>
              <w:jc w:val="center"/>
              <w:rPr>
                <w:color w:val="FF0000"/>
                <w:lang w:val="en-GB"/>
              </w:rPr>
            </w:pPr>
          </w:p>
        </w:tc>
      </w:tr>
      <w:tr w:rsidR="002A5086">
        <w:tc>
          <w:tcPr>
            <w:tcW w:w="1728" w:type="dxa"/>
            <w:tcBorders>
              <w:bottom w:val="single" w:sz="4" w:space="0" w:color="auto"/>
            </w:tcBorders>
          </w:tcPr>
          <w:p w:rsidR="002A5086" w:rsidRDefault="003A29D4" w:rsidP="002A5086">
            <w:pPr>
              <w:jc w:val="center"/>
              <w:rPr>
                <w:b w:val="0"/>
                <w:bCs/>
                <w:lang w:val="en-GB"/>
              </w:rPr>
            </w:pPr>
            <w:r>
              <w:rPr>
                <w:b w:val="0"/>
                <w:bCs/>
                <w:lang w:val="en-GB"/>
              </w:rPr>
              <w:t>1.0</w:t>
            </w:r>
          </w:p>
        </w:tc>
        <w:tc>
          <w:tcPr>
            <w:tcW w:w="6030" w:type="dxa"/>
            <w:tcBorders>
              <w:bottom w:val="single" w:sz="4" w:space="0" w:color="auto"/>
            </w:tcBorders>
          </w:tcPr>
          <w:p w:rsidR="002A5086" w:rsidRPr="00AA2514" w:rsidRDefault="002F22BD" w:rsidP="002A5086">
            <w:pPr>
              <w:pStyle w:val="Heading1"/>
              <w:rPr>
                <w:lang w:val="en-GB"/>
              </w:rPr>
            </w:pPr>
            <w:r>
              <w:rPr>
                <w:lang w:val="en-GB"/>
              </w:rPr>
              <w:t>Amendment Sheet</w:t>
            </w:r>
            <w:r w:rsidR="002A5086" w:rsidRPr="00434842">
              <w:rPr>
                <w:lang w:val="en-GB"/>
              </w:rPr>
              <w:t xml:space="preserve"> </w:t>
            </w:r>
          </w:p>
        </w:tc>
        <w:tc>
          <w:tcPr>
            <w:tcW w:w="1458" w:type="dxa"/>
            <w:tcBorders>
              <w:bottom w:val="single" w:sz="4" w:space="0" w:color="auto"/>
            </w:tcBorders>
          </w:tcPr>
          <w:p w:rsidR="002A5086" w:rsidRPr="00766C28" w:rsidRDefault="00766C28" w:rsidP="002A5086">
            <w:pPr>
              <w:jc w:val="center"/>
              <w:rPr>
                <w:lang w:val="en-GB"/>
              </w:rPr>
            </w:pPr>
            <w:r w:rsidRPr="00766C28">
              <w:rPr>
                <w:lang w:val="en-GB"/>
              </w:rPr>
              <w:t>3</w:t>
            </w:r>
          </w:p>
        </w:tc>
      </w:tr>
      <w:tr w:rsidR="002A5086">
        <w:tc>
          <w:tcPr>
            <w:tcW w:w="1728" w:type="dxa"/>
            <w:tcBorders>
              <w:bottom w:val="single" w:sz="4" w:space="0" w:color="auto"/>
            </w:tcBorders>
          </w:tcPr>
          <w:p w:rsidR="002A5086" w:rsidRDefault="008440BD" w:rsidP="002A5086">
            <w:pPr>
              <w:jc w:val="center"/>
              <w:rPr>
                <w:b w:val="0"/>
                <w:bCs/>
                <w:lang w:val="en-GB"/>
              </w:rPr>
            </w:pPr>
            <w:r>
              <w:rPr>
                <w:b w:val="0"/>
                <w:bCs/>
                <w:lang w:val="en-GB"/>
              </w:rPr>
              <w:t>1.1</w:t>
            </w:r>
          </w:p>
        </w:tc>
        <w:tc>
          <w:tcPr>
            <w:tcW w:w="6030" w:type="dxa"/>
            <w:tcBorders>
              <w:bottom w:val="single" w:sz="4" w:space="0" w:color="auto"/>
            </w:tcBorders>
          </w:tcPr>
          <w:p w:rsidR="002A5086" w:rsidRPr="00AE290E" w:rsidRDefault="002A5086" w:rsidP="002A5086">
            <w:pPr>
              <w:pStyle w:val="Heading1"/>
              <w:rPr>
                <w:lang w:val="en-GB"/>
              </w:rPr>
            </w:pPr>
            <w:r w:rsidRPr="00AA2514">
              <w:rPr>
                <w:lang w:val="en-GB"/>
              </w:rPr>
              <w:t>Introduction to the Manual</w:t>
            </w:r>
          </w:p>
        </w:tc>
        <w:tc>
          <w:tcPr>
            <w:tcW w:w="1458" w:type="dxa"/>
            <w:tcBorders>
              <w:bottom w:val="single" w:sz="4" w:space="0" w:color="auto"/>
            </w:tcBorders>
          </w:tcPr>
          <w:p w:rsidR="002A5086" w:rsidRPr="00766C28" w:rsidRDefault="00766C28" w:rsidP="002A5086">
            <w:pPr>
              <w:jc w:val="center"/>
              <w:rPr>
                <w:lang w:val="en-GB"/>
              </w:rPr>
            </w:pPr>
            <w:r w:rsidRPr="00766C28">
              <w:rPr>
                <w:lang w:val="en-GB"/>
              </w:rPr>
              <w:t>4</w:t>
            </w:r>
          </w:p>
        </w:tc>
      </w:tr>
      <w:tr w:rsidR="002A5086">
        <w:tc>
          <w:tcPr>
            <w:tcW w:w="1728" w:type="dxa"/>
            <w:tcBorders>
              <w:bottom w:val="single" w:sz="4" w:space="0" w:color="auto"/>
            </w:tcBorders>
          </w:tcPr>
          <w:p w:rsidR="002A5086" w:rsidRDefault="008440BD" w:rsidP="002A5086">
            <w:pPr>
              <w:jc w:val="center"/>
              <w:rPr>
                <w:b w:val="0"/>
                <w:bCs/>
                <w:lang w:val="en-GB"/>
              </w:rPr>
            </w:pPr>
            <w:r>
              <w:rPr>
                <w:b w:val="0"/>
                <w:bCs/>
                <w:lang w:val="en-GB"/>
              </w:rPr>
              <w:t>1.2</w:t>
            </w:r>
          </w:p>
        </w:tc>
        <w:tc>
          <w:tcPr>
            <w:tcW w:w="6030" w:type="dxa"/>
            <w:tcBorders>
              <w:bottom w:val="single" w:sz="4" w:space="0" w:color="auto"/>
            </w:tcBorders>
          </w:tcPr>
          <w:p w:rsidR="002A5086" w:rsidRPr="002F22BD" w:rsidRDefault="002F22BD" w:rsidP="002A5086">
            <w:pPr>
              <w:pStyle w:val="Heading1"/>
              <w:rPr>
                <w:lang w:val="en-GB"/>
              </w:rPr>
            </w:pPr>
            <w:r w:rsidRPr="002F22BD">
              <w:rPr>
                <w:lang w:val="en-GB"/>
              </w:rPr>
              <w:t>Documentation Requirement</w:t>
            </w:r>
            <w:r w:rsidR="00260980">
              <w:rPr>
                <w:lang w:val="en-GB"/>
              </w:rPr>
              <w:t>s</w:t>
            </w:r>
          </w:p>
        </w:tc>
        <w:tc>
          <w:tcPr>
            <w:tcW w:w="1458" w:type="dxa"/>
            <w:tcBorders>
              <w:bottom w:val="single" w:sz="4" w:space="0" w:color="auto"/>
            </w:tcBorders>
          </w:tcPr>
          <w:p w:rsidR="002A5086" w:rsidRPr="00766C28" w:rsidRDefault="00766C28" w:rsidP="002A5086">
            <w:pPr>
              <w:jc w:val="center"/>
              <w:rPr>
                <w:lang w:val="en-GB"/>
              </w:rPr>
            </w:pPr>
            <w:r w:rsidRPr="00766C28">
              <w:rPr>
                <w:lang w:val="en-GB"/>
              </w:rPr>
              <w:t>5</w:t>
            </w:r>
          </w:p>
        </w:tc>
      </w:tr>
      <w:tr w:rsidR="002A5086">
        <w:tc>
          <w:tcPr>
            <w:tcW w:w="1728" w:type="dxa"/>
            <w:tcBorders>
              <w:bottom w:val="single" w:sz="4" w:space="0" w:color="auto"/>
            </w:tcBorders>
          </w:tcPr>
          <w:p w:rsidR="002A5086" w:rsidRPr="007A31EE" w:rsidRDefault="008440BD" w:rsidP="002A5086">
            <w:pPr>
              <w:jc w:val="center"/>
              <w:rPr>
                <w:b w:val="0"/>
                <w:bCs/>
                <w:lang w:val="en-GB"/>
              </w:rPr>
            </w:pPr>
            <w:r>
              <w:rPr>
                <w:b w:val="0"/>
                <w:bCs/>
                <w:lang w:val="en-GB"/>
              </w:rPr>
              <w:t>1.3</w:t>
            </w:r>
          </w:p>
        </w:tc>
        <w:tc>
          <w:tcPr>
            <w:tcW w:w="6030" w:type="dxa"/>
            <w:tcBorders>
              <w:bottom w:val="single" w:sz="4" w:space="0" w:color="auto"/>
            </w:tcBorders>
          </w:tcPr>
          <w:p w:rsidR="002A5086" w:rsidRPr="00AE290E" w:rsidRDefault="002A5086" w:rsidP="002A5086">
            <w:pPr>
              <w:pStyle w:val="Heading1"/>
              <w:rPr>
                <w:lang w:val="en-GB"/>
              </w:rPr>
            </w:pPr>
            <w:r w:rsidRPr="00AE290E">
              <w:rPr>
                <w:lang w:val="en-GB"/>
              </w:rPr>
              <w:t xml:space="preserve">Scope of </w:t>
            </w:r>
            <w:r>
              <w:rPr>
                <w:lang w:val="en-GB"/>
              </w:rPr>
              <w:t xml:space="preserve">Service </w:t>
            </w:r>
            <w:r w:rsidRPr="00AE290E">
              <w:rPr>
                <w:lang w:val="en-GB"/>
              </w:rPr>
              <w:t xml:space="preserve">Quality </w:t>
            </w:r>
            <w:r>
              <w:rPr>
                <w:lang w:val="en-GB"/>
              </w:rPr>
              <w:t>Manual</w:t>
            </w:r>
          </w:p>
        </w:tc>
        <w:tc>
          <w:tcPr>
            <w:tcW w:w="1458" w:type="dxa"/>
            <w:tcBorders>
              <w:bottom w:val="single" w:sz="4" w:space="0" w:color="auto"/>
            </w:tcBorders>
          </w:tcPr>
          <w:p w:rsidR="002A5086" w:rsidRPr="00766C28" w:rsidRDefault="00766C28" w:rsidP="002A5086">
            <w:pPr>
              <w:jc w:val="center"/>
              <w:rPr>
                <w:lang w:val="en-GB"/>
              </w:rPr>
            </w:pPr>
            <w:r w:rsidRPr="00766C28">
              <w:rPr>
                <w:lang w:val="en-GB"/>
              </w:rPr>
              <w:t>6</w:t>
            </w:r>
          </w:p>
        </w:tc>
      </w:tr>
      <w:tr w:rsidR="002A5086">
        <w:tc>
          <w:tcPr>
            <w:tcW w:w="1728" w:type="dxa"/>
            <w:tcBorders>
              <w:bottom w:val="single" w:sz="4" w:space="0" w:color="auto"/>
            </w:tcBorders>
          </w:tcPr>
          <w:p w:rsidR="002A5086" w:rsidRPr="007A31EE" w:rsidRDefault="008440BD" w:rsidP="002A5086">
            <w:pPr>
              <w:jc w:val="center"/>
              <w:rPr>
                <w:b w:val="0"/>
                <w:bCs/>
                <w:lang w:val="en-GB"/>
              </w:rPr>
            </w:pPr>
            <w:r>
              <w:rPr>
                <w:b w:val="0"/>
                <w:bCs/>
                <w:lang w:val="en-GB"/>
              </w:rPr>
              <w:t>1.4</w:t>
            </w:r>
          </w:p>
        </w:tc>
        <w:tc>
          <w:tcPr>
            <w:tcW w:w="6030" w:type="dxa"/>
            <w:tcBorders>
              <w:bottom w:val="single" w:sz="4" w:space="0" w:color="auto"/>
            </w:tcBorders>
          </w:tcPr>
          <w:p w:rsidR="002A5086" w:rsidRPr="00AE290E" w:rsidRDefault="002A5086" w:rsidP="002A5086">
            <w:pPr>
              <w:pStyle w:val="Heading1"/>
              <w:rPr>
                <w:lang w:val="en-GB"/>
              </w:rPr>
            </w:pPr>
            <w:r>
              <w:rPr>
                <w:lang w:val="en-GB"/>
              </w:rPr>
              <w:t>Definitions of Services</w:t>
            </w:r>
          </w:p>
        </w:tc>
        <w:tc>
          <w:tcPr>
            <w:tcW w:w="1458" w:type="dxa"/>
            <w:tcBorders>
              <w:bottom w:val="single" w:sz="4" w:space="0" w:color="auto"/>
            </w:tcBorders>
          </w:tcPr>
          <w:p w:rsidR="002A5086" w:rsidRPr="00766C28" w:rsidRDefault="00766C28" w:rsidP="002A5086">
            <w:pPr>
              <w:jc w:val="center"/>
              <w:rPr>
                <w:lang w:val="en-GB"/>
              </w:rPr>
            </w:pPr>
            <w:r w:rsidRPr="00766C28">
              <w:rPr>
                <w:lang w:val="en-GB"/>
              </w:rPr>
              <w:t>7</w:t>
            </w:r>
          </w:p>
        </w:tc>
      </w:tr>
      <w:tr w:rsidR="002A5086">
        <w:trPr>
          <w:trHeight w:val="143"/>
        </w:trPr>
        <w:tc>
          <w:tcPr>
            <w:tcW w:w="1728" w:type="dxa"/>
            <w:shd w:val="clear" w:color="auto" w:fill="C0C0C0"/>
          </w:tcPr>
          <w:p w:rsidR="002A5086" w:rsidRPr="007A31EE" w:rsidRDefault="002A5086" w:rsidP="002A5086">
            <w:pPr>
              <w:jc w:val="center"/>
              <w:rPr>
                <w:b w:val="0"/>
                <w:bCs/>
                <w:lang w:val="en-GB"/>
              </w:rPr>
            </w:pPr>
          </w:p>
        </w:tc>
        <w:tc>
          <w:tcPr>
            <w:tcW w:w="6030" w:type="dxa"/>
            <w:shd w:val="clear" w:color="auto" w:fill="C0C0C0"/>
          </w:tcPr>
          <w:p w:rsidR="002A5086" w:rsidRDefault="00B65F22" w:rsidP="002A5086">
            <w:pPr>
              <w:pStyle w:val="Heading1"/>
              <w:rPr>
                <w:lang w:val="en-GB"/>
              </w:rPr>
            </w:pPr>
            <w:r>
              <w:rPr>
                <w:lang w:val="en-GB"/>
              </w:rPr>
              <w:t>For Customers</w:t>
            </w:r>
          </w:p>
        </w:tc>
        <w:tc>
          <w:tcPr>
            <w:tcW w:w="1458" w:type="dxa"/>
            <w:shd w:val="clear" w:color="auto" w:fill="C0C0C0"/>
          </w:tcPr>
          <w:p w:rsidR="002A5086" w:rsidRPr="00D7144A" w:rsidRDefault="002A5086" w:rsidP="002A5086">
            <w:pPr>
              <w:jc w:val="center"/>
              <w:rPr>
                <w:color w:val="FF0000"/>
                <w:lang w:val="en-GB"/>
              </w:rPr>
            </w:pPr>
          </w:p>
        </w:tc>
      </w:tr>
      <w:tr w:rsidR="002A5086">
        <w:tc>
          <w:tcPr>
            <w:tcW w:w="1728" w:type="dxa"/>
          </w:tcPr>
          <w:p w:rsidR="002A5086" w:rsidRPr="007A31EE" w:rsidRDefault="002A5086" w:rsidP="002A5086">
            <w:pPr>
              <w:jc w:val="center"/>
              <w:rPr>
                <w:b w:val="0"/>
                <w:bCs/>
                <w:lang w:val="en-GB"/>
              </w:rPr>
            </w:pPr>
            <w:r>
              <w:rPr>
                <w:b w:val="0"/>
                <w:bCs/>
                <w:lang w:val="en-GB"/>
              </w:rPr>
              <w:t>2.0</w:t>
            </w:r>
          </w:p>
        </w:tc>
        <w:tc>
          <w:tcPr>
            <w:tcW w:w="6030" w:type="dxa"/>
          </w:tcPr>
          <w:p w:rsidR="002A5086" w:rsidRDefault="002A5086" w:rsidP="002A5086">
            <w:pPr>
              <w:pStyle w:val="Heading1"/>
              <w:rPr>
                <w:lang w:val="en-GB"/>
              </w:rPr>
            </w:pPr>
            <w:r>
              <w:rPr>
                <w:lang w:val="en-GB"/>
              </w:rPr>
              <w:t xml:space="preserve">Service Quality Policy &amp; Objectives </w:t>
            </w:r>
          </w:p>
        </w:tc>
        <w:tc>
          <w:tcPr>
            <w:tcW w:w="1458" w:type="dxa"/>
          </w:tcPr>
          <w:p w:rsidR="002A5086" w:rsidRPr="00766C28" w:rsidRDefault="00766C28" w:rsidP="002A5086">
            <w:pPr>
              <w:jc w:val="center"/>
              <w:rPr>
                <w:lang w:val="en-GB"/>
              </w:rPr>
            </w:pPr>
            <w:r w:rsidRPr="00766C28">
              <w:rPr>
                <w:lang w:val="en-GB"/>
              </w:rPr>
              <w:t>8</w:t>
            </w:r>
            <w:r w:rsidR="002A5086" w:rsidRPr="00766C28">
              <w:rPr>
                <w:lang w:val="en-GB"/>
              </w:rPr>
              <w:t>-</w:t>
            </w:r>
            <w:r w:rsidRPr="00766C28">
              <w:rPr>
                <w:lang w:val="en-GB"/>
              </w:rPr>
              <w:t>9</w:t>
            </w:r>
          </w:p>
        </w:tc>
      </w:tr>
      <w:tr w:rsidR="002A5086">
        <w:tc>
          <w:tcPr>
            <w:tcW w:w="1728" w:type="dxa"/>
          </w:tcPr>
          <w:p w:rsidR="002A5086" w:rsidRDefault="002A5086" w:rsidP="002A5086">
            <w:pPr>
              <w:jc w:val="center"/>
              <w:rPr>
                <w:b w:val="0"/>
                <w:bCs/>
                <w:lang w:val="en-GB"/>
              </w:rPr>
            </w:pPr>
            <w:r>
              <w:rPr>
                <w:b w:val="0"/>
                <w:bCs/>
                <w:lang w:val="en-GB"/>
              </w:rPr>
              <w:t>2.1</w:t>
            </w:r>
          </w:p>
        </w:tc>
        <w:tc>
          <w:tcPr>
            <w:tcW w:w="6030" w:type="dxa"/>
          </w:tcPr>
          <w:p w:rsidR="002A5086" w:rsidRDefault="002A5086" w:rsidP="002A5086">
            <w:pPr>
              <w:pStyle w:val="Heading1"/>
              <w:rPr>
                <w:lang w:val="en-GB"/>
              </w:rPr>
            </w:pPr>
            <w:r>
              <w:rPr>
                <w:lang w:val="en-GB"/>
              </w:rPr>
              <w:t xml:space="preserve">Our customers and services </w:t>
            </w:r>
          </w:p>
        </w:tc>
        <w:tc>
          <w:tcPr>
            <w:tcW w:w="1458" w:type="dxa"/>
          </w:tcPr>
          <w:p w:rsidR="002A5086" w:rsidRPr="00766C28" w:rsidRDefault="00766C28" w:rsidP="002A5086">
            <w:pPr>
              <w:jc w:val="center"/>
              <w:rPr>
                <w:lang w:val="en-GB"/>
              </w:rPr>
            </w:pPr>
            <w:r w:rsidRPr="00766C28">
              <w:rPr>
                <w:lang w:val="en-GB"/>
              </w:rPr>
              <w:t>10</w:t>
            </w:r>
          </w:p>
        </w:tc>
      </w:tr>
      <w:tr w:rsidR="002A5086">
        <w:tc>
          <w:tcPr>
            <w:tcW w:w="1728" w:type="dxa"/>
          </w:tcPr>
          <w:p w:rsidR="002A5086" w:rsidRPr="007A31EE" w:rsidRDefault="002A5086" w:rsidP="002A5086">
            <w:pPr>
              <w:jc w:val="center"/>
              <w:rPr>
                <w:b w:val="0"/>
                <w:bCs/>
                <w:lang w:val="en-GB"/>
              </w:rPr>
            </w:pPr>
            <w:r>
              <w:rPr>
                <w:b w:val="0"/>
                <w:bCs/>
                <w:lang w:val="en-GB"/>
              </w:rPr>
              <w:t>2.2</w:t>
            </w:r>
          </w:p>
        </w:tc>
        <w:tc>
          <w:tcPr>
            <w:tcW w:w="6030" w:type="dxa"/>
          </w:tcPr>
          <w:p w:rsidR="002A5086" w:rsidRDefault="002A5086" w:rsidP="002A5086">
            <w:pPr>
              <w:pStyle w:val="Heading1"/>
              <w:rPr>
                <w:lang w:val="en-GB"/>
              </w:rPr>
            </w:pPr>
            <w:r>
              <w:rPr>
                <w:lang w:val="en-GB"/>
              </w:rPr>
              <w:t xml:space="preserve">Citizens’ Charter </w:t>
            </w:r>
          </w:p>
        </w:tc>
        <w:tc>
          <w:tcPr>
            <w:tcW w:w="1458" w:type="dxa"/>
          </w:tcPr>
          <w:p w:rsidR="002A5086" w:rsidRPr="00766C28" w:rsidRDefault="002A5086" w:rsidP="002A5086">
            <w:pPr>
              <w:jc w:val="center"/>
              <w:rPr>
                <w:lang w:val="en-GB"/>
              </w:rPr>
            </w:pPr>
            <w:r w:rsidRPr="00766C28">
              <w:rPr>
                <w:lang w:val="en-GB"/>
              </w:rPr>
              <w:t>1</w:t>
            </w:r>
            <w:r w:rsidR="00766C28" w:rsidRPr="00766C28">
              <w:rPr>
                <w:lang w:val="en-GB"/>
              </w:rPr>
              <w:t>1</w:t>
            </w:r>
            <w:r w:rsidRPr="00766C28">
              <w:rPr>
                <w:lang w:val="en-GB"/>
              </w:rPr>
              <w:t xml:space="preserve"> - 1</w:t>
            </w:r>
            <w:r w:rsidR="00766C28" w:rsidRPr="00766C28">
              <w:rPr>
                <w:lang w:val="en-GB"/>
              </w:rPr>
              <w:t>4</w:t>
            </w:r>
          </w:p>
        </w:tc>
      </w:tr>
      <w:tr w:rsidR="002A5086">
        <w:tc>
          <w:tcPr>
            <w:tcW w:w="1728" w:type="dxa"/>
          </w:tcPr>
          <w:p w:rsidR="002A5086" w:rsidRPr="007A31EE" w:rsidRDefault="002A5086" w:rsidP="002A5086">
            <w:pPr>
              <w:jc w:val="center"/>
              <w:rPr>
                <w:b w:val="0"/>
                <w:bCs/>
                <w:lang w:val="en-GB"/>
              </w:rPr>
            </w:pPr>
            <w:r>
              <w:rPr>
                <w:b w:val="0"/>
                <w:bCs/>
                <w:lang w:val="en-GB"/>
              </w:rPr>
              <w:t>2.3</w:t>
            </w:r>
          </w:p>
        </w:tc>
        <w:tc>
          <w:tcPr>
            <w:tcW w:w="6030" w:type="dxa"/>
          </w:tcPr>
          <w:p w:rsidR="002A5086" w:rsidRPr="00A477EB" w:rsidRDefault="002A5086" w:rsidP="002A5086">
            <w:pPr>
              <w:pStyle w:val="Heading1"/>
              <w:rPr>
                <w:lang w:val="en-GB"/>
              </w:rPr>
            </w:pPr>
            <w:r w:rsidRPr="00A477EB">
              <w:rPr>
                <w:lang w:val="en-GB"/>
              </w:rPr>
              <w:t>Organization Structure – Top Management</w:t>
            </w:r>
          </w:p>
        </w:tc>
        <w:tc>
          <w:tcPr>
            <w:tcW w:w="1458" w:type="dxa"/>
          </w:tcPr>
          <w:p w:rsidR="002A5086" w:rsidRPr="00766C28" w:rsidRDefault="002A5086" w:rsidP="002A5086">
            <w:pPr>
              <w:jc w:val="center"/>
              <w:rPr>
                <w:highlight w:val="yellow"/>
                <w:lang w:val="en-GB"/>
              </w:rPr>
            </w:pPr>
            <w:r w:rsidRPr="00766C28">
              <w:rPr>
                <w:lang w:val="en-GB"/>
              </w:rPr>
              <w:t>1</w:t>
            </w:r>
            <w:r w:rsidR="00766C28" w:rsidRPr="00766C28">
              <w:rPr>
                <w:lang w:val="en-GB"/>
              </w:rPr>
              <w:t>5</w:t>
            </w:r>
            <w:r w:rsidRPr="00766C28">
              <w:rPr>
                <w:lang w:val="en-GB"/>
              </w:rPr>
              <w:t xml:space="preserve"> - 1</w:t>
            </w:r>
            <w:r w:rsidR="00766C28" w:rsidRPr="00766C28">
              <w:rPr>
                <w:lang w:val="en-GB"/>
              </w:rPr>
              <w:t>6</w:t>
            </w:r>
          </w:p>
        </w:tc>
      </w:tr>
      <w:tr w:rsidR="002A5086">
        <w:tc>
          <w:tcPr>
            <w:tcW w:w="1728" w:type="dxa"/>
          </w:tcPr>
          <w:p w:rsidR="002A5086" w:rsidRPr="007A31EE" w:rsidRDefault="002A5086" w:rsidP="002A5086">
            <w:pPr>
              <w:jc w:val="center"/>
              <w:rPr>
                <w:b w:val="0"/>
                <w:bCs/>
                <w:lang w:val="en-GB"/>
              </w:rPr>
            </w:pPr>
            <w:r>
              <w:rPr>
                <w:b w:val="0"/>
                <w:bCs/>
                <w:lang w:val="en-GB"/>
              </w:rPr>
              <w:t>2.4</w:t>
            </w:r>
          </w:p>
        </w:tc>
        <w:tc>
          <w:tcPr>
            <w:tcW w:w="6030" w:type="dxa"/>
          </w:tcPr>
          <w:p w:rsidR="002A5086" w:rsidRDefault="002A5086" w:rsidP="002A5086">
            <w:pPr>
              <w:pStyle w:val="Heading1"/>
              <w:rPr>
                <w:lang w:val="en-GB"/>
              </w:rPr>
            </w:pPr>
            <w:r>
              <w:rPr>
                <w:lang w:val="en-GB"/>
              </w:rPr>
              <w:t xml:space="preserve">Citizen Grievances </w:t>
            </w:r>
          </w:p>
        </w:tc>
        <w:tc>
          <w:tcPr>
            <w:tcW w:w="1458" w:type="dxa"/>
          </w:tcPr>
          <w:p w:rsidR="002A5086" w:rsidRPr="00766C28" w:rsidRDefault="002A5086" w:rsidP="002A5086">
            <w:pPr>
              <w:jc w:val="center"/>
              <w:rPr>
                <w:b w:val="0"/>
                <w:bCs/>
                <w:lang w:val="en-GB"/>
              </w:rPr>
            </w:pPr>
            <w:r w:rsidRPr="00766C28">
              <w:rPr>
                <w:lang w:val="en-GB"/>
              </w:rPr>
              <w:t>1</w:t>
            </w:r>
            <w:r w:rsidR="00766C28" w:rsidRPr="00766C28">
              <w:rPr>
                <w:lang w:val="en-GB"/>
              </w:rPr>
              <w:t>7</w:t>
            </w:r>
            <w:r w:rsidRPr="00766C28">
              <w:rPr>
                <w:lang w:val="en-GB"/>
              </w:rPr>
              <w:t xml:space="preserve"> - 1</w:t>
            </w:r>
            <w:r w:rsidR="00766C28" w:rsidRPr="00766C28">
              <w:rPr>
                <w:lang w:val="en-GB"/>
              </w:rPr>
              <w:t>8</w:t>
            </w:r>
          </w:p>
        </w:tc>
      </w:tr>
      <w:tr w:rsidR="002A5086">
        <w:tc>
          <w:tcPr>
            <w:tcW w:w="1728" w:type="dxa"/>
            <w:tcBorders>
              <w:bottom w:val="single" w:sz="4" w:space="0" w:color="auto"/>
            </w:tcBorders>
          </w:tcPr>
          <w:p w:rsidR="002A5086" w:rsidRPr="007A31EE" w:rsidRDefault="002A5086" w:rsidP="002A5086">
            <w:pPr>
              <w:jc w:val="center"/>
              <w:rPr>
                <w:b w:val="0"/>
                <w:bCs/>
                <w:lang w:val="en-GB"/>
              </w:rPr>
            </w:pPr>
            <w:r>
              <w:rPr>
                <w:b w:val="0"/>
                <w:bCs/>
                <w:lang w:val="en-GB"/>
              </w:rPr>
              <w:t>2.5</w:t>
            </w:r>
          </w:p>
        </w:tc>
        <w:tc>
          <w:tcPr>
            <w:tcW w:w="6030" w:type="dxa"/>
            <w:tcBorders>
              <w:bottom w:val="single" w:sz="4" w:space="0" w:color="auto"/>
            </w:tcBorders>
          </w:tcPr>
          <w:p w:rsidR="002A5086" w:rsidRDefault="002A5086" w:rsidP="002A5086">
            <w:pPr>
              <w:pStyle w:val="Heading1"/>
              <w:rPr>
                <w:lang w:val="en-GB"/>
              </w:rPr>
            </w:pPr>
            <w:r>
              <w:rPr>
                <w:lang w:val="en-GB"/>
              </w:rPr>
              <w:t xml:space="preserve">Citizen Information &amp; Feedback               </w:t>
            </w:r>
          </w:p>
        </w:tc>
        <w:tc>
          <w:tcPr>
            <w:tcW w:w="1458" w:type="dxa"/>
            <w:tcBorders>
              <w:bottom w:val="single" w:sz="4" w:space="0" w:color="auto"/>
            </w:tcBorders>
          </w:tcPr>
          <w:p w:rsidR="002A5086" w:rsidRPr="00766C28" w:rsidRDefault="00766C28" w:rsidP="002A5086">
            <w:pPr>
              <w:jc w:val="center"/>
              <w:rPr>
                <w:b w:val="0"/>
                <w:bCs/>
                <w:lang w:val="en-GB"/>
              </w:rPr>
            </w:pPr>
            <w:r w:rsidRPr="00766C28">
              <w:rPr>
                <w:lang w:val="en-GB"/>
              </w:rPr>
              <w:t>19</w:t>
            </w:r>
          </w:p>
        </w:tc>
      </w:tr>
      <w:tr w:rsidR="002A5086">
        <w:tc>
          <w:tcPr>
            <w:tcW w:w="1728" w:type="dxa"/>
            <w:shd w:val="clear" w:color="auto" w:fill="C0C0C0"/>
          </w:tcPr>
          <w:p w:rsidR="002A5086" w:rsidRPr="007A31EE" w:rsidRDefault="002A5086" w:rsidP="002A5086">
            <w:pPr>
              <w:jc w:val="center"/>
              <w:rPr>
                <w:b w:val="0"/>
                <w:bCs/>
                <w:lang w:val="en-GB"/>
              </w:rPr>
            </w:pPr>
          </w:p>
        </w:tc>
        <w:tc>
          <w:tcPr>
            <w:tcW w:w="6030" w:type="dxa"/>
            <w:shd w:val="clear" w:color="auto" w:fill="C0C0C0"/>
          </w:tcPr>
          <w:p w:rsidR="002A5086" w:rsidRDefault="00B65F22" w:rsidP="002A5086">
            <w:pPr>
              <w:pStyle w:val="Heading1"/>
              <w:rPr>
                <w:lang w:val="en-GB"/>
              </w:rPr>
            </w:pPr>
            <w:r>
              <w:rPr>
                <w:lang w:val="en-GB"/>
              </w:rPr>
              <w:t>For Departmental officers</w:t>
            </w:r>
          </w:p>
        </w:tc>
        <w:tc>
          <w:tcPr>
            <w:tcW w:w="1458" w:type="dxa"/>
            <w:shd w:val="clear" w:color="auto" w:fill="C0C0C0"/>
          </w:tcPr>
          <w:p w:rsidR="002A5086" w:rsidRPr="00D7144A" w:rsidRDefault="002A5086" w:rsidP="002A5086">
            <w:pPr>
              <w:jc w:val="center"/>
              <w:rPr>
                <w:b w:val="0"/>
                <w:bCs/>
                <w:color w:val="FF0000"/>
                <w:highlight w:val="yellow"/>
                <w:lang w:val="en-GB"/>
              </w:rPr>
            </w:pPr>
          </w:p>
        </w:tc>
      </w:tr>
      <w:tr w:rsidR="002A5086">
        <w:tc>
          <w:tcPr>
            <w:tcW w:w="1728" w:type="dxa"/>
          </w:tcPr>
          <w:p w:rsidR="002A5086" w:rsidRPr="007A31EE" w:rsidRDefault="002A5086" w:rsidP="002A5086">
            <w:pPr>
              <w:jc w:val="center"/>
              <w:rPr>
                <w:b w:val="0"/>
                <w:bCs/>
                <w:lang w:val="en-GB"/>
              </w:rPr>
            </w:pPr>
            <w:r>
              <w:rPr>
                <w:b w:val="0"/>
                <w:bCs/>
                <w:lang w:val="en-GB"/>
              </w:rPr>
              <w:t>3</w:t>
            </w:r>
            <w:r w:rsidRPr="007A31EE">
              <w:rPr>
                <w:b w:val="0"/>
                <w:bCs/>
                <w:lang w:val="en-GB"/>
              </w:rPr>
              <w:t>.0</w:t>
            </w:r>
          </w:p>
        </w:tc>
        <w:tc>
          <w:tcPr>
            <w:tcW w:w="6030" w:type="dxa"/>
          </w:tcPr>
          <w:p w:rsidR="002A5086" w:rsidRPr="00303F84" w:rsidRDefault="002A5086" w:rsidP="002A5086">
            <w:pPr>
              <w:pStyle w:val="Heading1"/>
              <w:rPr>
                <w:lang w:val="en-GB"/>
              </w:rPr>
            </w:pPr>
            <w:r w:rsidRPr="00303F84">
              <w:rPr>
                <w:lang w:val="en-GB"/>
              </w:rPr>
              <w:t>Implementation: Delivery Capability at Field Office</w:t>
            </w:r>
          </w:p>
        </w:tc>
        <w:tc>
          <w:tcPr>
            <w:tcW w:w="1458" w:type="dxa"/>
          </w:tcPr>
          <w:p w:rsidR="002A5086" w:rsidRPr="00CC784F" w:rsidRDefault="00CC784F" w:rsidP="002A5086">
            <w:pPr>
              <w:jc w:val="center"/>
              <w:rPr>
                <w:highlight w:val="yellow"/>
                <w:lang w:val="en-GB"/>
              </w:rPr>
            </w:pPr>
            <w:r w:rsidRPr="00CC784F">
              <w:rPr>
                <w:lang w:val="en-GB"/>
              </w:rPr>
              <w:t>20</w:t>
            </w:r>
            <w:r w:rsidR="002A5086" w:rsidRPr="00CC784F">
              <w:rPr>
                <w:lang w:val="en-GB"/>
              </w:rPr>
              <w:t xml:space="preserve"> - 2</w:t>
            </w:r>
            <w:r w:rsidRPr="00CC784F">
              <w:rPr>
                <w:lang w:val="en-GB"/>
              </w:rPr>
              <w:t>1</w:t>
            </w:r>
          </w:p>
        </w:tc>
      </w:tr>
      <w:tr w:rsidR="002A5086">
        <w:tc>
          <w:tcPr>
            <w:tcW w:w="1728" w:type="dxa"/>
          </w:tcPr>
          <w:p w:rsidR="002A5086" w:rsidRPr="007A31EE" w:rsidRDefault="002A5086" w:rsidP="002A5086">
            <w:pPr>
              <w:jc w:val="center"/>
              <w:rPr>
                <w:b w:val="0"/>
                <w:bCs/>
                <w:lang w:val="en-GB"/>
              </w:rPr>
            </w:pPr>
            <w:r>
              <w:rPr>
                <w:b w:val="0"/>
                <w:bCs/>
                <w:lang w:val="en-GB"/>
              </w:rPr>
              <w:t>3.1</w:t>
            </w:r>
          </w:p>
        </w:tc>
        <w:tc>
          <w:tcPr>
            <w:tcW w:w="6030" w:type="dxa"/>
          </w:tcPr>
          <w:p w:rsidR="002A5086" w:rsidRPr="00A477EB" w:rsidRDefault="002A5086" w:rsidP="002A5086">
            <w:pPr>
              <w:rPr>
                <w:lang w:val="en-GB"/>
              </w:rPr>
            </w:pPr>
            <w:r w:rsidRPr="00A477EB">
              <w:rPr>
                <w:lang w:val="en-GB"/>
              </w:rPr>
              <w:t>Management Responsibility</w:t>
            </w:r>
          </w:p>
        </w:tc>
        <w:tc>
          <w:tcPr>
            <w:tcW w:w="1458" w:type="dxa"/>
          </w:tcPr>
          <w:p w:rsidR="002A5086" w:rsidRPr="00CC784F" w:rsidRDefault="002A5086" w:rsidP="002A5086">
            <w:pPr>
              <w:jc w:val="center"/>
              <w:rPr>
                <w:highlight w:val="yellow"/>
                <w:lang w:val="en-GB"/>
              </w:rPr>
            </w:pPr>
            <w:r w:rsidRPr="00CC784F">
              <w:rPr>
                <w:lang w:val="en-GB"/>
              </w:rPr>
              <w:t>2</w:t>
            </w:r>
            <w:r w:rsidR="00CC784F" w:rsidRPr="00CC784F">
              <w:rPr>
                <w:lang w:val="en-GB"/>
              </w:rPr>
              <w:t>2</w:t>
            </w:r>
            <w:r w:rsidRPr="00CC784F">
              <w:rPr>
                <w:lang w:val="en-GB"/>
              </w:rPr>
              <w:t xml:space="preserve"> - 2</w:t>
            </w:r>
            <w:r w:rsidR="00CC784F" w:rsidRPr="00CC784F">
              <w:rPr>
                <w:lang w:val="en-GB"/>
              </w:rPr>
              <w:t>4</w:t>
            </w:r>
          </w:p>
        </w:tc>
      </w:tr>
      <w:tr w:rsidR="002A5086">
        <w:tc>
          <w:tcPr>
            <w:tcW w:w="1728" w:type="dxa"/>
          </w:tcPr>
          <w:p w:rsidR="002A5086" w:rsidRPr="007A31EE" w:rsidRDefault="002A5086" w:rsidP="002A5086">
            <w:pPr>
              <w:jc w:val="center"/>
              <w:rPr>
                <w:b w:val="0"/>
                <w:bCs/>
                <w:lang w:val="en-GB"/>
              </w:rPr>
            </w:pPr>
            <w:r>
              <w:rPr>
                <w:b w:val="0"/>
                <w:bCs/>
                <w:lang w:val="en-GB"/>
              </w:rPr>
              <w:t>3.2.1</w:t>
            </w:r>
          </w:p>
        </w:tc>
        <w:tc>
          <w:tcPr>
            <w:tcW w:w="6030" w:type="dxa"/>
          </w:tcPr>
          <w:p w:rsidR="002A5086" w:rsidRPr="00C833D0" w:rsidRDefault="002A5086" w:rsidP="002A5086">
            <w:pPr>
              <w:pStyle w:val="Heading1"/>
              <w:rPr>
                <w:lang w:val="en-GB"/>
              </w:rPr>
            </w:pPr>
            <w:r w:rsidRPr="00C833D0">
              <w:rPr>
                <w:lang w:val="en-GB"/>
              </w:rPr>
              <w:t>Documented procedures for Service Deliverables</w:t>
            </w:r>
          </w:p>
        </w:tc>
        <w:tc>
          <w:tcPr>
            <w:tcW w:w="1458" w:type="dxa"/>
          </w:tcPr>
          <w:p w:rsidR="002A5086" w:rsidRPr="00CC784F" w:rsidRDefault="002A5086" w:rsidP="002A5086">
            <w:pPr>
              <w:jc w:val="center"/>
              <w:rPr>
                <w:highlight w:val="yellow"/>
                <w:lang w:val="en-GB"/>
              </w:rPr>
            </w:pPr>
            <w:r w:rsidRPr="00CC784F">
              <w:rPr>
                <w:lang w:val="en-GB"/>
              </w:rPr>
              <w:t>2</w:t>
            </w:r>
            <w:r w:rsidR="00CC784F" w:rsidRPr="00CC784F">
              <w:rPr>
                <w:lang w:val="en-GB"/>
              </w:rPr>
              <w:t>5</w:t>
            </w:r>
            <w:r w:rsidRPr="00CC784F">
              <w:rPr>
                <w:lang w:val="en-GB"/>
              </w:rPr>
              <w:t xml:space="preserve"> - 3</w:t>
            </w:r>
            <w:r w:rsidR="00CC784F" w:rsidRPr="00CC784F">
              <w:rPr>
                <w:lang w:val="en-GB"/>
              </w:rPr>
              <w:t>4</w:t>
            </w:r>
          </w:p>
        </w:tc>
      </w:tr>
      <w:tr w:rsidR="002A5086">
        <w:tc>
          <w:tcPr>
            <w:tcW w:w="1728" w:type="dxa"/>
          </w:tcPr>
          <w:p w:rsidR="002A5086" w:rsidRDefault="002A5086" w:rsidP="002A5086">
            <w:pPr>
              <w:jc w:val="center"/>
              <w:rPr>
                <w:b w:val="0"/>
                <w:bCs/>
                <w:lang w:val="en-GB"/>
              </w:rPr>
            </w:pPr>
            <w:r>
              <w:rPr>
                <w:b w:val="0"/>
                <w:bCs/>
                <w:lang w:val="en-GB"/>
              </w:rPr>
              <w:t>3.2.2</w:t>
            </w:r>
          </w:p>
        </w:tc>
        <w:tc>
          <w:tcPr>
            <w:tcW w:w="6030" w:type="dxa"/>
          </w:tcPr>
          <w:p w:rsidR="002A5086" w:rsidRDefault="002A5086" w:rsidP="002A5086">
            <w:pPr>
              <w:rPr>
                <w:lang w:val="en-GB"/>
              </w:rPr>
            </w:pPr>
            <w:r>
              <w:rPr>
                <w:lang w:val="en-GB"/>
              </w:rPr>
              <w:t>Documented procedure for exigencies in service delivery</w:t>
            </w:r>
          </w:p>
        </w:tc>
        <w:tc>
          <w:tcPr>
            <w:tcW w:w="1458" w:type="dxa"/>
          </w:tcPr>
          <w:p w:rsidR="002A5086" w:rsidRPr="00CC784F" w:rsidRDefault="002A5086" w:rsidP="002A5086">
            <w:pPr>
              <w:jc w:val="center"/>
              <w:rPr>
                <w:lang w:val="en-GB"/>
              </w:rPr>
            </w:pPr>
            <w:r w:rsidRPr="00CC784F">
              <w:rPr>
                <w:lang w:val="en-GB"/>
              </w:rPr>
              <w:t>3</w:t>
            </w:r>
            <w:r w:rsidR="00CC784F" w:rsidRPr="00CC784F">
              <w:rPr>
                <w:lang w:val="en-GB"/>
              </w:rPr>
              <w:t>5</w:t>
            </w:r>
          </w:p>
        </w:tc>
      </w:tr>
      <w:tr w:rsidR="002A5086">
        <w:tc>
          <w:tcPr>
            <w:tcW w:w="1728" w:type="dxa"/>
          </w:tcPr>
          <w:p w:rsidR="002A5086" w:rsidRDefault="002A5086" w:rsidP="002A5086">
            <w:pPr>
              <w:jc w:val="center"/>
              <w:rPr>
                <w:b w:val="0"/>
                <w:bCs/>
                <w:lang w:val="en-GB"/>
              </w:rPr>
            </w:pPr>
            <w:r>
              <w:rPr>
                <w:b w:val="0"/>
                <w:bCs/>
                <w:lang w:val="en-GB"/>
              </w:rPr>
              <w:t>3.2.3</w:t>
            </w:r>
          </w:p>
        </w:tc>
        <w:tc>
          <w:tcPr>
            <w:tcW w:w="6030" w:type="dxa"/>
          </w:tcPr>
          <w:p w:rsidR="002A5086" w:rsidRDefault="002A5086" w:rsidP="002A5086">
            <w:pPr>
              <w:rPr>
                <w:lang w:val="en-GB"/>
              </w:rPr>
            </w:pPr>
            <w:r>
              <w:rPr>
                <w:lang w:val="en-GB"/>
              </w:rPr>
              <w:t>Documented procedure for complaint handling</w:t>
            </w:r>
          </w:p>
        </w:tc>
        <w:tc>
          <w:tcPr>
            <w:tcW w:w="1458" w:type="dxa"/>
          </w:tcPr>
          <w:p w:rsidR="002A5086" w:rsidRPr="00CC784F" w:rsidRDefault="002A5086" w:rsidP="002A5086">
            <w:pPr>
              <w:jc w:val="center"/>
              <w:rPr>
                <w:lang w:val="en-GB"/>
              </w:rPr>
            </w:pPr>
            <w:r w:rsidRPr="00CC784F">
              <w:rPr>
                <w:lang w:val="en-GB"/>
              </w:rPr>
              <w:t>3</w:t>
            </w:r>
            <w:r w:rsidR="00CC784F" w:rsidRPr="00CC784F">
              <w:rPr>
                <w:lang w:val="en-GB"/>
              </w:rPr>
              <w:t>6</w:t>
            </w:r>
            <w:r w:rsidRPr="00CC784F">
              <w:rPr>
                <w:lang w:val="en-GB"/>
              </w:rPr>
              <w:t xml:space="preserve"> - 3</w:t>
            </w:r>
            <w:r w:rsidR="00CC784F" w:rsidRPr="00CC784F">
              <w:rPr>
                <w:lang w:val="en-GB"/>
              </w:rPr>
              <w:t>7</w:t>
            </w:r>
          </w:p>
        </w:tc>
      </w:tr>
      <w:tr w:rsidR="002A5086">
        <w:tc>
          <w:tcPr>
            <w:tcW w:w="1728" w:type="dxa"/>
          </w:tcPr>
          <w:p w:rsidR="002A5086" w:rsidRDefault="002A5086" w:rsidP="002A5086">
            <w:pPr>
              <w:jc w:val="center"/>
              <w:rPr>
                <w:b w:val="0"/>
                <w:bCs/>
                <w:lang w:val="en-GB"/>
              </w:rPr>
            </w:pPr>
            <w:r>
              <w:rPr>
                <w:b w:val="0"/>
                <w:bCs/>
                <w:lang w:val="en-GB"/>
              </w:rPr>
              <w:t>3.2.4</w:t>
            </w:r>
          </w:p>
        </w:tc>
        <w:tc>
          <w:tcPr>
            <w:tcW w:w="6030" w:type="dxa"/>
          </w:tcPr>
          <w:p w:rsidR="002A5086" w:rsidRDefault="002A5086" w:rsidP="002A5086">
            <w:pPr>
              <w:rPr>
                <w:lang w:val="en-GB"/>
              </w:rPr>
            </w:pPr>
            <w:r>
              <w:rPr>
                <w:lang w:val="en-GB"/>
              </w:rPr>
              <w:t>Documented procedure for control of documents</w:t>
            </w:r>
          </w:p>
        </w:tc>
        <w:tc>
          <w:tcPr>
            <w:tcW w:w="1458" w:type="dxa"/>
          </w:tcPr>
          <w:p w:rsidR="002A5086" w:rsidRPr="00CC784F" w:rsidRDefault="002A5086" w:rsidP="002A5086">
            <w:pPr>
              <w:jc w:val="center"/>
              <w:rPr>
                <w:lang w:val="en-GB"/>
              </w:rPr>
            </w:pPr>
            <w:r w:rsidRPr="00CC784F">
              <w:rPr>
                <w:lang w:val="en-GB"/>
              </w:rPr>
              <w:t>3</w:t>
            </w:r>
            <w:r w:rsidR="00CC784F" w:rsidRPr="00CC784F">
              <w:rPr>
                <w:lang w:val="en-GB"/>
              </w:rPr>
              <w:t>8</w:t>
            </w:r>
            <w:r w:rsidRPr="00CC784F">
              <w:rPr>
                <w:lang w:val="en-GB"/>
              </w:rPr>
              <w:t xml:space="preserve"> - </w:t>
            </w:r>
            <w:r w:rsidR="00CC784F" w:rsidRPr="00CC784F">
              <w:rPr>
                <w:lang w:val="en-GB"/>
              </w:rPr>
              <w:t>40</w:t>
            </w:r>
          </w:p>
        </w:tc>
      </w:tr>
      <w:tr w:rsidR="002A5086">
        <w:tc>
          <w:tcPr>
            <w:tcW w:w="1728" w:type="dxa"/>
          </w:tcPr>
          <w:p w:rsidR="002A5086" w:rsidRDefault="002A5086" w:rsidP="002A5086">
            <w:pPr>
              <w:jc w:val="center"/>
              <w:rPr>
                <w:b w:val="0"/>
                <w:bCs/>
                <w:lang w:val="en-GB"/>
              </w:rPr>
            </w:pPr>
            <w:r>
              <w:rPr>
                <w:b w:val="0"/>
                <w:bCs/>
                <w:lang w:val="en-GB"/>
              </w:rPr>
              <w:t>3.2.5</w:t>
            </w:r>
          </w:p>
        </w:tc>
        <w:tc>
          <w:tcPr>
            <w:tcW w:w="6030" w:type="dxa"/>
          </w:tcPr>
          <w:p w:rsidR="002A5086" w:rsidRDefault="002A5086" w:rsidP="002A5086">
            <w:pPr>
              <w:rPr>
                <w:lang w:val="en-GB"/>
              </w:rPr>
            </w:pPr>
            <w:r>
              <w:rPr>
                <w:lang w:val="en-GB"/>
              </w:rPr>
              <w:t>Documented procedure for control of records</w:t>
            </w:r>
          </w:p>
        </w:tc>
        <w:tc>
          <w:tcPr>
            <w:tcW w:w="1458" w:type="dxa"/>
          </w:tcPr>
          <w:p w:rsidR="002A5086" w:rsidRPr="00CC784F" w:rsidRDefault="00CC784F" w:rsidP="002A5086">
            <w:pPr>
              <w:jc w:val="center"/>
              <w:rPr>
                <w:lang w:val="en-GB"/>
              </w:rPr>
            </w:pPr>
            <w:r w:rsidRPr="00CC784F">
              <w:rPr>
                <w:lang w:val="en-GB"/>
              </w:rPr>
              <w:t>41</w:t>
            </w:r>
          </w:p>
        </w:tc>
      </w:tr>
      <w:tr w:rsidR="002A5086">
        <w:tc>
          <w:tcPr>
            <w:tcW w:w="1728" w:type="dxa"/>
          </w:tcPr>
          <w:p w:rsidR="002A5086" w:rsidRPr="007A31EE" w:rsidRDefault="002A5086" w:rsidP="002A5086">
            <w:pPr>
              <w:jc w:val="center"/>
              <w:rPr>
                <w:b w:val="0"/>
                <w:bCs/>
                <w:lang w:val="en-GB"/>
              </w:rPr>
            </w:pPr>
            <w:r>
              <w:rPr>
                <w:b w:val="0"/>
                <w:bCs/>
                <w:lang w:val="en-GB"/>
              </w:rPr>
              <w:t>3.3</w:t>
            </w:r>
          </w:p>
        </w:tc>
        <w:tc>
          <w:tcPr>
            <w:tcW w:w="6030" w:type="dxa"/>
          </w:tcPr>
          <w:p w:rsidR="002A5086" w:rsidRPr="00375ABE" w:rsidRDefault="002A5086" w:rsidP="002A5086">
            <w:pPr>
              <w:rPr>
                <w:lang w:val="en-GB"/>
              </w:rPr>
            </w:pPr>
            <w:r>
              <w:rPr>
                <w:lang w:val="en-GB"/>
              </w:rPr>
              <w:t>Resource Management</w:t>
            </w:r>
          </w:p>
        </w:tc>
        <w:tc>
          <w:tcPr>
            <w:tcW w:w="1458" w:type="dxa"/>
          </w:tcPr>
          <w:p w:rsidR="002A5086" w:rsidRPr="00CC784F" w:rsidRDefault="00CC784F" w:rsidP="002A5086">
            <w:pPr>
              <w:jc w:val="center"/>
              <w:rPr>
                <w:lang w:val="en-GB"/>
              </w:rPr>
            </w:pPr>
            <w:r w:rsidRPr="00CC784F">
              <w:rPr>
                <w:lang w:val="en-GB"/>
              </w:rPr>
              <w:t>42</w:t>
            </w:r>
            <w:r w:rsidR="002A5086" w:rsidRPr="00CC784F">
              <w:rPr>
                <w:lang w:val="en-GB"/>
              </w:rPr>
              <w:t>-4</w:t>
            </w:r>
            <w:r w:rsidRPr="00CC784F">
              <w:rPr>
                <w:lang w:val="en-GB"/>
              </w:rPr>
              <w:t>3</w:t>
            </w:r>
          </w:p>
        </w:tc>
      </w:tr>
      <w:tr w:rsidR="002A5086">
        <w:tc>
          <w:tcPr>
            <w:tcW w:w="1728" w:type="dxa"/>
            <w:tcBorders>
              <w:bottom w:val="single" w:sz="4" w:space="0" w:color="auto"/>
            </w:tcBorders>
          </w:tcPr>
          <w:p w:rsidR="002A5086" w:rsidRPr="0041532C" w:rsidRDefault="002A5086" w:rsidP="002A5086">
            <w:pPr>
              <w:jc w:val="center"/>
              <w:rPr>
                <w:b w:val="0"/>
                <w:bCs/>
                <w:highlight w:val="yellow"/>
                <w:lang w:val="en-GB"/>
              </w:rPr>
            </w:pPr>
            <w:r w:rsidRPr="008D7A38">
              <w:rPr>
                <w:b w:val="0"/>
                <w:bCs/>
                <w:lang w:val="en-GB"/>
              </w:rPr>
              <w:t>3.</w:t>
            </w:r>
            <w:r>
              <w:rPr>
                <w:b w:val="0"/>
                <w:bCs/>
                <w:lang w:val="en-GB"/>
              </w:rPr>
              <w:t>4</w:t>
            </w:r>
          </w:p>
        </w:tc>
        <w:tc>
          <w:tcPr>
            <w:tcW w:w="6030" w:type="dxa"/>
            <w:tcBorders>
              <w:bottom w:val="single" w:sz="4" w:space="0" w:color="auto"/>
            </w:tcBorders>
          </w:tcPr>
          <w:p w:rsidR="002A5086" w:rsidRPr="00866806" w:rsidRDefault="002A5086" w:rsidP="002A5086">
            <w:pPr>
              <w:rPr>
                <w:lang w:val="en-GB"/>
              </w:rPr>
            </w:pPr>
            <w:r w:rsidRPr="00866806">
              <w:rPr>
                <w:lang w:val="en-GB"/>
              </w:rPr>
              <w:t xml:space="preserve">Management Review </w:t>
            </w:r>
          </w:p>
        </w:tc>
        <w:tc>
          <w:tcPr>
            <w:tcW w:w="1458" w:type="dxa"/>
            <w:tcBorders>
              <w:bottom w:val="single" w:sz="4" w:space="0" w:color="auto"/>
            </w:tcBorders>
          </w:tcPr>
          <w:p w:rsidR="002A5086" w:rsidRPr="00CC784F" w:rsidRDefault="002A5086" w:rsidP="002A5086">
            <w:pPr>
              <w:jc w:val="center"/>
              <w:rPr>
                <w:lang w:val="en-GB"/>
              </w:rPr>
            </w:pPr>
            <w:r w:rsidRPr="00CC784F">
              <w:rPr>
                <w:lang w:val="en-GB"/>
              </w:rPr>
              <w:t>4</w:t>
            </w:r>
            <w:r w:rsidR="00CC784F" w:rsidRPr="00CC784F">
              <w:rPr>
                <w:lang w:val="en-GB"/>
              </w:rPr>
              <w:t>4</w:t>
            </w:r>
          </w:p>
        </w:tc>
      </w:tr>
      <w:tr w:rsidR="002A5086">
        <w:tc>
          <w:tcPr>
            <w:tcW w:w="1728" w:type="dxa"/>
            <w:shd w:val="clear" w:color="auto" w:fill="C0C0C0"/>
          </w:tcPr>
          <w:p w:rsidR="002A5086" w:rsidRDefault="002A5086" w:rsidP="002A5086">
            <w:pPr>
              <w:jc w:val="center"/>
              <w:rPr>
                <w:b w:val="0"/>
                <w:bCs/>
              </w:rPr>
            </w:pPr>
          </w:p>
        </w:tc>
        <w:tc>
          <w:tcPr>
            <w:tcW w:w="6030" w:type="dxa"/>
            <w:shd w:val="clear" w:color="auto" w:fill="C0C0C0"/>
          </w:tcPr>
          <w:p w:rsidR="002A5086" w:rsidRPr="00790688" w:rsidRDefault="00B65F22" w:rsidP="002A5086">
            <w:pPr>
              <w:rPr>
                <w:color w:val="FF0000"/>
                <w:lang w:val="en-GB"/>
              </w:rPr>
            </w:pPr>
            <w:r w:rsidRPr="00B65F22">
              <w:rPr>
                <w:lang w:val="en-GB"/>
              </w:rPr>
              <w:t>Annexure</w:t>
            </w:r>
          </w:p>
        </w:tc>
        <w:tc>
          <w:tcPr>
            <w:tcW w:w="1458" w:type="dxa"/>
            <w:shd w:val="clear" w:color="auto" w:fill="C0C0C0"/>
          </w:tcPr>
          <w:p w:rsidR="002A5086" w:rsidRPr="00D7144A" w:rsidRDefault="002A5086" w:rsidP="002A5086">
            <w:pPr>
              <w:jc w:val="center"/>
              <w:rPr>
                <w:color w:val="FF0000"/>
              </w:rPr>
            </w:pPr>
          </w:p>
        </w:tc>
      </w:tr>
      <w:tr w:rsidR="002A5086">
        <w:tc>
          <w:tcPr>
            <w:tcW w:w="1728" w:type="dxa"/>
          </w:tcPr>
          <w:p w:rsidR="002A5086" w:rsidRPr="007A31EE" w:rsidRDefault="002A5086" w:rsidP="002A5086">
            <w:pPr>
              <w:jc w:val="center"/>
              <w:rPr>
                <w:b w:val="0"/>
                <w:bCs/>
                <w:lang w:val="en-GB"/>
              </w:rPr>
            </w:pPr>
            <w:r>
              <w:rPr>
                <w:b w:val="0"/>
                <w:bCs/>
              </w:rPr>
              <w:t>4.0</w:t>
            </w:r>
          </w:p>
        </w:tc>
        <w:tc>
          <w:tcPr>
            <w:tcW w:w="6030" w:type="dxa"/>
          </w:tcPr>
          <w:p w:rsidR="002A5086" w:rsidRPr="003B51FB" w:rsidRDefault="002A5086" w:rsidP="002A5086">
            <w:pPr>
              <w:rPr>
                <w:lang w:val="en-GB"/>
              </w:rPr>
            </w:pPr>
            <w:r>
              <w:rPr>
                <w:lang w:val="en-GB"/>
              </w:rPr>
              <w:t>Explanation</w:t>
            </w:r>
            <w:r w:rsidRPr="003B51FB">
              <w:rPr>
                <w:lang w:val="en-GB"/>
              </w:rPr>
              <w:t xml:space="preserve"> of </w:t>
            </w:r>
            <w:r>
              <w:rPr>
                <w:lang w:val="en-GB"/>
              </w:rPr>
              <w:t xml:space="preserve">Service Deliverables &amp; </w:t>
            </w:r>
            <w:r w:rsidRPr="003B51FB">
              <w:rPr>
                <w:lang w:val="en-GB"/>
              </w:rPr>
              <w:t xml:space="preserve">Functions </w:t>
            </w:r>
          </w:p>
        </w:tc>
        <w:tc>
          <w:tcPr>
            <w:tcW w:w="1458" w:type="dxa"/>
          </w:tcPr>
          <w:p w:rsidR="002A5086" w:rsidRPr="00CC784F" w:rsidRDefault="002A5086" w:rsidP="002A5086">
            <w:pPr>
              <w:jc w:val="center"/>
            </w:pPr>
            <w:r w:rsidRPr="00CC784F">
              <w:t>4</w:t>
            </w:r>
            <w:r w:rsidR="00CC784F" w:rsidRPr="00CC784F">
              <w:t>5</w:t>
            </w:r>
            <w:r w:rsidRPr="00CC784F">
              <w:t xml:space="preserve"> - </w:t>
            </w:r>
            <w:r w:rsidR="00CC784F" w:rsidRPr="00CC784F">
              <w:t>50</w:t>
            </w:r>
          </w:p>
        </w:tc>
      </w:tr>
      <w:tr w:rsidR="002A5086">
        <w:tc>
          <w:tcPr>
            <w:tcW w:w="1728" w:type="dxa"/>
          </w:tcPr>
          <w:p w:rsidR="002A5086" w:rsidRPr="007A31EE" w:rsidRDefault="002A5086" w:rsidP="002A5086">
            <w:pPr>
              <w:jc w:val="center"/>
              <w:rPr>
                <w:b w:val="0"/>
                <w:bCs/>
                <w:lang w:val="en-GB"/>
              </w:rPr>
            </w:pPr>
            <w:r>
              <w:rPr>
                <w:b w:val="0"/>
                <w:bCs/>
                <w:lang w:val="en-GB"/>
              </w:rPr>
              <w:t>4.1</w:t>
            </w:r>
          </w:p>
        </w:tc>
        <w:tc>
          <w:tcPr>
            <w:tcW w:w="6030" w:type="dxa"/>
          </w:tcPr>
          <w:p w:rsidR="002A5086" w:rsidRPr="00C833D0" w:rsidRDefault="002A5086" w:rsidP="002A5086">
            <w:pPr>
              <w:rPr>
                <w:lang w:val="en-GB"/>
              </w:rPr>
            </w:pPr>
            <w:r w:rsidRPr="00C833D0">
              <w:rPr>
                <w:lang w:val="en-GB"/>
              </w:rPr>
              <w:t xml:space="preserve">Organizational responsibilities with Jurisdiction </w:t>
            </w:r>
          </w:p>
        </w:tc>
        <w:tc>
          <w:tcPr>
            <w:tcW w:w="1458" w:type="dxa"/>
          </w:tcPr>
          <w:p w:rsidR="002A5086" w:rsidRPr="00CC784F" w:rsidRDefault="00CC784F" w:rsidP="002A5086">
            <w:pPr>
              <w:jc w:val="center"/>
            </w:pPr>
            <w:r w:rsidRPr="00CC784F">
              <w:t>51</w:t>
            </w:r>
            <w:r w:rsidR="002A5086" w:rsidRPr="00CC784F">
              <w:t xml:space="preserve">- </w:t>
            </w:r>
            <w:r w:rsidRPr="00CC784F">
              <w:t>52</w:t>
            </w:r>
          </w:p>
        </w:tc>
      </w:tr>
      <w:tr w:rsidR="002A5086">
        <w:tc>
          <w:tcPr>
            <w:tcW w:w="1728" w:type="dxa"/>
          </w:tcPr>
          <w:p w:rsidR="002A5086" w:rsidRPr="007A31EE" w:rsidRDefault="002A5086" w:rsidP="002A5086">
            <w:pPr>
              <w:jc w:val="center"/>
              <w:rPr>
                <w:b w:val="0"/>
                <w:bCs/>
              </w:rPr>
            </w:pPr>
            <w:r>
              <w:rPr>
                <w:b w:val="0"/>
                <w:bCs/>
              </w:rPr>
              <w:t>4.2</w:t>
            </w:r>
          </w:p>
        </w:tc>
        <w:tc>
          <w:tcPr>
            <w:tcW w:w="6030" w:type="dxa"/>
          </w:tcPr>
          <w:p w:rsidR="002A5086" w:rsidRPr="00C833D0" w:rsidRDefault="002A5086" w:rsidP="002A5086">
            <w:pPr>
              <w:rPr>
                <w:lang w:val="en-GB"/>
              </w:rPr>
            </w:pPr>
            <w:r w:rsidRPr="00C833D0">
              <w:rPr>
                <w:lang w:val="en-GB"/>
              </w:rPr>
              <w:t xml:space="preserve">Record Keeping Format </w:t>
            </w:r>
          </w:p>
        </w:tc>
        <w:tc>
          <w:tcPr>
            <w:tcW w:w="1458" w:type="dxa"/>
          </w:tcPr>
          <w:p w:rsidR="002A5086" w:rsidRPr="00CC784F" w:rsidRDefault="002A5086" w:rsidP="002A5086">
            <w:pPr>
              <w:jc w:val="center"/>
            </w:pPr>
            <w:r w:rsidRPr="00CC784F">
              <w:t>5</w:t>
            </w:r>
            <w:r w:rsidR="00CC784F" w:rsidRPr="00CC784F">
              <w:t>3</w:t>
            </w:r>
            <w:r w:rsidRPr="00CC784F">
              <w:t xml:space="preserve"> - 5</w:t>
            </w:r>
            <w:r w:rsidR="00CC784F" w:rsidRPr="00CC784F">
              <w:t>5</w:t>
            </w:r>
          </w:p>
        </w:tc>
      </w:tr>
      <w:tr w:rsidR="00766C28">
        <w:tc>
          <w:tcPr>
            <w:tcW w:w="1728" w:type="dxa"/>
          </w:tcPr>
          <w:p w:rsidR="00766C28" w:rsidRPr="007A31EE" w:rsidRDefault="00766C28" w:rsidP="00766C28">
            <w:pPr>
              <w:jc w:val="center"/>
              <w:rPr>
                <w:b w:val="0"/>
                <w:bCs/>
              </w:rPr>
            </w:pPr>
            <w:r>
              <w:rPr>
                <w:b w:val="0"/>
                <w:bCs/>
              </w:rPr>
              <w:t>4.3</w:t>
            </w:r>
          </w:p>
        </w:tc>
        <w:tc>
          <w:tcPr>
            <w:tcW w:w="6030" w:type="dxa"/>
          </w:tcPr>
          <w:p w:rsidR="00766C28" w:rsidRPr="00C833D0" w:rsidRDefault="00766C28" w:rsidP="00766C28">
            <w:pPr>
              <w:rPr>
                <w:lang w:val="en-GB"/>
              </w:rPr>
            </w:pPr>
            <w:r w:rsidRPr="00C833D0">
              <w:rPr>
                <w:lang w:val="en-GB"/>
              </w:rPr>
              <w:t>Internal Audit Check-List</w:t>
            </w:r>
          </w:p>
        </w:tc>
        <w:tc>
          <w:tcPr>
            <w:tcW w:w="1458" w:type="dxa"/>
          </w:tcPr>
          <w:p w:rsidR="00766C28" w:rsidRPr="00CC784F" w:rsidRDefault="00766C28" w:rsidP="00766C28">
            <w:pPr>
              <w:jc w:val="center"/>
            </w:pPr>
            <w:r w:rsidRPr="00CC784F">
              <w:t>5</w:t>
            </w:r>
            <w:r w:rsidR="00CC784F" w:rsidRPr="00CC784F">
              <w:t>6</w:t>
            </w:r>
            <w:r w:rsidRPr="00CC784F">
              <w:t xml:space="preserve"> - 5</w:t>
            </w:r>
            <w:r w:rsidR="00CC784F" w:rsidRPr="00CC784F">
              <w:t>7</w:t>
            </w:r>
          </w:p>
        </w:tc>
      </w:tr>
      <w:tr w:rsidR="00766C28">
        <w:tc>
          <w:tcPr>
            <w:tcW w:w="1728" w:type="dxa"/>
          </w:tcPr>
          <w:p w:rsidR="00766C28" w:rsidRPr="007A31EE" w:rsidRDefault="00766C28" w:rsidP="002A5086">
            <w:pPr>
              <w:jc w:val="center"/>
              <w:rPr>
                <w:b w:val="0"/>
                <w:bCs/>
              </w:rPr>
            </w:pPr>
            <w:r>
              <w:rPr>
                <w:b w:val="0"/>
                <w:bCs/>
              </w:rPr>
              <w:t>4.4</w:t>
            </w:r>
          </w:p>
        </w:tc>
        <w:tc>
          <w:tcPr>
            <w:tcW w:w="6030" w:type="dxa"/>
          </w:tcPr>
          <w:p w:rsidR="00766C28" w:rsidRPr="00C833D0" w:rsidRDefault="00766C28" w:rsidP="002A5086">
            <w:pPr>
              <w:rPr>
                <w:lang w:val="en-GB"/>
              </w:rPr>
            </w:pPr>
            <w:r w:rsidRPr="00766C28">
              <w:rPr>
                <w:lang w:val="en-GB"/>
              </w:rPr>
              <w:t>SQM Reference to IS 15700</w:t>
            </w:r>
            <w:r w:rsidRPr="00750AB7">
              <w:rPr>
                <w:rFonts w:ascii="Calibri" w:hAnsi="Calibri"/>
                <w:b w:val="0"/>
                <w:bCs/>
                <w:sz w:val="20"/>
                <w:lang w:val="en-GB"/>
              </w:rPr>
              <w:t xml:space="preserve">                     </w:t>
            </w:r>
          </w:p>
        </w:tc>
        <w:tc>
          <w:tcPr>
            <w:tcW w:w="1458" w:type="dxa"/>
          </w:tcPr>
          <w:p w:rsidR="00766C28" w:rsidRPr="00CC784F" w:rsidRDefault="00766C28" w:rsidP="002A5086">
            <w:pPr>
              <w:jc w:val="center"/>
            </w:pPr>
            <w:r w:rsidRPr="00CC784F">
              <w:t>58</w:t>
            </w:r>
          </w:p>
        </w:tc>
      </w:tr>
    </w:tbl>
    <w:p w:rsidR="002A5086" w:rsidRDefault="002A5086" w:rsidP="002A5086">
      <w:pPr>
        <w:rPr>
          <w:lang w:val="en-GB"/>
        </w:rPr>
      </w:pPr>
    </w:p>
    <w:p w:rsidR="00C7219D" w:rsidRDefault="00C7219D" w:rsidP="002A5086">
      <w:pPr>
        <w:rPr>
          <w:lang w:val="en-GB"/>
        </w:rPr>
      </w:pPr>
    </w:p>
    <w:p w:rsidR="00C7219D" w:rsidRPr="00CB5691" w:rsidRDefault="00C7219D" w:rsidP="00C7219D">
      <w:pPr>
        <w:pStyle w:val="bul4"/>
        <w:numPr>
          <w:ilvl w:val="0"/>
          <w:numId w:val="0"/>
        </w:numPr>
        <w:jc w:val="both"/>
        <w:rPr>
          <w:b w:val="0"/>
          <w:sz w:val="22"/>
          <w:szCs w:val="22"/>
        </w:rPr>
      </w:pPr>
      <w:r>
        <w:rPr>
          <w:b w:val="0"/>
          <w:sz w:val="22"/>
          <w:szCs w:val="22"/>
        </w:rPr>
        <w:t xml:space="preserve">© </w:t>
      </w:r>
      <w:r w:rsidRPr="00CB5691">
        <w:rPr>
          <w:b w:val="0"/>
          <w:sz w:val="22"/>
          <w:szCs w:val="22"/>
        </w:rPr>
        <w:t>Th</w:t>
      </w:r>
      <w:r>
        <w:rPr>
          <w:b w:val="0"/>
          <w:sz w:val="22"/>
          <w:szCs w:val="22"/>
        </w:rPr>
        <w:t>is</w:t>
      </w:r>
      <w:r w:rsidRPr="00CB5691">
        <w:rPr>
          <w:b w:val="0"/>
          <w:sz w:val="22"/>
          <w:szCs w:val="22"/>
        </w:rPr>
        <w:t xml:space="preserve"> Service Quality Manual is the exc</w:t>
      </w:r>
      <w:r>
        <w:rPr>
          <w:b w:val="0"/>
          <w:sz w:val="22"/>
          <w:szCs w:val="22"/>
        </w:rPr>
        <w:t>lusive property of the Central Board</w:t>
      </w:r>
      <w:r w:rsidRPr="00CB5691">
        <w:rPr>
          <w:b w:val="0"/>
          <w:sz w:val="22"/>
          <w:szCs w:val="22"/>
        </w:rPr>
        <w:t xml:space="preserve"> of Excise and Customs. This document </w:t>
      </w:r>
      <w:r>
        <w:rPr>
          <w:b w:val="0"/>
          <w:sz w:val="22"/>
          <w:szCs w:val="22"/>
        </w:rPr>
        <w:t xml:space="preserve">is available in public domain for information. The content of </w:t>
      </w:r>
      <w:r w:rsidRPr="00CB5691">
        <w:rPr>
          <w:b w:val="0"/>
          <w:sz w:val="22"/>
          <w:szCs w:val="22"/>
        </w:rPr>
        <w:t xml:space="preserve">this document may be reproduced with </w:t>
      </w:r>
      <w:r>
        <w:rPr>
          <w:b w:val="0"/>
          <w:sz w:val="22"/>
          <w:szCs w:val="22"/>
        </w:rPr>
        <w:t>prior permission.</w:t>
      </w:r>
      <w:r w:rsidRPr="00CB5691">
        <w:rPr>
          <w:b w:val="0"/>
          <w:sz w:val="22"/>
          <w:szCs w:val="22"/>
        </w:rPr>
        <w:t xml:space="preserve"> </w:t>
      </w:r>
    </w:p>
    <w:p w:rsidR="00434842" w:rsidRDefault="002A5086" w:rsidP="002A5086">
      <w:pPr>
        <w:pStyle w:val="bul4"/>
        <w:numPr>
          <w:ilvl w:val="0"/>
          <w:numId w:val="0"/>
        </w:numPr>
        <w:jc w:val="both"/>
        <w:rPr>
          <w:rFonts w:ascii="Bookman Old Style" w:hAnsi="Bookman Old Style"/>
          <w:b w:val="0"/>
          <w:sz w:val="22"/>
          <w:lang w:val="en-GB"/>
        </w:rPr>
      </w:pPr>
      <w:r>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434842" w:rsidRPr="003778DB" w:rsidTr="003778DB">
        <w:tc>
          <w:tcPr>
            <w:tcW w:w="2628" w:type="dxa"/>
          </w:tcPr>
          <w:p w:rsidR="00434842" w:rsidRPr="003778DB" w:rsidRDefault="00434842" w:rsidP="003778DB">
            <w:pPr>
              <w:pStyle w:val="BodyText"/>
              <w:ind w:right="0"/>
              <w:jc w:val="both"/>
              <w:rPr>
                <w:rFonts w:ascii="Calibri" w:hAnsi="Calibri"/>
                <w:b w:val="0"/>
                <w:sz w:val="20"/>
                <w:lang w:val="en-GB"/>
              </w:rPr>
            </w:pPr>
            <w:smartTag w:uri="urn:schemas-microsoft-com:office:smarttags" w:element="stockticker">
              <w:r w:rsidRPr="003778DB">
                <w:rPr>
                  <w:rFonts w:ascii="Calibri" w:hAnsi="Calibri"/>
                  <w:sz w:val="20"/>
                  <w:lang w:val="en-GB"/>
                </w:rPr>
                <w:lastRenderedPageBreak/>
                <w:t>SQM</w:t>
              </w:r>
            </w:smartTag>
            <w:r w:rsidRPr="003778DB">
              <w:rPr>
                <w:rFonts w:ascii="Calibri" w:hAnsi="Calibri"/>
                <w:sz w:val="20"/>
                <w:lang w:val="en-GB"/>
              </w:rPr>
              <w:t xml:space="preserve"> – </w:t>
            </w:r>
            <w:r w:rsidR="003A29D4" w:rsidRPr="003778DB">
              <w:rPr>
                <w:rFonts w:ascii="Calibri" w:hAnsi="Calibri"/>
                <w:sz w:val="20"/>
                <w:lang w:val="en-GB"/>
              </w:rPr>
              <w:t>1.0</w:t>
            </w:r>
          </w:p>
        </w:tc>
        <w:tc>
          <w:tcPr>
            <w:tcW w:w="6768" w:type="dxa"/>
            <w:vMerge w:val="restart"/>
          </w:tcPr>
          <w:p w:rsidR="00434842" w:rsidRPr="003778DB" w:rsidRDefault="00C7219D" w:rsidP="003778DB">
            <w:pPr>
              <w:pStyle w:val="BodyText"/>
              <w:ind w:right="0"/>
              <w:jc w:val="center"/>
              <w:rPr>
                <w:rFonts w:ascii="Calibri" w:hAnsi="Calibri"/>
                <w:b w:val="0"/>
                <w:sz w:val="20"/>
                <w:lang w:val="en-GB"/>
              </w:rPr>
            </w:pPr>
            <w:r w:rsidRPr="003778DB">
              <w:rPr>
                <w:rFonts w:ascii="Calibri" w:hAnsi="Calibri"/>
                <w:bCs/>
                <w:sz w:val="28"/>
                <w:szCs w:val="28"/>
                <w:lang w:val="en-GB"/>
              </w:rPr>
              <w:t>Amendment Sheet</w:t>
            </w:r>
            <w:r w:rsidR="00434842" w:rsidRPr="003778DB">
              <w:rPr>
                <w:rFonts w:ascii="Calibri" w:hAnsi="Calibri"/>
                <w:bCs/>
                <w:sz w:val="28"/>
                <w:szCs w:val="28"/>
                <w:lang w:val="en-GB"/>
              </w:rPr>
              <w:t xml:space="preserve"> </w:t>
            </w:r>
          </w:p>
        </w:tc>
      </w:tr>
      <w:tr w:rsidR="00434842" w:rsidRPr="003778DB" w:rsidTr="003778DB">
        <w:tc>
          <w:tcPr>
            <w:tcW w:w="2628" w:type="dxa"/>
          </w:tcPr>
          <w:p w:rsidR="00434842" w:rsidRPr="003778DB" w:rsidRDefault="00ED2FB5" w:rsidP="00AF0442">
            <w:pPr>
              <w:pStyle w:val="BodyText"/>
              <w:ind w:right="0"/>
              <w:jc w:val="both"/>
              <w:rPr>
                <w:rFonts w:ascii="Calibri" w:hAnsi="Calibri"/>
                <w:b w:val="0"/>
                <w:sz w:val="20"/>
                <w:lang w:val="en-GB"/>
              </w:rPr>
            </w:pPr>
            <w:r w:rsidRPr="003778DB">
              <w:rPr>
                <w:rFonts w:ascii="Calibri" w:hAnsi="Calibri"/>
                <w:sz w:val="20"/>
                <w:lang w:val="en-GB"/>
              </w:rPr>
              <w:t>Revision No.</w:t>
            </w:r>
            <w:r w:rsidR="00AF0442">
              <w:rPr>
                <w:rFonts w:ascii="Calibri" w:hAnsi="Calibri"/>
                <w:sz w:val="20"/>
                <w:lang w:val="en-GB"/>
              </w:rPr>
              <w:t>2</w:t>
            </w:r>
          </w:p>
        </w:tc>
        <w:tc>
          <w:tcPr>
            <w:tcW w:w="6768" w:type="dxa"/>
            <w:vMerge/>
          </w:tcPr>
          <w:p w:rsidR="00434842" w:rsidRPr="003778DB" w:rsidRDefault="00434842" w:rsidP="003778DB">
            <w:pPr>
              <w:pStyle w:val="BodyText"/>
              <w:ind w:right="0"/>
              <w:jc w:val="both"/>
              <w:rPr>
                <w:rFonts w:ascii="Calibri" w:hAnsi="Calibri"/>
                <w:b w:val="0"/>
                <w:sz w:val="20"/>
                <w:lang w:val="en-GB"/>
              </w:rPr>
            </w:pPr>
          </w:p>
        </w:tc>
      </w:tr>
      <w:tr w:rsidR="00434842" w:rsidRPr="003778DB" w:rsidTr="003778DB">
        <w:tc>
          <w:tcPr>
            <w:tcW w:w="2628" w:type="dxa"/>
          </w:tcPr>
          <w:p w:rsidR="00434842" w:rsidRPr="003778DB" w:rsidRDefault="00434842" w:rsidP="00AF0442">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AF0442">
              <w:rPr>
                <w:rFonts w:ascii="Calibri" w:hAnsi="Calibri"/>
                <w:sz w:val="20"/>
                <w:lang w:val="en-GB"/>
              </w:rPr>
              <w:t>04.03.2013</w:t>
            </w:r>
          </w:p>
        </w:tc>
        <w:tc>
          <w:tcPr>
            <w:tcW w:w="6768" w:type="dxa"/>
          </w:tcPr>
          <w:p w:rsidR="00434842" w:rsidRPr="003778DB" w:rsidRDefault="00434842"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C549A0" w:rsidRDefault="00C549A0" w:rsidP="00C549A0">
      <w:pPr>
        <w:pStyle w:val="bul4"/>
        <w:numPr>
          <w:ilvl w:val="0"/>
          <w:numId w:val="0"/>
        </w:numPr>
        <w:jc w:val="both"/>
        <w:rPr>
          <w:rFonts w:ascii="Bookman Old Style" w:hAnsi="Bookman Old Style"/>
          <w:b w:val="0"/>
          <w:sz w:val="22"/>
          <w:lang w:val="en-GB"/>
        </w:rPr>
      </w:pPr>
    </w:p>
    <w:p w:rsidR="00C549A0" w:rsidRDefault="00C549A0" w:rsidP="00C549A0">
      <w:pPr>
        <w:outlineLvl w:val="0"/>
        <w:rPr>
          <w:lang w:val="en-GB"/>
        </w:rPr>
      </w:pPr>
    </w:p>
    <w:p w:rsidR="00C549A0" w:rsidRDefault="00C549A0" w:rsidP="00C549A0">
      <w:pPr>
        <w:outlineLvl w:val="0"/>
        <w:rPr>
          <w:b w:val="0"/>
          <w:bCs/>
          <w:lang w:val="en-GB"/>
        </w:rPr>
      </w:pPr>
      <w:r>
        <w:rPr>
          <w:lang w:val="en-GB"/>
        </w:rPr>
        <w:t xml:space="preserve">Amendments: </w:t>
      </w:r>
      <w:r w:rsidRPr="00021D63">
        <w:rPr>
          <w:b w:val="0"/>
          <w:bCs/>
          <w:lang w:val="en-GB"/>
        </w:rPr>
        <w:t>Changes in the administrative policies, procedures, organi</w:t>
      </w:r>
      <w:r>
        <w:rPr>
          <w:b w:val="0"/>
          <w:bCs/>
          <w:lang w:val="en-GB"/>
        </w:rPr>
        <w:t>s</w:t>
      </w:r>
      <w:r w:rsidRPr="00021D63">
        <w:rPr>
          <w:b w:val="0"/>
          <w:bCs/>
          <w:lang w:val="en-GB"/>
        </w:rPr>
        <w:t xml:space="preserve">ational structure </w:t>
      </w:r>
      <w:r>
        <w:rPr>
          <w:b w:val="0"/>
          <w:bCs/>
          <w:lang w:val="en-GB"/>
        </w:rPr>
        <w:t xml:space="preserve">and </w:t>
      </w:r>
      <w:smartTag w:uri="urn:schemas-microsoft-com:office:smarttags" w:element="stockticker">
        <w:r w:rsidRPr="007C63E4">
          <w:rPr>
            <w:b w:val="0"/>
            <w:bCs/>
            <w:lang w:val="en-GB"/>
          </w:rPr>
          <w:t>BIS</w:t>
        </w:r>
      </w:smartTag>
      <w:r w:rsidRPr="007C63E4">
        <w:rPr>
          <w:b w:val="0"/>
          <w:bCs/>
          <w:lang w:val="en-GB"/>
        </w:rPr>
        <w:t xml:space="preserve"> standard/guidelines </w:t>
      </w:r>
      <w:r w:rsidRPr="00021D63">
        <w:rPr>
          <w:b w:val="0"/>
          <w:bCs/>
          <w:lang w:val="en-GB"/>
        </w:rPr>
        <w:t>may necessitate revisions</w:t>
      </w:r>
      <w:r>
        <w:rPr>
          <w:b w:val="0"/>
          <w:bCs/>
          <w:lang w:val="en-GB"/>
        </w:rPr>
        <w:t>/amendments</w:t>
      </w:r>
      <w:r w:rsidRPr="00021D63">
        <w:rPr>
          <w:b w:val="0"/>
          <w:bCs/>
          <w:lang w:val="en-GB"/>
        </w:rPr>
        <w:t xml:space="preserve"> </w:t>
      </w:r>
      <w:r>
        <w:rPr>
          <w:b w:val="0"/>
          <w:bCs/>
          <w:lang w:val="en-GB"/>
        </w:rPr>
        <w:t>to</w:t>
      </w:r>
      <w:r w:rsidRPr="00021D63">
        <w:rPr>
          <w:b w:val="0"/>
          <w:bCs/>
          <w:lang w:val="en-GB"/>
        </w:rPr>
        <w:t xml:space="preserve"> the </w:t>
      </w:r>
      <w:r>
        <w:rPr>
          <w:b w:val="0"/>
          <w:bCs/>
          <w:lang w:val="en-GB"/>
        </w:rPr>
        <w:t>Service Q</w:t>
      </w:r>
      <w:r w:rsidRPr="00021D63">
        <w:rPr>
          <w:b w:val="0"/>
          <w:bCs/>
          <w:lang w:val="en-GB"/>
        </w:rPr>
        <w:t xml:space="preserve">uality </w:t>
      </w:r>
      <w:r>
        <w:rPr>
          <w:b w:val="0"/>
          <w:bCs/>
          <w:lang w:val="en-GB"/>
        </w:rPr>
        <w:t>M</w:t>
      </w:r>
      <w:r w:rsidRPr="00021D63">
        <w:rPr>
          <w:b w:val="0"/>
          <w:bCs/>
          <w:lang w:val="en-GB"/>
        </w:rPr>
        <w:t xml:space="preserve">anual. The changes </w:t>
      </w:r>
      <w:r w:rsidR="00434842">
        <w:rPr>
          <w:b w:val="0"/>
          <w:bCs/>
          <w:lang w:val="en-GB"/>
        </w:rPr>
        <w:t>are</w:t>
      </w:r>
      <w:r w:rsidRPr="00021D63">
        <w:rPr>
          <w:b w:val="0"/>
          <w:bCs/>
          <w:lang w:val="en-GB"/>
        </w:rPr>
        <w:t xml:space="preserve"> captured below:  </w:t>
      </w:r>
    </w:p>
    <w:p w:rsidR="00C549A0" w:rsidRDefault="00C549A0" w:rsidP="00C549A0">
      <w:pPr>
        <w:jc w:val="center"/>
        <w:outlineLvl w:val="0"/>
        <w:rPr>
          <w:b w:val="0"/>
          <w:bCs/>
          <w:lang w:val="en-GB"/>
        </w:rPr>
      </w:pPr>
    </w:p>
    <w:p w:rsidR="00C549A0" w:rsidRDefault="00C549A0" w:rsidP="00C549A0">
      <w:pPr>
        <w:jc w:val="center"/>
        <w:outlineLvl w:val="0"/>
        <w:rPr>
          <w:b w:val="0"/>
          <w:bCs/>
          <w:lang w:val="en-GB"/>
        </w:rPr>
      </w:pPr>
    </w:p>
    <w:p w:rsidR="00C549A0" w:rsidRPr="007C63E4" w:rsidRDefault="00C549A0" w:rsidP="00C549A0">
      <w:pPr>
        <w:jc w:val="center"/>
        <w:outlineLvl w:val="0"/>
        <w:rPr>
          <w:lang w:val="en-GB"/>
        </w:rPr>
      </w:pPr>
      <w:r w:rsidRPr="007C63E4">
        <w:rPr>
          <w:b w:val="0"/>
          <w:bCs/>
          <w:lang w:val="en-GB"/>
        </w:rPr>
        <w:t xml:space="preserve">AMENDMENT SHEET                        </w:t>
      </w:r>
    </w:p>
    <w:tbl>
      <w:tblPr>
        <w:tblpPr w:leftFromText="180" w:rightFromText="180" w:vertAnchor="text" w:horzAnchor="margin" w:tblpY="161"/>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152"/>
        <w:gridCol w:w="1170"/>
        <w:gridCol w:w="1170"/>
        <w:gridCol w:w="1350"/>
        <w:gridCol w:w="2178"/>
        <w:gridCol w:w="1170"/>
      </w:tblGrid>
      <w:tr w:rsidR="00AF0442" w:rsidTr="00BA6821">
        <w:trPr>
          <w:cantSplit/>
          <w:trHeight w:hRule="exact" w:val="280"/>
        </w:trPr>
        <w:tc>
          <w:tcPr>
            <w:tcW w:w="1188" w:type="dxa"/>
            <w:vMerge w:val="restart"/>
          </w:tcPr>
          <w:p w:rsidR="00AF0442" w:rsidRPr="002D56E5" w:rsidRDefault="00AF0442" w:rsidP="00BA6821">
            <w:pPr>
              <w:rPr>
                <w:rFonts w:ascii="Calibri" w:hAnsi="Calibri"/>
                <w:sz w:val="20"/>
                <w:lang w:val="en-GB"/>
              </w:rPr>
            </w:pPr>
            <w:r>
              <w:rPr>
                <w:rFonts w:ascii="Calibri" w:hAnsi="Calibri"/>
                <w:sz w:val="20"/>
                <w:lang w:val="en-GB"/>
              </w:rPr>
              <w:t xml:space="preserve">Issue </w:t>
            </w:r>
            <w:r w:rsidRPr="002D56E5">
              <w:rPr>
                <w:rFonts w:ascii="Calibri" w:hAnsi="Calibri"/>
                <w:sz w:val="20"/>
                <w:lang w:val="en-GB"/>
              </w:rPr>
              <w:t>No. &amp; Date</w:t>
            </w:r>
          </w:p>
        </w:tc>
        <w:tc>
          <w:tcPr>
            <w:tcW w:w="2322" w:type="dxa"/>
            <w:gridSpan w:val="2"/>
          </w:tcPr>
          <w:p w:rsidR="00AF0442" w:rsidRPr="002D56E5" w:rsidRDefault="00AF0442" w:rsidP="00BA6821">
            <w:pPr>
              <w:pStyle w:val="Heading3"/>
              <w:rPr>
                <w:rFonts w:ascii="Calibri" w:hAnsi="Calibri"/>
                <w:sz w:val="20"/>
                <w:lang w:val="en-GB"/>
              </w:rPr>
            </w:pPr>
            <w:r w:rsidRPr="002D56E5">
              <w:rPr>
                <w:rFonts w:ascii="Calibri" w:hAnsi="Calibri"/>
                <w:sz w:val="20"/>
                <w:lang w:val="en-GB"/>
              </w:rPr>
              <w:t>Discard</w:t>
            </w:r>
          </w:p>
        </w:tc>
        <w:tc>
          <w:tcPr>
            <w:tcW w:w="2520" w:type="dxa"/>
            <w:gridSpan w:val="2"/>
          </w:tcPr>
          <w:p w:rsidR="00AF0442" w:rsidRPr="002D56E5" w:rsidRDefault="00AF0442" w:rsidP="00BA6821">
            <w:pPr>
              <w:pStyle w:val="Heading3"/>
              <w:rPr>
                <w:rFonts w:ascii="Calibri" w:hAnsi="Calibri"/>
                <w:sz w:val="20"/>
                <w:lang w:val="en-GB"/>
              </w:rPr>
            </w:pPr>
            <w:r w:rsidRPr="002D56E5">
              <w:rPr>
                <w:rFonts w:ascii="Calibri" w:hAnsi="Calibri"/>
                <w:sz w:val="20"/>
                <w:lang w:val="en-GB"/>
              </w:rPr>
              <w:t>Insert</w:t>
            </w:r>
          </w:p>
        </w:tc>
        <w:tc>
          <w:tcPr>
            <w:tcW w:w="2178" w:type="dxa"/>
            <w:vMerge w:val="restart"/>
          </w:tcPr>
          <w:p w:rsidR="00AF0442" w:rsidRPr="002D56E5" w:rsidRDefault="00AF0442" w:rsidP="00BA6821">
            <w:pPr>
              <w:rPr>
                <w:rFonts w:ascii="Calibri" w:hAnsi="Calibri"/>
                <w:sz w:val="20"/>
                <w:lang w:val="en-GB"/>
              </w:rPr>
            </w:pPr>
            <w:r w:rsidRPr="002D56E5">
              <w:rPr>
                <w:rFonts w:ascii="Calibri" w:hAnsi="Calibri"/>
                <w:sz w:val="20"/>
                <w:lang w:val="en-GB"/>
              </w:rPr>
              <w:t>Nature</w:t>
            </w:r>
            <w:r>
              <w:rPr>
                <w:rFonts w:ascii="Calibri" w:hAnsi="Calibri"/>
                <w:sz w:val="20"/>
                <w:lang w:val="en-GB"/>
              </w:rPr>
              <w:t>/summary</w:t>
            </w:r>
            <w:r w:rsidRPr="002D56E5">
              <w:rPr>
                <w:rFonts w:ascii="Calibri" w:hAnsi="Calibri"/>
                <w:sz w:val="20"/>
                <w:lang w:val="en-GB"/>
              </w:rPr>
              <w:t xml:space="preserve"> of Amendment</w:t>
            </w:r>
          </w:p>
        </w:tc>
        <w:tc>
          <w:tcPr>
            <w:tcW w:w="1170" w:type="dxa"/>
            <w:vMerge w:val="restart"/>
          </w:tcPr>
          <w:p w:rsidR="00AF0442" w:rsidRPr="002D56E5" w:rsidRDefault="00AF0442" w:rsidP="00BA6821">
            <w:pPr>
              <w:rPr>
                <w:rFonts w:ascii="Calibri" w:hAnsi="Calibri"/>
                <w:sz w:val="20"/>
                <w:lang w:val="en-GB"/>
              </w:rPr>
            </w:pPr>
            <w:r w:rsidRPr="002D56E5">
              <w:rPr>
                <w:rFonts w:ascii="Calibri" w:hAnsi="Calibri"/>
                <w:sz w:val="20"/>
                <w:lang w:val="en-GB"/>
              </w:rPr>
              <w:t>Approved by</w:t>
            </w:r>
          </w:p>
          <w:p w:rsidR="00AF0442" w:rsidRPr="002D56E5" w:rsidRDefault="00AF0442" w:rsidP="00BA6821">
            <w:pPr>
              <w:rPr>
                <w:rFonts w:ascii="Calibri" w:hAnsi="Calibri"/>
                <w:sz w:val="20"/>
                <w:lang w:val="en-GB"/>
              </w:rPr>
            </w:pPr>
          </w:p>
        </w:tc>
      </w:tr>
      <w:tr w:rsidR="00AF0442" w:rsidTr="00BA6821">
        <w:trPr>
          <w:cantSplit/>
        </w:trPr>
        <w:tc>
          <w:tcPr>
            <w:tcW w:w="1188" w:type="dxa"/>
            <w:vMerge/>
          </w:tcPr>
          <w:p w:rsidR="00AF0442" w:rsidRPr="002D56E5" w:rsidRDefault="00AF0442" w:rsidP="00BA6821">
            <w:pPr>
              <w:rPr>
                <w:rFonts w:ascii="Calibri" w:hAnsi="Calibri"/>
                <w:sz w:val="20"/>
                <w:lang w:val="en-GB"/>
              </w:rPr>
            </w:pPr>
          </w:p>
        </w:tc>
        <w:tc>
          <w:tcPr>
            <w:tcW w:w="1152" w:type="dxa"/>
          </w:tcPr>
          <w:p w:rsidR="00AF0442" w:rsidRPr="002D56E5" w:rsidRDefault="00AF0442" w:rsidP="00BA6821">
            <w:pPr>
              <w:rPr>
                <w:rFonts w:ascii="Calibri" w:hAnsi="Calibri"/>
                <w:sz w:val="20"/>
                <w:lang w:val="en-GB"/>
              </w:rPr>
            </w:pPr>
            <w:r>
              <w:rPr>
                <w:rFonts w:ascii="Calibri" w:hAnsi="Calibri"/>
                <w:sz w:val="20"/>
                <w:lang w:val="en-GB"/>
              </w:rPr>
              <w:t>Clause</w:t>
            </w:r>
            <w:r w:rsidRPr="002D56E5">
              <w:rPr>
                <w:rFonts w:ascii="Calibri" w:hAnsi="Calibri"/>
                <w:sz w:val="20"/>
                <w:lang w:val="en-GB"/>
              </w:rPr>
              <w:t xml:space="preserve"> </w:t>
            </w:r>
            <w:r>
              <w:rPr>
                <w:rFonts w:ascii="Calibri" w:hAnsi="Calibri"/>
                <w:sz w:val="20"/>
                <w:lang w:val="en-GB"/>
              </w:rPr>
              <w:t xml:space="preserve">No. </w:t>
            </w:r>
            <w:r w:rsidRPr="002D56E5">
              <w:rPr>
                <w:rFonts w:ascii="Calibri" w:hAnsi="Calibri"/>
                <w:sz w:val="20"/>
                <w:lang w:val="en-GB"/>
              </w:rPr>
              <w:t>&amp; Page No.</w:t>
            </w:r>
          </w:p>
        </w:tc>
        <w:tc>
          <w:tcPr>
            <w:tcW w:w="1170" w:type="dxa"/>
          </w:tcPr>
          <w:p w:rsidR="00AF0442" w:rsidRPr="002D56E5" w:rsidRDefault="00AF0442" w:rsidP="00BA6821">
            <w:pPr>
              <w:rPr>
                <w:rFonts w:ascii="Calibri" w:hAnsi="Calibri"/>
                <w:sz w:val="20"/>
                <w:lang w:val="en-GB"/>
              </w:rPr>
            </w:pPr>
            <w:r w:rsidRPr="002D56E5">
              <w:rPr>
                <w:rFonts w:ascii="Calibri" w:hAnsi="Calibri"/>
                <w:sz w:val="20"/>
                <w:lang w:val="en-GB"/>
              </w:rPr>
              <w:t>Revision No.</w:t>
            </w:r>
          </w:p>
        </w:tc>
        <w:tc>
          <w:tcPr>
            <w:tcW w:w="1170" w:type="dxa"/>
          </w:tcPr>
          <w:p w:rsidR="00AF0442" w:rsidRPr="002D56E5" w:rsidRDefault="00AF0442" w:rsidP="00BA6821">
            <w:pPr>
              <w:rPr>
                <w:rFonts w:ascii="Calibri" w:hAnsi="Calibri"/>
                <w:sz w:val="20"/>
                <w:lang w:val="en-GB"/>
              </w:rPr>
            </w:pPr>
            <w:r>
              <w:rPr>
                <w:rFonts w:ascii="Calibri" w:hAnsi="Calibri"/>
                <w:sz w:val="20"/>
                <w:lang w:val="en-GB"/>
              </w:rPr>
              <w:t>Clause</w:t>
            </w:r>
            <w:r w:rsidRPr="002D56E5">
              <w:rPr>
                <w:rFonts w:ascii="Calibri" w:hAnsi="Calibri"/>
                <w:sz w:val="20"/>
                <w:lang w:val="en-GB"/>
              </w:rPr>
              <w:t xml:space="preserve"> </w:t>
            </w:r>
            <w:r>
              <w:rPr>
                <w:rFonts w:ascii="Calibri" w:hAnsi="Calibri"/>
                <w:sz w:val="20"/>
                <w:lang w:val="en-GB"/>
              </w:rPr>
              <w:t xml:space="preserve">No. </w:t>
            </w:r>
            <w:r w:rsidRPr="002D56E5">
              <w:rPr>
                <w:rFonts w:ascii="Calibri" w:hAnsi="Calibri"/>
                <w:sz w:val="20"/>
                <w:lang w:val="en-GB"/>
              </w:rPr>
              <w:t>&amp; Page No.</w:t>
            </w:r>
          </w:p>
        </w:tc>
        <w:tc>
          <w:tcPr>
            <w:tcW w:w="1350" w:type="dxa"/>
          </w:tcPr>
          <w:p w:rsidR="00AF0442" w:rsidRPr="002D56E5" w:rsidRDefault="00AF0442" w:rsidP="00BA6821">
            <w:pPr>
              <w:rPr>
                <w:rFonts w:ascii="Calibri" w:hAnsi="Calibri"/>
                <w:sz w:val="20"/>
                <w:lang w:val="en-GB"/>
              </w:rPr>
            </w:pPr>
            <w:r w:rsidRPr="002D56E5">
              <w:rPr>
                <w:rFonts w:ascii="Calibri" w:hAnsi="Calibri"/>
                <w:sz w:val="20"/>
                <w:lang w:val="en-GB"/>
              </w:rPr>
              <w:t>New Revision No.</w:t>
            </w:r>
          </w:p>
        </w:tc>
        <w:tc>
          <w:tcPr>
            <w:tcW w:w="2178" w:type="dxa"/>
            <w:vMerge/>
          </w:tcPr>
          <w:p w:rsidR="00AF0442" w:rsidRPr="002D56E5" w:rsidRDefault="00AF0442" w:rsidP="00BA6821">
            <w:pPr>
              <w:rPr>
                <w:rFonts w:ascii="Calibri" w:hAnsi="Calibri"/>
                <w:sz w:val="20"/>
                <w:lang w:val="en-GB"/>
              </w:rPr>
            </w:pPr>
          </w:p>
        </w:tc>
        <w:tc>
          <w:tcPr>
            <w:tcW w:w="1170" w:type="dxa"/>
            <w:vMerge/>
          </w:tcPr>
          <w:p w:rsidR="00AF0442" w:rsidRPr="002D56E5" w:rsidRDefault="00AF0442" w:rsidP="00BA6821">
            <w:pPr>
              <w:rPr>
                <w:rFonts w:ascii="Calibri" w:hAnsi="Calibri"/>
                <w:sz w:val="20"/>
                <w:lang w:val="en-GB"/>
              </w:rPr>
            </w:pPr>
          </w:p>
        </w:tc>
      </w:tr>
      <w:tr w:rsidR="00AF0442" w:rsidTr="00BA6821">
        <w:trPr>
          <w:cantSplit/>
          <w:trHeight w:hRule="exact" w:val="1120"/>
        </w:trPr>
        <w:tc>
          <w:tcPr>
            <w:tcW w:w="1188"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02 / 17.08.10</w:t>
            </w:r>
          </w:p>
        </w:tc>
        <w:tc>
          <w:tcPr>
            <w:tcW w:w="1152"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Page 22 to 24</w:t>
            </w:r>
          </w:p>
        </w:tc>
        <w:tc>
          <w:tcPr>
            <w:tcW w:w="117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1</w:t>
            </w:r>
          </w:p>
        </w:tc>
        <w:tc>
          <w:tcPr>
            <w:tcW w:w="117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Page 22 to 24</w:t>
            </w:r>
          </w:p>
        </w:tc>
        <w:tc>
          <w:tcPr>
            <w:tcW w:w="135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2</w:t>
            </w:r>
          </w:p>
        </w:tc>
        <w:tc>
          <w:tcPr>
            <w:tcW w:w="2178" w:type="dxa"/>
            <w:vAlign w:val="center"/>
          </w:tcPr>
          <w:p w:rsidR="00AF0442" w:rsidRPr="002D56E5" w:rsidRDefault="00AF0442" w:rsidP="00BA6821">
            <w:pPr>
              <w:jc w:val="center"/>
              <w:rPr>
                <w:rFonts w:ascii="Calibri" w:hAnsi="Calibri"/>
                <w:sz w:val="20"/>
                <w:lang w:val="en-GB"/>
              </w:rPr>
            </w:pPr>
            <w:smartTag w:uri="urn:schemas-microsoft-com:office:smarttags" w:element="place">
              <w:r>
                <w:rPr>
                  <w:rFonts w:ascii="Calibri" w:hAnsi="Calibri"/>
                  <w:sz w:val="20"/>
                  <w:lang w:val="en-GB"/>
                </w:rPr>
                <w:t>Para</w:t>
              </w:r>
            </w:smartTag>
            <w:r>
              <w:rPr>
                <w:rFonts w:ascii="Calibri" w:hAnsi="Calibri"/>
                <w:sz w:val="20"/>
                <w:lang w:val="en-GB"/>
              </w:rPr>
              <w:t xml:space="preserve"> M on monitoring, measurement &amp; analysis of data; Nodal officer at apex level</w:t>
            </w:r>
          </w:p>
        </w:tc>
        <w:tc>
          <w:tcPr>
            <w:tcW w:w="117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CBEC</w:t>
            </w:r>
          </w:p>
        </w:tc>
      </w:tr>
      <w:tr w:rsidR="00AF0442" w:rsidTr="00BA6821">
        <w:trPr>
          <w:cantSplit/>
          <w:trHeight w:hRule="exact" w:val="1078"/>
        </w:trPr>
        <w:tc>
          <w:tcPr>
            <w:tcW w:w="1188" w:type="dxa"/>
            <w:vMerge w:val="restart"/>
            <w:vAlign w:val="center"/>
          </w:tcPr>
          <w:p w:rsidR="00AF0442" w:rsidRPr="002D56E5" w:rsidRDefault="00AF0442" w:rsidP="00BA6821">
            <w:pPr>
              <w:jc w:val="center"/>
              <w:rPr>
                <w:rFonts w:ascii="Calibri" w:hAnsi="Calibri"/>
                <w:sz w:val="20"/>
                <w:lang w:val="en-GB"/>
              </w:rPr>
            </w:pPr>
            <w:r>
              <w:rPr>
                <w:rFonts w:ascii="Calibri" w:hAnsi="Calibri"/>
                <w:sz w:val="20"/>
                <w:lang w:val="en-GB"/>
              </w:rPr>
              <w:t>03/ 04.03.2013</w:t>
            </w:r>
          </w:p>
          <w:p w:rsidR="00AF0442" w:rsidRPr="002D56E5" w:rsidRDefault="00AF0442" w:rsidP="00BA6821">
            <w:pPr>
              <w:jc w:val="center"/>
              <w:rPr>
                <w:rFonts w:ascii="Calibri" w:hAnsi="Calibri"/>
                <w:sz w:val="20"/>
                <w:lang w:val="en-GB"/>
              </w:rPr>
            </w:pPr>
            <w:r>
              <w:rPr>
                <w:rFonts w:ascii="Calibri" w:hAnsi="Calibri"/>
                <w:sz w:val="20"/>
                <w:lang w:val="en-GB"/>
              </w:rPr>
              <w:t xml:space="preserve"> </w:t>
            </w:r>
          </w:p>
          <w:p w:rsidR="00AF0442" w:rsidRPr="002D56E5" w:rsidRDefault="00AF0442" w:rsidP="00BA6821">
            <w:pPr>
              <w:jc w:val="center"/>
              <w:rPr>
                <w:rFonts w:ascii="Calibri" w:hAnsi="Calibri"/>
                <w:sz w:val="20"/>
                <w:lang w:val="en-GB"/>
              </w:rPr>
            </w:pPr>
            <w:r>
              <w:rPr>
                <w:rFonts w:ascii="Calibri" w:hAnsi="Calibri"/>
                <w:sz w:val="20"/>
                <w:lang w:val="en-GB"/>
              </w:rPr>
              <w:t xml:space="preserve"> </w:t>
            </w:r>
          </w:p>
        </w:tc>
        <w:tc>
          <w:tcPr>
            <w:tcW w:w="1152" w:type="dxa"/>
          </w:tcPr>
          <w:p w:rsidR="00AF0442" w:rsidRPr="002D56E5" w:rsidRDefault="00AF0442" w:rsidP="00BA6821">
            <w:pPr>
              <w:jc w:val="center"/>
              <w:rPr>
                <w:rFonts w:ascii="Calibri" w:hAnsi="Calibri"/>
                <w:sz w:val="20"/>
                <w:lang w:val="en-GB"/>
              </w:rPr>
            </w:pPr>
            <w:r>
              <w:rPr>
                <w:rFonts w:ascii="Calibri" w:hAnsi="Calibri"/>
                <w:sz w:val="20"/>
                <w:lang w:val="en-GB"/>
              </w:rPr>
              <w:t>Page No. 13, 34, 44 &amp; 46</w:t>
            </w:r>
          </w:p>
        </w:tc>
        <w:tc>
          <w:tcPr>
            <w:tcW w:w="117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1</w:t>
            </w:r>
          </w:p>
        </w:tc>
        <w:tc>
          <w:tcPr>
            <w:tcW w:w="1170" w:type="dxa"/>
          </w:tcPr>
          <w:p w:rsidR="00AF0442" w:rsidRPr="002D56E5" w:rsidRDefault="00AF0442" w:rsidP="00BA6821">
            <w:pPr>
              <w:jc w:val="center"/>
              <w:rPr>
                <w:rFonts w:ascii="Calibri" w:hAnsi="Calibri"/>
                <w:sz w:val="20"/>
                <w:lang w:val="en-GB"/>
              </w:rPr>
            </w:pPr>
            <w:r>
              <w:rPr>
                <w:rFonts w:ascii="Calibri" w:hAnsi="Calibri"/>
                <w:sz w:val="20"/>
                <w:lang w:val="en-GB"/>
              </w:rPr>
              <w:t>Page No. 13, 34, 44 &amp; 46</w:t>
            </w:r>
          </w:p>
        </w:tc>
        <w:tc>
          <w:tcPr>
            <w:tcW w:w="135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2</w:t>
            </w:r>
          </w:p>
        </w:tc>
        <w:tc>
          <w:tcPr>
            <w:tcW w:w="2178"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“Our Standards” Read 30 days instead of 60 working days.</w:t>
            </w:r>
          </w:p>
        </w:tc>
        <w:tc>
          <w:tcPr>
            <w:tcW w:w="117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CBEC</w:t>
            </w:r>
          </w:p>
        </w:tc>
      </w:tr>
      <w:tr w:rsidR="00AF0442" w:rsidTr="00BA6821">
        <w:trPr>
          <w:cantSplit/>
          <w:trHeight w:hRule="exact" w:val="898"/>
        </w:trPr>
        <w:tc>
          <w:tcPr>
            <w:tcW w:w="1188" w:type="dxa"/>
            <w:vMerge/>
            <w:vAlign w:val="center"/>
          </w:tcPr>
          <w:p w:rsidR="00AF0442" w:rsidRPr="002D56E5" w:rsidRDefault="00AF0442" w:rsidP="00BA6821">
            <w:pPr>
              <w:jc w:val="center"/>
              <w:rPr>
                <w:rFonts w:ascii="Calibri" w:hAnsi="Calibri"/>
                <w:sz w:val="20"/>
                <w:lang w:val="en-GB"/>
              </w:rPr>
            </w:pPr>
          </w:p>
        </w:tc>
        <w:tc>
          <w:tcPr>
            <w:tcW w:w="1152"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Page No. 15</w:t>
            </w:r>
          </w:p>
        </w:tc>
        <w:tc>
          <w:tcPr>
            <w:tcW w:w="117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1</w:t>
            </w:r>
          </w:p>
        </w:tc>
        <w:tc>
          <w:tcPr>
            <w:tcW w:w="117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Page No. 15</w:t>
            </w:r>
          </w:p>
        </w:tc>
        <w:tc>
          <w:tcPr>
            <w:tcW w:w="135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2</w:t>
            </w:r>
          </w:p>
        </w:tc>
        <w:tc>
          <w:tcPr>
            <w:tcW w:w="2178"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Office of the Chief Commissioner as Sub apex office.</w:t>
            </w:r>
          </w:p>
        </w:tc>
        <w:tc>
          <w:tcPr>
            <w:tcW w:w="117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CBEC</w:t>
            </w:r>
          </w:p>
        </w:tc>
      </w:tr>
      <w:tr w:rsidR="00AF0442" w:rsidTr="00BA6821">
        <w:trPr>
          <w:cantSplit/>
          <w:trHeight w:hRule="exact" w:val="898"/>
        </w:trPr>
        <w:tc>
          <w:tcPr>
            <w:tcW w:w="1188" w:type="dxa"/>
            <w:vMerge/>
            <w:vAlign w:val="center"/>
          </w:tcPr>
          <w:p w:rsidR="00AF0442" w:rsidRDefault="00AF0442" w:rsidP="00BA6821">
            <w:pPr>
              <w:jc w:val="center"/>
              <w:rPr>
                <w:rFonts w:ascii="Calibri" w:hAnsi="Calibri"/>
                <w:sz w:val="20"/>
                <w:lang w:val="en-GB"/>
              </w:rPr>
            </w:pPr>
          </w:p>
        </w:tc>
        <w:tc>
          <w:tcPr>
            <w:tcW w:w="1152"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Page No. 18</w:t>
            </w:r>
          </w:p>
        </w:tc>
        <w:tc>
          <w:tcPr>
            <w:tcW w:w="117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1</w:t>
            </w:r>
          </w:p>
        </w:tc>
        <w:tc>
          <w:tcPr>
            <w:tcW w:w="117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Page No. 18</w:t>
            </w:r>
          </w:p>
        </w:tc>
        <w:tc>
          <w:tcPr>
            <w:tcW w:w="135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2</w:t>
            </w:r>
          </w:p>
        </w:tc>
        <w:tc>
          <w:tcPr>
            <w:tcW w:w="2178"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Appointment of Indirect  Tax Ombudsman</w:t>
            </w:r>
          </w:p>
        </w:tc>
        <w:tc>
          <w:tcPr>
            <w:tcW w:w="1170" w:type="dxa"/>
            <w:vAlign w:val="center"/>
          </w:tcPr>
          <w:p w:rsidR="00AF0442" w:rsidRPr="002D56E5" w:rsidRDefault="00AF0442" w:rsidP="00BA6821">
            <w:pPr>
              <w:jc w:val="center"/>
              <w:rPr>
                <w:rFonts w:ascii="Calibri" w:hAnsi="Calibri"/>
                <w:sz w:val="20"/>
                <w:lang w:val="en-GB"/>
              </w:rPr>
            </w:pPr>
            <w:r>
              <w:rPr>
                <w:rFonts w:ascii="Calibri" w:hAnsi="Calibri"/>
                <w:sz w:val="20"/>
                <w:lang w:val="en-GB"/>
              </w:rPr>
              <w:t>CBEC</w:t>
            </w:r>
          </w:p>
        </w:tc>
      </w:tr>
    </w:tbl>
    <w:p w:rsidR="00380380" w:rsidRPr="00C56B86" w:rsidRDefault="00867F92" w:rsidP="001550CB">
      <w:pPr>
        <w:autoSpaceDE w:val="0"/>
        <w:autoSpaceDN w:val="0"/>
        <w:adjustRightInd w:val="0"/>
        <w:jc w:val="center"/>
        <w:rPr>
          <w:rFonts w:cs="BaskervilleBE-Regular"/>
          <w:b w:val="0"/>
          <w:sz w:val="40"/>
          <w:szCs w:val="40"/>
          <w:u w:val="single"/>
          <w:lang w:bidi="hi-IN"/>
        </w:rPr>
      </w:pPr>
      <w:r>
        <w:rPr>
          <w:rFonts w:ascii="Bookman Old Style" w:hAnsi="Bookman Old Style"/>
          <w:b w:val="0"/>
          <w:sz w:val="22"/>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380380" w:rsidRPr="003778DB" w:rsidTr="003778DB">
        <w:tc>
          <w:tcPr>
            <w:tcW w:w="2628" w:type="dxa"/>
          </w:tcPr>
          <w:p w:rsidR="00380380" w:rsidRPr="003778DB" w:rsidRDefault="00380380" w:rsidP="003778DB">
            <w:pPr>
              <w:pStyle w:val="BodyText"/>
              <w:ind w:right="0"/>
              <w:jc w:val="both"/>
              <w:rPr>
                <w:rFonts w:ascii="Calibri" w:hAnsi="Calibri"/>
                <w:b w:val="0"/>
                <w:sz w:val="20"/>
                <w:lang w:val="en-GB"/>
              </w:rPr>
            </w:pPr>
            <w:smartTag w:uri="urn:schemas-microsoft-com:office:smarttags" w:element="stockticker">
              <w:r w:rsidRPr="003778DB">
                <w:rPr>
                  <w:rFonts w:ascii="Calibri" w:hAnsi="Calibri"/>
                  <w:sz w:val="20"/>
                  <w:lang w:val="en-GB"/>
                </w:rPr>
                <w:lastRenderedPageBreak/>
                <w:t>SQM</w:t>
              </w:r>
            </w:smartTag>
            <w:r w:rsidR="00A6714B" w:rsidRPr="003778DB">
              <w:rPr>
                <w:rFonts w:ascii="Calibri" w:hAnsi="Calibri"/>
                <w:sz w:val="20"/>
                <w:lang w:val="en-GB"/>
              </w:rPr>
              <w:t xml:space="preserve"> – </w:t>
            </w:r>
            <w:r w:rsidR="008440BD" w:rsidRPr="003778DB">
              <w:rPr>
                <w:rFonts w:ascii="Calibri" w:hAnsi="Calibri"/>
                <w:sz w:val="20"/>
                <w:lang w:val="en-GB"/>
              </w:rPr>
              <w:t>1.1</w:t>
            </w:r>
          </w:p>
        </w:tc>
        <w:tc>
          <w:tcPr>
            <w:tcW w:w="6768" w:type="dxa"/>
            <w:vMerge w:val="restart"/>
          </w:tcPr>
          <w:p w:rsidR="00380380" w:rsidRPr="003778DB" w:rsidRDefault="00380380" w:rsidP="003778DB">
            <w:pPr>
              <w:pStyle w:val="BodyText"/>
              <w:ind w:right="0"/>
              <w:jc w:val="center"/>
              <w:rPr>
                <w:rFonts w:ascii="Calibri" w:hAnsi="Calibri"/>
                <w:bCs/>
                <w:sz w:val="28"/>
                <w:szCs w:val="28"/>
                <w:lang w:val="en-GB"/>
              </w:rPr>
            </w:pPr>
            <w:r w:rsidRPr="003778DB">
              <w:rPr>
                <w:rFonts w:ascii="Calibri" w:hAnsi="Calibri"/>
                <w:bCs/>
                <w:sz w:val="28"/>
                <w:szCs w:val="28"/>
                <w:lang w:val="en-GB"/>
              </w:rPr>
              <w:t>Introduction to the Manual</w:t>
            </w:r>
          </w:p>
        </w:tc>
      </w:tr>
      <w:tr w:rsidR="00380380" w:rsidRPr="003778DB" w:rsidTr="003778DB">
        <w:tc>
          <w:tcPr>
            <w:tcW w:w="2628" w:type="dxa"/>
          </w:tcPr>
          <w:p w:rsidR="00380380"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380380" w:rsidRPr="003778DB" w:rsidRDefault="00380380" w:rsidP="003778DB">
            <w:pPr>
              <w:pStyle w:val="BodyText"/>
              <w:ind w:right="0"/>
              <w:jc w:val="both"/>
              <w:rPr>
                <w:rFonts w:ascii="Calibri" w:hAnsi="Calibri"/>
                <w:b w:val="0"/>
                <w:sz w:val="20"/>
                <w:lang w:val="en-GB"/>
              </w:rPr>
            </w:pPr>
          </w:p>
        </w:tc>
      </w:tr>
      <w:tr w:rsidR="00380380" w:rsidRPr="003778DB" w:rsidTr="003778DB">
        <w:tc>
          <w:tcPr>
            <w:tcW w:w="2628" w:type="dxa"/>
          </w:tcPr>
          <w:p w:rsidR="00380380" w:rsidRPr="003778DB" w:rsidRDefault="00380380"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380380" w:rsidRPr="003778DB" w:rsidRDefault="00380380"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1550CB" w:rsidRPr="00C56B86" w:rsidRDefault="001550CB" w:rsidP="001550CB">
      <w:pPr>
        <w:autoSpaceDE w:val="0"/>
        <w:autoSpaceDN w:val="0"/>
        <w:adjustRightInd w:val="0"/>
        <w:jc w:val="center"/>
        <w:rPr>
          <w:rFonts w:cs="BaskervilleBE-Regular"/>
          <w:b w:val="0"/>
          <w:sz w:val="40"/>
          <w:szCs w:val="40"/>
          <w:u w:val="single"/>
          <w:lang w:bidi="hi-IN"/>
        </w:rPr>
      </w:pPr>
    </w:p>
    <w:p w:rsidR="001550CB" w:rsidRPr="00C56B86" w:rsidRDefault="001550CB" w:rsidP="001550CB">
      <w:pPr>
        <w:autoSpaceDE w:val="0"/>
        <w:autoSpaceDN w:val="0"/>
        <w:adjustRightInd w:val="0"/>
        <w:rPr>
          <w:rFonts w:ascii="Calibri" w:hAnsi="Calibri" w:cs="BaskervilleBE-Regular"/>
          <w:b w:val="0"/>
          <w:szCs w:val="24"/>
          <w:lang w:bidi="hi-IN"/>
        </w:rPr>
      </w:pPr>
      <w:r w:rsidRPr="00C56B86">
        <w:rPr>
          <w:rFonts w:ascii="Calibri" w:hAnsi="Calibri" w:cs="BaskervilleBE-Regular"/>
          <w:b w:val="0"/>
          <w:szCs w:val="24"/>
          <w:lang w:bidi="hi-IN"/>
        </w:rPr>
        <w:t>PURPOSE OF THE SERVICE QUALITY MANUAL</w:t>
      </w:r>
    </w:p>
    <w:p w:rsidR="001550CB" w:rsidRDefault="001550CB" w:rsidP="006A1292">
      <w:pPr>
        <w:autoSpaceDE w:val="0"/>
        <w:autoSpaceDN w:val="0"/>
        <w:adjustRightInd w:val="0"/>
        <w:jc w:val="both"/>
        <w:rPr>
          <w:rFonts w:ascii="BaskervilleBE-Regular" w:hAnsi="BaskervilleBE-Regular" w:cs="BaskervilleBE-Regular"/>
          <w:b w:val="0"/>
          <w:sz w:val="22"/>
          <w:szCs w:val="22"/>
          <w:lang w:bidi="hi-IN"/>
        </w:rPr>
      </w:pPr>
    </w:p>
    <w:p w:rsidR="001550CB" w:rsidRDefault="001550CB" w:rsidP="006A1292">
      <w:pPr>
        <w:numPr>
          <w:ilvl w:val="0"/>
          <w:numId w:val="17"/>
        </w:numPr>
        <w:autoSpaceDE w:val="0"/>
        <w:autoSpaceDN w:val="0"/>
        <w:adjustRightInd w:val="0"/>
        <w:jc w:val="both"/>
        <w:rPr>
          <w:rFonts w:cs="TT800O00"/>
          <w:b w:val="0"/>
          <w:sz w:val="22"/>
          <w:szCs w:val="22"/>
          <w:lang w:bidi="hi-IN"/>
        </w:rPr>
      </w:pPr>
      <w:r w:rsidRPr="00881226">
        <w:rPr>
          <w:rFonts w:cs="TT800O00"/>
          <w:b w:val="0"/>
          <w:sz w:val="22"/>
          <w:szCs w:val="22"/>
          <w:lang w:bidi="hi-IN"/>
        </w:rPr>
        <w:t xml:space="preserve">The </w:t>
      </w:r>
      <w:r w:rsidRPr="00881226">
        <w:rPr>
          <w:rFonts w:cs="TT7FEO00"/>
          <w:b w:val="0"/>
          <w:sz w:val="22"/>
          <w:szCs w:val="22"/>
          <w:lang w:bidi="hi-IN"/>
        </w:rPr>
        <w:t>Manual for Se</w:t>
      </w:r>
      <w:r>
        <w:rPr>
          <w:rFonts w:cs="TT7FEO00"/>
          <w:b w:val="0"/>
          <w:sz w:val="22"/>
          <w:szCs w:val="22"/>
          <w:lang w:bidi="hi-IN"/>
        </w:rPr>
        <w:t xml:space="preserve">rvice quality </w:t>
      </w:r>
      <w:r w:rsidRPr="00881226">
        <w:rPr>
          <w:rFonts w:cs="TT800O00"/>
          <w:b w:val="0"/>
          <w:sz w:val="22"/>
          <w:szCs w:val="22"/>
          <w:lang w:bidi="hi-IN"/>
        </w:rPr>
        <w:t xml:space="preserve">lays down </w:t>
      </w:r>
      <w:r>
        <w:rPr>
          <w:rFonts w:cs="TT800O00"/>
          <w:b w:val="0"/>
          <w:sz w:val="22"/>
          <w:szCs w:val="22"/>
          <w:lang w:bidi="hi-IN"/>
        </w:rPr>
        <w:t xml:space="preserve">documents and procedures </w:t>
      </w:r>
      <w:r w:rsidRPr="00881226">
        <w:rPr>
          <w:rFonts w:cs="TT800O00"/>
          <w:b w:val="0"/>
          <w:sz w:val="22"/>
          <w:szCs w:val="22"/>
          <w:lang w:bidi="hi-IN"/>
        </w:rPr>
        <w:t xml:space="preserve">related to the quality assurance of </w:t>
      </w:r>
      <w:r>
        <w:rPr>
          <w:rFonts w:cs="TT800O00"/>
          <w:b w:val="0"/>
          <w:sz w:val="22"/>
          <w:szCs w:val="22"/>
          <w:lang w:bidi="hi-IN"/>
        </w:rPr>
        <w:t xml:space="preserve">services offered to customers as part of </w:t>
      </w:r>
      <w:r w:rsidR="007D7EA8" w:rsidRPr="00021D63">
        <w:rPr>
          <w:b w:val="0"/>
          <w:sz w:val="22"/>
          <w:szCs w:val="22"/>
        </w:rPr>
        <w:t xml:space="preserve">Central </w:t>
      </w:r>
      <w:r w:rsidR="00CD6303">
        <w:rPr>
          <w:b w:val="0"/>
          <w:sz w:val="22"/>
          <w:szCs w:val="22"/>
        </w:rPr>
        <w:t>Board</w:t>
      </w:r>
      <w:r w:rsidR="007D7EA8" w:rsidRPr="00021D63">
        <w:rPr>
          <w:b w:val="0"/>
          <w:sz w:val="22"/>
          <w:szCs w:val="22"/>
        </w:rPr>
        <w:t xml:space="preserve"> of Excise and Customs </w:t>
      </w:r>
      <w:r w:rsidR="007D7EA8">
        <w:rPr>
          <w:b w:val="0"/>
          <w:sz w:val="22"/>
          <w:szCs w:val="22"/>
        </w:rPr>
        <w:t>(</w:t>
      </w:r>
      <w:r>
        <w:rPr>
          <w:rFonts w:cs="TT800O00"/>
          <w:b w:val="0"/>
          <w:sz w:val="22"/>
          <w:szCs w:val="22"/>
          <w:lang w:bidi="hi-IN"/>
        </w:rPr>
        <w:t>CBEC</w:t>
      </w:r>
      <w:r w:rsidR="007D7EA8">
        <w:rPr>
          <w:rFonts w:cs="TT800O00"/>
          <w:b w:val="0"/>
          <w:sz w:val="22"/>
          <w:szCs w:val="22"/>
          <w:lang w:bidi="hi-IN"/>
        </w:rPr>
        <w:t>)</w:t>
      </w:r>
      <w:r>
        <w:rPr>
          <w:rFonts w:cs="TT800O00"/>
          <w:b w:val="0"/>
          <w:sz w:val="22"/>
          <w:szCs w:val="22"/>
          <w:lang w:bidi="hi-IN"/>
        </w:rPr>
        <w:t xml:space="preserve"> Citizens’ </w:t>
      </w:r>
      <w:r w:rsidR="007C2994">
        <w:rPr>
          <w:rFonts w:cs="TT800O00"/>
          <w:b w:val="0"/>
          <w:sz w:val="22"/>
          <w:szCs w:val="22"/>
          <w:lang w:bidi="hi-IN"/>
        </w:rPr>
        <w:t>Charter</w:t>
      </w:r>
      <w:r>
        <w:rPr>
          <w:rFonts w:cs="TT800O00"/>
          <w:b w:val="0"/>
          <w:sz w:val="22"/>
          <w:szCs w:val="22"/>
          <w:lang w:bidi="hi-IN"/>
        </w:rPr>
        <w:t>.</w:t>
      </w:r>
    </w:p>
    <w:p w:rsidR="001550CB" w:rsidRDefault="001550CB" w:rsidP="006A1292">
      <w:pPr>
        <w:numPr>
          <w:ilvl w:val="0"/>
          <w:numId w:val="17"/>
        </w:numPr>
        <w:autoSpaceDE w:val="0"/>
        <w:autoSpaceDN w:val="0"/>
        <w:adjustRightInd w:val="0"/>
        <w:jc w:val="both"/>
        <w:rPr>
          <w:rFonts w:cs="TT800O00"/>
          <w:b w:val="0"/>
          <w:sz w:val="22"/>
          <w:szCs w:val="22"/>
          <w:lang w:bidi="hi-IN"/>
        </w:rPr>
      </w:pPr>
      <w:r w:rsidRPr="00881226">
        <w:rPr>
          <w:rFonts w:cs="TT800O00"/>
          <w:b w:val="0"/>
          <w:sz w:val="22"/>
          <w:szCs w:val="22"/>
          <w:lang w:bidi="hi-IN"/>
        </w:rPr>
        <w:t xml:space="preserve">Guidelines provided herein are intended to ensure that </w:t>
      </w:r>
      <w:r>
        <w:rPr>
          <w:rFonts w:cs="TT800O00"/>
          <w:b w:val="0"/>
          <w:sz w:val="22"/>
          <w:szCs w:val="22"/>
          <w:lang w:bidi="hi-IN"/>
        </w:rPr>
        <w:t xml:space="preserve">service delivery to all customers </w:t>
      </w:r>
      <w:r w:rsidRPr="00881226">
        <w:rPr>
          <w:rFonts w:cs="TT800O00"/>
          <w:b w:val="0"/>
          <w:sz w:val="22"/>
          <w:szCs w:val="22"/>
          <w:lang w:bidi="hi-IN"/>
        </w:rPr>
        <w:t xml:space="preserve">is carried out </w:t>
      </w:r>
      <w:r>
        <w:rPr>
          <w:rFonts w:cs="TT800O00"/>
          <w:b w:val="0"/>
          <w:sz w:val="22"/>
          <w:szCs w:val="22"/>
          <w:lang w:bidi="hi-IN"/>
        </w:rPr>
        <w:t xml:space="preserve">as per </w:t>
      </w:r>
      <w:r w:rsidR="00DB42C9">
        <w:rPr>
          <w:rFonts w:cs="TT800O00"/>
          <w:b w:val="0"/>
          <w:sz w:val="22"/>
          <w:szCs w:val="22"/>
          <w:lang w:bidi="hi-IN"/>
        </w:rPr>
        <w:t xml:space="preserve">IS 15700 incorporating </w:t>
      </w:r>
      <w:r>
        <w:rPr>
          <w:rFonts w:cs="TT800O00"/>
          <w:b w:val="0"/>
          <w:sz w:val="22"/>
          <w:szCs w:val="22"/>
          <w:lang w:bidi="hi-IN"/>
        </w:rPr>
        <w:t xml:space="preserve">best practices, </w:t>
      </w:r>
      <w:r w:rsidRPr="00881226">
        <w:rPr>
          <w:rFonts w:cs="TT800O00"/>
          <w:b w:val="0"/>
          <w:sz w:val="22"/>
          <w:szCs w:val="22"/>
          <w:lang w:bidi="hi-IN"/>
        </w:rPr>
        <w:t>in a uniform, comprehensive, and transparent manner.</w:t>
      </w:r>
      <w:r w:rsidR="008F64BE">
        <w:rPr>
          <w:rFonts w:cs="TT800O00"/>
          <w:b w:val="0"/>
          <w:sz w:val="22"/>
          <w:szCs w:val="22"/>
          <w:lang w:bidi="hi-IN"/>
        </w:rPr>
        <w:t xml:space="preserve"> The goal is to provide a responsive and efficient tax administration to citizens/customers.</w:t>
      </w:r>
    </w:p>
    <w:p w:rsidR="001550CB" w:rsidRDefault="001550CB" w:rsidP="006A1292">
      <w:pPr>
        <w:numPr>
          <w:ilvl w:val="0"/>
          <w:numId w:val="17"/>
        </w:numPr>
        <w:autoSpaceDE w:val="0"/>
        <w:autoSpaceDN w:val="0"/>
        <w:adjustRightInd w:val="0"/>
        <w:jc w:val="both"/>
        <w:rPr>
          <w:rFonts w:cs="TT800O00"/>
          <w:b w:val="0"/>
          <w:sz w:val="22"/>
          <w:szCs w:val="22"/>
          <w:lang w:bidi="hi-IN"/>
        </w:rPr>
      </w:pPr>
      <w:r>
        <w:rPr>
          <w:rFonts w:cs="TT800O00"/>
          <w:b w:val="0"/>
          <w:sz w:val="22"/>
          <w:szCs w:val="22"/>
          <w:lang w:bidi="hi-IN"/>
        </w:rPr>
        <w:t xml:space="preserve">The scope and objectives of this manual seek to promote a process approach to providing services to customers. </w:t>
      </w:r>
    </w:p>
    <w:p w:rsidR="004A7E07" w:rsidRPr="00881226" w:rsidRDefault="004A7E07" w:rsidP="006A1292">
      <w:pPr>
        <w:numPr>
          <w:ilvl w:val="0"/>
          <w:numId w:val="17"/>
        </w:numPr>
        <w:autoSpaceDE w:val="0"/>
        <w:autoSpaceDN w:val="0"/>
        <w:adjustRightInd w:val="0"/>
        <w:jc w:val="both"/>
        <w:rPr>
          <w:rFonts w:cs="TT800O00"/>
          <w:b w:val="0"/>
          <w:sz w:val="22"/>
          <w:szCs w:val="22"/>
          <w:lang w:bidi="hi-IN"/>
        </w:rPr>
      </w:pPr>
      <w:r w:rsidRPr="004A7E07">
        <w:rPr>
          <w:rFonts w:cs="TT800O00"/>
          <w:b w:val="0"/>
          <w:sz w:val="22"/>
          <w:szCs w:val="22"/>
          <w:lang w:bidi="hi-IN"/>
        </w:rPr>
        <w:t>The requirements for complaints handling process covered in this manual do not apply for employment related disputes and/or disputes referred for resolution outside CBEC.</w:t>
      </w:r>
    </w:p>
    <w:p w:rsidR="001550CB" w:rsidRDefault="001550CB" w:rsidP="006A1292">
      <w:pPr>
        <w:autoSpaceDE w:val="0"/>
        <w:autoSpaceDN w:val="0"/>
        <w:adjustRightInd w:val="0"/>
        <w:jc w:val="both"/>
        <w:rPr>
          <w:rFonts w:ascii="BaskervilleBE-Regular" w:hAnsi="BaskervilleBE-Regular" w:cs="BaskervilleBE-Regular"/>
          <w:b w:val="0"/>
          <w:sz w:val="28"/>
          <w:szCs w:val="28"/>
          <w:lang w:bidi="hi-IN"/>
        </w:rPr>
      </w:pPr>
    </w:p>
    <w:p w:rsidR="001550CB" w:rsidRDefault="001550CB" w:rsidP="006A1292">
      <w:pPr>
        <w:autoSpaceDE w:val="0"/>
        <w:autoSpaceDN w:val="0"/>
        <w:adjustRightInd w:val="0"/>
        <w:jc w:val="both"/>
        <w:rPr>
          <w:rFonts w:ascii="Calibri" w:hAnsi="Calibri" w:cs="BaskervilleBE-Regular"/>
          <w:b w:val="0"/>
          <w:szCs w:val="24"/>
          <w:lang w:bidi="hi-IN"/>
        </w:rPr>
      </w:pPr>
      <w:r w:rsidRPr="00C119B3">
        <w:rPr>
          <w:rFonts w:ascii="Calibri" w:hAnsi="Calibri" w:cs="BaskervilleBE-Regular"/>
          <w:b w:val="0"/>
          <w:szCs w:val="24"/>
          <w:lang w:bidi="hi-IN"/>
        </w:rPr>
        <w:t>INTENDED USERS</w:t>
      </w:r>
    </w:p>
    <w:p w:rsidR="001550CB" w:rsidRPr="00C119B3" w:rsidRDefault="001550CB" w:rsidP="006A1292">
      <w:pPr>
        <w:autoSpaceDE w:val="0"/>
        <w:autoSpaceDN w:val="0"/>
        <w:adjustRightInd w:val="0"/>
        <w:jc w:val="both"/>
        <w:rPr>
          <w:rFonts w:ascii="Calibri" w:hAnsi="Calibri" w:cs="BaskervilleBE-Regular"/>
          <w:b w:val="0"/>
          <w:szCs w:val="24"/>
          <w:lang w:bidi="hi-IN"/>
        </w:rPr>
      </w:pPr>
    </w:p>
    <w:p w:rsidR="001550CB" w:rsidRDefault="001550CB" w:rsidP="006A1292">
      <w:pPr>
        <w:autoSpaceDE w:val="0"/>
        <w:autoSpaceDN w:val="0"/>
        <w:adjustRightInd w:val="0"/>
        <w:ind w:left="360"/>
        <w:jc w:val="both"/>
        <w:rPr>
          <w:rFonts w:cs="TT800O00"/>
          <w:b w:val="0"/>
          <w:sz w:val="22"/>
          <w:szCs w:val="22"/>
          <w:lang w:bidi="hi-IN"/>
        </w:rPr>
      </w:pPr>
      <w:r>
        <w:rPr>
          <w:rFonts w:cs="TT800O00"/>
          <w:b w:val="0"/>
          <w:sz w:val="22"/>
          <w:szCs w:val="22"/>
          <w:lang w:bidi="hi-IN"/>
        </w:rPr>
        <w:t>The manual is targeted at two segments – CBEC customers and CBEC departmental officers. The customer service needs are at the core of this manual.</w:t>
      </w:r>
    </w:p>
    <w:p w:rsidR="001550CB" w:rsidRDefault="001550CB" w:rsidP="006A1292">
      <w:pPr>
        <w:autoSpaceDE w:val="0"/>
        <w:autoSpaceDN w:val="0"/>
        <w:adjustRightInd w:val="0"/>
        <w:ind w:left="360"/>
        <w:jc w:val="both"/>
        <w:rPr>
          <w:rFonts w:cs="TT800O00"/>
          <w:b w:val="0"/>
          <w:sz w:val="22"/>
          <w:szCs w:val="22"/>
          <w:lang w:bidi="hi-IN"/>
        </w:rPr>
      </w:pPr>
    </w:p>
    <w:p w:rsidR="001550CB" w:rsidRPr="00C97C58" w:rsidRDefault="001550CB" w:rsidP="006A1292">
      <w:pPr>
        <w:autoSpaceDE w:val="0"/>
        <w:autoSpaceDN w:val="0"/>
        <w:adjustRightInd w:val="0"/>
        <w:ind w:left="360"/>
        <w:jc w:val="both"/>
        <w:rPr>
          <w:rFonts w:ascii="Calibri" w:hAnsi="Calibri" w:cs="TT800O00"/>
          <w:b w:val="0"/>
          <w:szCs w:val="24"/>
          <w:lang w:bidi="hi-IN"/>
        </w:rPr>
      </w:pPr>
      <w:r w:rsidRPr="00C97C58">
        <w:rPr>
          <w:rFonts w:ascii="Calibri" w:hAnsi="Calibri" w:cs="TT800O00"/>
          <w:b w:val="0"/>
          <w:szCs w:val="24"/>
          <w:lang w:bidi="hi-IN"/>
        </w:rPr>
        <w:t>Customers:</w:t>
      </w:r>
    </w:p>
    <w:p w:rsidR="001550CB" w:rsidRDefault="001550CB" w:rsidP="006A1292">
      <w:pPr>
        <w:autoSpaceDE w:val="0"/>
        <w:autoSpaceDN w:val="0"/>
        <w:adjustRightInd w:val="0"/>
        <w:ind w:left="360"/>
        <w:jc w:val="both"/>
        <w:rPr>
          <w:rFonts w:cs="TT800O00"/>
          <w:b w:val="0"/>
          <w:sz w:val="22"/>
          <w:szCs w:val="22"/>
          <w:lang w:bidi="hi-IN"/>
        </w:rPr>
      </w:pPr>
    </w:p>
    <w:p w:rsidR="001550CB" w:rsidRDefault="001550CB" w:rsidP="006A1292">
      <w:pPr>
        <w:numPr>
          <w:ilvl w:val="0"/>
          <w:numId w:val="18"/>
        </w:numPr>
        <w:autoSpaceDE w:val="0"/>
        <w:autoSpaceDN w:val="0"/>
        <w:adjustRightInd w:val="0"/>
        <w:jc w:val="both"/>
        <w:rPr>
          <w:rFonts w:cs="TT800O00"/>
          <w:b w:val="0"/>
          <w:sz w:val="22"/>
          <w:szCs w:val="22"/>
          <w:lang w:bidi="hi-IN"/>
        </w:rPr>
      </w:pPr>
      <w:r>
        <w:rPr>
          <w:rFonts w:cs="TT800O00"/>
          <w:b w:val="0"/>
          <w:sz w:val="22"/>
          <w:szCs w:val="22"/>
          <w:lang w:bidi="hi-IN"/>
        </w:rPr>
        <w:t xml:space="preserve">The customers can use this manual to understand CBEC Citizens’ </w:t>
      </w:r>
      <w:r w:rsidR="007C2994">
        <w:rPr>
          <w:rFonts w:cs="TT800O00"/>
          <w:b w:val="0"/>
          <w:sz w:val="22"/>
          <w:szCs w:val="22"/>
          <w:lang w:bidi="hi-IN"/>
        </w:rPr>
        <w:t>Charter</w:t>
      </w:r>
      <w:r w:rsidR="00AF7559">
        <w:rPr>
          <w:rFonts w:cs="TT800O00"/>
          <w:b w:val="0"/>
          <w:sz w:val="22"/>
          <w:szCs w:val="22"/>
          <w:lang w:bidi="hi-IN"/>
        </w:rPr>
        <w:t xml:space="preserve">, </w:t>
      </w:r>
      <w:r>
        <w:rPr>
          <w:rFonts w:cs="TT800O00"/>
          <w:b w:val="0"/>
          <w:sz w:val="22"/>
          <w:szCs w:val="22"/>
          <w:lang w:bidi="hi-IN"/>
        </w:rPr>
        <w:t>Service Quality Policy</w:t>
      </w:r>
      <w:r w:rsidR="00AF7559">
        <w:rPr>
          <w:rFonts w:cs="TT800O00"/>
          <w:b w:val="0"/>
          <w:sz w:val="22"/>
          <w:szCs w:val="22"/>
          <w:lang w:bidi="hi-IN"/>
        </w:rPr>
        <w:t xml:space="preserve"> and objectives</w:t>
      </w:r>
      <w:r>
        <w:rPr>
          <w:rFonts w:cs="TT800O00"/>
          <w:b w:val="0"/>
          <w:sz w:val="22"/>
          <w:szCs w:val="22"/>
          <w:lang w:bidi="hi-IN"/>
        </w:rPr>
        <w:t xml:space="preserve">. The </w:t>
      </w:r>
      <w:r w:rsidR="007C2994">
        <w:rPr>
          <w:rFonts w:cs="TT800O00"/>
          <w:b w:val="0"/>
          <w:sz w:val="22"/>
          <w:szCs w:val="22"/>
          <w:lang w:bidi="hi-IN"/>
        </w:rPr>
        <w:t>Charter</w:t>
      </w:r>
      <w:r>
        <w:rPr>
          <w:rFonts w:cs="TT800O00"/>
          <w:b w:val="0"/>
          <w:sz w:val="22"/>
          <w:szCs w:val="22"/>
          <w:lang w:bidi="hi-IN"/>
        </w:rPr>
        <w:t xml:space="preserve"> contains defined services that CBEC is committed to offer to customers in a time bound manner and CBEC</w:t>
      </w:r>
      <w:r w:rsidR="00C21E0F">
        <w:rPr>
          <w:rFonts w:cs="TT800O00"/>
          <w:b w:val="0"/>
          <w:sz w:val="22"/>
          <w:szCs w:val="22"/>
          <w:lang w:bidi="hi-IN"/>
        </w:rPr>
        <w:t>’s</w:t>
      </w:r>
      <w:r>
        <w:rPr>
          <w:rFonts w:cs="TT800O00"/>
          <w:b w:val="0"/>
          <w:sz w:val="22"/>
          <w:szCs w:val="22"/>
          <w:lang w:bidi="hi-IN"/>
        </w:rPr>
        <w:t xml:space="preserve"> expectation from customers. The </w:t>
      </w:r>
      <w:r w:rsidR="00C21E0F">
        <w:rPr>
          <w:rFonts w:cs="TT800O00"/>
          <w:b w:val="0"/>
          <w:sz w:val="22"/>
          <w:szCs w:val="22"/>
          <w:lang w:bidi="hi-IN"/>
        </w:rPr>
        <w:t xml:space="preserve">service </w:t>
      </w:r>
      <w:r>
        <w:rPr>
          <w:rFonts w:cs="TT800O00"/>
          <w:b w:val="0"/>
          <w:sz w:val="22"/>
          <w:szCs w:val="22"/>
          <w:lang w:bidi="hi-IN"/>
        </w:rPr>
        <w:t xml:space="preserve">quality policy lists CBEC commitment to </w:t>
      </w:r>
      <w:r w:rsidRPr="001649E1">
        <w:rPr>
          <w:rFonts w:cs="TT800O00"/>
          <w:b w:val="0"/>
          <w:sz w:val="22"/>
          <w:szCs w:val="22"/>
          <w:lang w:bidi="hi-IN"/>
        </w:rPr>
        <w:t>enhance customer satisfaction</w:t>
      </w:r>
      <w:r>
        <w:rPr>
          <w:rFonts w:cs="TT800O00"/>
          <w:b w:val="0"/>
          <w:sz w:val="22"/>
          <w:szCs w:val="22"/>
          <w:lang w:bidi="hi-IN"/>
        </w:rPr>
        <w:t>.</w:t>
      </w:r>
    </w:p>
    <w:p w:rsidR="001550CB" w:rsidRDefault="001550CB" w:rsidP="006A1292">
      <w:pPr>
        <w:numPr>
          <w:ilvl w:val="0"/>
          <w:numId w:val="18"/>
        </w:numPr>
        <w:autoSpaceDE w:val="0"/>
        <w:autoSpaceDN w:val="0"/>
        <w:adjustRightInd w:val="0"/>
        <w:jc w:val="both"/>
        <w:rPr>
          <w:rFonts w:cs="TT800O00"/>
          <w:b w:val="0"/>
          <w:sz w:val="22"/>
          <w:szCs w:val="22"/>
          <w:lang w:bidi="hi-IN"/>
        </w:rPr>
      </w:pPr>
      <w:r>
        <w:rPr>
          <w:rFonts w:cs="TT800O00"/>
          <w:b w:val="0"/>
          <w:sz w:val="22"/>
          <w:szCs w:val="22"/>
          <w:lang w:bidi="hi-IN"/>
        </w:rPr>
        <w:t>Further the customers can use this manual to know CBEC</w:t>
      </w:r>
      <w:r w:rsidR="00C21E0F">
        <w:rPr>
          <w:rFonts w:cs="TT800O00"/>
          <w:b w:val="0"/>
          <w:sz w:val="22"/>
          <w:szCs w:val="22"/>
          <w:lang w:bidi="hi-IN"/>
        </w:rPr>
        <w:t>’s</w:t>
      </w:r>
      <w:r>
        <w:rPr>
          <w:rFonts w:cs="TT800O00"/>
          <w:b w:val="0"/>
          <w:sz w:val="22"/>
          <w:szCs w:val="22"/>
          <w:lang w:bidi="hi-IN"/>
        </w:rPr>
        <w:t xml:space="preserve"> organizational structure to approach the right officer </w:t>
      </w:r>
      <w:r w:rsidR="00AF7559">
        <w:rPr>
          <w:rFonts w:cs="TT800O00"/>
          <w:b w:val="0"/>
          <w:sz w:val="22"/>
          <w:szCs w:val="22"/>
          <w:lang w:bidi="hi-IN"/>
        </w:rPr>
        <w:t>for related issues</w:t>
      </w:r>
      <w:r>
        <w:rPr>
          <w:rFonts w:cs="TT800O00"/>
          <w:b w:val="0"/>
          <w:sz w:val="22"/>
          <w:szCs w:val="22"/>
          <w:lang w:bidi="hi-IN"/>
        </w:rPr>
        <w:t>. For sustained service delivery CBEC has put in systems for Customer Grievance Redress and Information &amp; Feedback. Customers are encouraged to use these systems.</w:t>
      </w:r>
    </w:p>
    <w:p w:rsidR="001550CB" w:rsidRDefault="001550CB" w:rsidP="006A1292">
      <w:pPr>
        <w:autoSpaceDE w:val="0"/>
        <w:autoSpaceDN w:val="0"/>
        <w:adjustRightInd w:val="0"/>
        <w:ind w:left="360"/>
        <w:jc w:val="both"/>
        <w:rPr>
          <w:rFonts w:cs="TT800O00"/>
          <w:b w:val="0"/>
          <w:sz w:val="22"/>
          <w:szCs w:val="22"/>
          <w:lang w:bidi="hi-IN"/>
        </w:rPr>
      </w:pPr>
    </w:p>
    <w:p w:rsidR="001550CB" w:rsidRPr="00C97C58" w:rsidRDefault="001550CB" w:rsidP="006A1292">
      <w:pPr>
        <w:autoSpaceDE w:val="0"/>
        <w:autoSpaceDN w:val="0"/>
        <w:adjustRightInd w:val="0"/>
        <w:ind w:left="360"/>
        <w:jc w:val="both"/>
        <w:rPr>
          <w:rFonts w:ascii="Calibri" w:hAnsi="Calibri" w:cs="TT800O00"/>
          <w:b w:val="0"/>
          <w:szCs w:val="24"/>
          <w:lang w:bidi="hi-IN"/>
        </w:rPr>
      </w:pPr>
      <w:r>
        <w:rPr>
          <w:rFonts w:ascii="Calibri" w:hAnsi="Calibri" w:cs="TT800O00"/>
          <w:b w:val="0"/>
          <w:szCs w:val="24"/>
          <w:lang w:bidi="hi-IN"/>
        </w:rPr>
        <w:t>Departmental Officers</w:t>
      </w:r>
      <w:r w:rsidRPr="00C97C58">
        <w:rPr>
          <w:rFonts w:ascii="Calibri" w:hAnsi="Calibri" w:cs="TT800O00"/>
          <w:b w:val="0"/>
          <w:szCs w:val="24"/>
          <w:lang w:bidi="hi-IN"/>
        </w:rPr>
        <w:t>:</w:t>
      </w:r>
    </w:p>
    <w:p w:rsidR="001550CB" w:rsidRDefault="001550CB" w:rsidP="006A1292">
      <w:pPr>
        <w:autoSpaceDE w:val="0"/>
        <w:autoSpaceDN w:val="0"/>
        <w:adjustRightInd w:val="0"/>
        <w:ind w:left="360"/>
        <w:jc w:val="both"/>
        <w:rPr>
          <w:rFonts w:cs="TT800O00"/>
          <w:b w:val="0"/>
          <w:sz w:val="22"/>
          <w:szCs w:val="22"/>
          <w:lang w:bidi="hi-IN"/>
        </w:rPr>
      </w:pPr>
    </w:p>
    <w:p w:rsidR="00C21E0F" w:rsidRPr="0007539A" w:rsidRDefault="001550CB" w:rsidP="00434842">
      <w:pPr>
        <w:numPr>
          <w:ilvl w:val="0"/>
          <w:numId w:val="29"/>
        </w:numPr>
        <w:autoSpaceDE w:val="0"/>
        <w:autoSpaceDN w:val="0"/>
        <w:adjustRightInd w:val="0"/>
        <w:jc w:val="both"/>
        <w:rPr>
          <w:rFonts w:cs="TT800O00"/>
          <w:b w:val="0"/>
          <w:sz w:val="22"/>
          <w:szCs w:val="22"/>
          <w:lang w:bidi="hi-IN"/>
        </w:rPr>
      </w:pPr>
      <w:r>
        <w:rPr>
          <w:rFonts w:cs="TT800O00"/>
          <w:b w:val="0"/>
          <w:sz w:val="22"/>
          <w:szCs w:val="22"/>
          <w:lang w:bidi="hi-IN"/>
        </w:rPr>
        <w:t>The departmental officers can use this manual to understand CBEC commitments and objectives to deliver quality in services to customers</w:t>
      </w:r>
      <w:r w:rsidR="00C21E0F">
        <w:rPr>
          <w:rFonts w:cs="TT800O00"/>
          <w:b w:val="0"/>
          <w:sz w:val="22"/>
          <w:szCs w:val="22"/>
          <w:lang w:bidi="hi-IN"/>
        </w:rPr>
        <w:t xml:space="preserve"> </w:t>
      </w:r>
      <w:r w:rsidR="00C21E0F" w:rsidRPr="00C21E0F">
        <w:rPr>
          <w:rFonts w:cs="TT800O00"/>
          <w:b w:val="0"/>
          <w:sz w:val="22"/>
          <w:szCs w:val="22"/>
          <w:lang w:bidi="hi-IN"/>
        </w:rPr>
        <w:t>and their role in achieving the same.</w:t>
      </w:r>
    </w:p>
    <w:p w:rsidR="00F6094A" w:rsidRDefault="001550CB" w:rsidP="00434842">
      <w:pPr>
        <w:numPr>
          <w:ilvl w:val="0"/>
          <w:numId w:val="29"/>
        </w:numPr>
        <w:autoSpaceDE w:val="0"/>
        <w:autoSpaceDN w:val="0"/>
        <w:adjustRightInd w:val="0"/>
        <w:jc w:val="both"/>
        <w:rPr>
          <w:rFonts w:cs="TT800O00"/>
          <w:b w:val="0"/>
          <w:sz w:val="22"/>
          <w:szCs w:val="22"/>
          <w:lang w:bidi="hi-IN"/>
        </w:rPr>
      </w:pPr>
      <w:r>
        <w:rPr>
          <w:rFonts w:cs="TT800O00"/>
          <w:b w:val="0"/>
          <w:sz w:val="22"/>
          <w:szCs w:val="22"/>
          <w:lang w:bidi="hi-IN"/>
        </w:rPr>
        <w:t>The manual lists documents, procedures and ownership that need to be put in place to implement the CBEC commitments and objectives. A stepwise guide is included for easy implementation</w:t>
      </w:r>
      <w:r w:rsidR="00C21E0F">
        <w:rPr>
          <w:rFonts w:cs="TT800O00"/>
          <w:b w:val="0"/>
          <w:sz w:val="22"/>
          <w:szCs w:val="22"/>
          <w:lang w:bidi="hi-IN"/>
        </w:rPr>
        <w:t xml:space="preserve"> </w:t>
      </w:r>
      <w:r w:rsidR="00C21E0F" w:rsidRPr="00C21E0F">
        <w:rPr>
          <w:rFonts w:cs="TT800O00"/>
          <w:b w:val="0"/>
          <w:sz w:val="22"/>
          <w:szCs w:val="22"/>
          <w:lang w:bidi="hi-IN"/>
        </w:rPr>
        <w:t>and enhancing consistency in operations.</w:t>
      </w:r>
    </w:p>
    <w:p w:rsidR="001550CB" w:rsidRDefault="00F6094A" w:rsidP="00434842">
      <w:pPr>
        <w:numPr>
          <w:ilvl w:val="0"/>
          <w:numId w:val="29"/>
        </w:numPr>
        <w:autoSpaceDE w:val="0"/>
        <w:autoSpaceDN w:val="0"/>
        <w:adjustRightInd w:val="0"/>
        <w:jc w:val="both"/>
        <w:rPr>
          <w:rFonts w:cs="TT800O00"/>
          <w:b w:val="0"/>
          <w:sz w:val="22"/>
          <w:szCs w:val="22"/>
          <w:lang w:bidi="hi-IN"/>
        </w:rPr>
      </w:pPr>
      <w:r>
        <w:rPr>
          <w:rFonts w:cs="TT800O00"/>
          <w:b w:val="0"/>
          <w:sz w:val="22"/>
          <w:szCs w:val="22"/>
          <w:lang w:bidi="hi-IN"/>
        </w:rPr>
        <w:t xml:space="preserve">This manual sets up the </w:t>
      </w:r>
      <w:r w:rsidRPr="00F6094A">
        <w:rPr>
          <w:rFonts w:cs="TT800O00"/>
          <w:b w:val="0"/>
          <w:sz w:val="22"/>
          <w:szCs w:val="22"/>
          <w:lang w:bidi="hi-IN"/>
        </w:rPr>
        <w:t>communication processes within CBEC for dissemination of information for effective communication related to services, C</w:t>
      </w:r>
      <w:r>
        <w:rPr>
          <w:rFonts w:cs="TT800O00"/>
          <w:b w:val="0"/>
          <w:sz w:val="22"/>
          <w:szCs w:val="22"/>
          <w:lang w:bidi="hi-IN"/>
        </w:rPr>
        <w:t xml:space="preserve">itizens </w:t>
      </w:r>
      <w:r w:rsidR="007C2994">
        <w:rPr>
          <w:rFonts w:cs="TT800O00"/>
          <w:b w:val="0"/>
          <w:sz w:val="22"/>
          <w:szCs w:val="22"/>
          <w:lang w:bidi="hi-IN"/>
        </w:rPr>
        <w:t>Charter</w:t>
      </w:r>
      <w:r w:rsidRPr="00F6094A">
        <w:rPr>
          <w:rFonts w:cs="TT800O00"/>
          <w:b w:val="0"/>
          <w:sz w:val="22"/>
          <w:szCs w:val="22"/>
          <w:lang w:bidi="hi-IN"/>
        </w:rPr>
        <w:t xml:space="preserve"> &amp; </w:t>
      </w:r>
      <w:r>
        <w:rPr>
          <w:rFonts w:cs="TT800O00"/>
          <w:b w:val="0"/>
          <w:sz w:val="22"/>
          <w:szCs w:val="22"/>
          <w:lang w:bidi="hi-IN"/>
        </w:rPr>
        <w:t>grievance handling.</w:t>
      </w:r>
      <w:r w:rsidR="001550CB">
        <w:rPr>
          <w:rFonts w:cs="TT800O00"/>
          <w:b w:val="0"/>
          <w:sz w:val="22"/>
          <w:szCs w:val="22"/>
          <w:lang w:bidi="hi-IN"/>
        </w:rPr>
        <w:t xml:space="preserve"> </w:t>
      </w:r>
    </w:p>
    <w:p w:rsidR="001550CB" w:rsidRPr="00881226" w:rsidRDefault="001550CB" w:rsidP="001550CB">
      <w:pPr>
        <w:autoSpaceDE w:val="0"/>
        <w:autoSpaceDN w:val="0"/>
        <w:adjustRightInd w:val="0"/>
        <w:ind w:left="360"/>
        <w:rPr>
          <w:rFonts w:cs="TT800O00"/>
          <w:b w:val="0"/>
          <w:sz w:val="22"/>
          <w:szCs w:val="22"/>
          <w:lang w:bidi="hi-IN"/>
        </w:rPr>
      </w:pPr>
    </w:p>
    <w:p w:rsidR="00BD3BB5" w:rsidRDefault="001550CB">
      <w:pPr>
        <w:pStyle w:val="BodyText"/>
        <w:ind w:right="0"/>
        <w:jc w:val="both"/>
        <w:rPr>
          <w:rFonts w:ascii="Bookman Old Style" w:hAnsi="Bookman Old Style"/>
          <w:b w:val="0"/>
          <w:sz w:val="22"/>
          <w:lang w:val="en-GB"/>
        </w:rPr>
      </w:pPr>
      <w:r>
        <w:rPr>
          <w:rFonts w:ascii="Bookman Old Style" w:hAnsi="Bookman Old Style"/>
          <w:b w:val="0"/>
          <w:sz w:val="22"/>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BD3BB5" w:rsidRPr="003778DB" w:rsidTr="003778DB">
        <w:tc>
          <w:tcPr>
            <w:tcW w:w="2628" w:type="dxa"/>
          </w:tcPr>
          <w:p w:rsidR="00BD3BB5" w:rsidRPr="003778DB" w:rsidRDefault="00A514B6" w:rsidP="003778DB">
            <w:pPr>
              <w:pStyle w:val="BodyText"/>
              <w:ind w:right="0"/>
              <w:jc w:val="both"/>
              <w:rPr>
                <w:rFonts w:ascii="Calibri" w:hAnsi="Calibri"/>
                <w:b w:val="0"/>
                <w:sz w:val="20"/>
                <w:lang w:val="en-GB"/>
              </w:rPr>
            </w:pPr>
            <w:smartTag w:uri="urn:schemas-microsoft-com:office:smarttags" w:element="stockticker">
              <w:r w:rsidRPr="003778DB">
                <w:rPr>
                  <w:rFonts w:ascii="Calibri" w:hAnsi="Calibri"/>
                  <w:sz w:val="20"/>
                  <w:lang w:val="en-GB"/>
                </w:rPr>
                <w:lastRenderedPageBreak/>
                <w:t>SQM</w:t>
              </w:r>
            </w:smartTag>
            <w:r w:rsidR="00BD3BB5" w:rsidRPr="003778DB">
              <w:rPr>
                <w:rFonts w:ascii="Calibri" w:hAnsi="Calibri"/>
                <w:sz w:val="20"/>
                <w:lang w:val="en-GB"/>
              </w:rPr>
              <w:t xml:space="preserve"> – </w:t>
            </w:r>
            <w:r w:rsidR="008440BD" w:rsidRPr="003778DB">
              <w:rPr>
                <w:rFonts w:ascii="Calibri" w:hAnsi="Calibri"/>
                <w:sz w:val="20"/>
                <w:lang w:val="en-GB"/>
              </w:rPr>
              <w:t>1.2</w:t>
            </w:r>
          </w:p>
        </w:tc>
        <w:tc>
          <w:tcPr>
            <w:tcW w:w="6768" w:type="dxa"/>
            <w:vMerge w:val="restart"/>
          </w:tcPr>
          <w:p w:rsidR="00BD3BB5" w:rsidRPr="003778DB" w:rsidRDefault="002F22BD" w:rsidP="003778DB">
            <w:pPr>
              <w:pStyle w:val="BodyText"/>
              <w:ind w:right="0"/>
              <w:jc w:val="center"/>
              <w:rPr>
                <w:rFonts w:ascii="Calibri" w:hAnsi="Calibri"/>
                <w:b w:val="0"/>
                <w:sz w:val="20"/>
                <w:lang w:val="en-GB"/>
              </w:rPr>
            </w:pPr>
            <w:r w:rsidRPr="003778DB">
              <w:rPr>
                <w:rFonts w:ascii="Calibri" w:hAnsi="Calibri"/>
                <w:sz w:val="28"/>
                <w:szCs w:val="28"/>
                <w:lang w:val="en-GB"/>
              </w:rPr>
              <w:t>DOCUMENTATION REQUIREMENT</w:t>
            </w:r>
            <w:r w:rsidR="00260980" w:rsidRPr="003778DB">
              <w:rPr>
                <w:rFonts w:ascii="Calibri" w:hAnsi="Calibri"/>
                <w:sz w:val="28"/>
                <w:szCs w:val="28"/>
                <w:lang w:val="en-GB"/>
              </w:rPr>
              <w:t>S</w:t>
            </w:r>
          </w:p>
        </w:tc>
      </w:tr>
      <w:tr w:rsidR="00BD3BB5" w:rsidRPr="003778DB" w:rsidTr="003778DB">
        <w:tc>
          <w:tcPr>
            <w:tcW w:w="2628" w:type="dxa"/>
          </w:tcPr>
          <w:p w:rsidR="00BD3BB5"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BD3BB5" w:rsidRPr="003778DB" w:rsidRDefault="00BD3BB5" w:rsidP="003778DB">
            <w:pPr>
              <w:pStyle w:val="BodyText"/>
              <w:ind w:right="0"/>
              <w:jc w:val="both"/>
              <w:rPr>
                <w:rFonts w:ascii="Calibri" w:hAnsi="Calibri"/>
                <w:b w:val="0"/>
                <w:sz w:val="20"/>
                <w:lang w:val="en-GB"/>
              </w:rPr>
            </w:pPr>
          </w:p>
        </w:tc>
      </w:tr>
      <w:tr w:rsidR="00BD3BB5" w:rsidRPr="003778DB" w:rsidTr="003778DB">
        <w:tc>
          <w:tcPr>
            <w:tcW w:w="2628" w:type="dxa"/>
          </w:tcPr>
          <w:p w:rsidR="00BD3BB5" w:rsidRPr="003778DB" w:rsidRDefault="00BD3BB5"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BD3BB5" w:rsidRPr="003778DB" w:rsidRDefault="00BD3BB5"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867F92" w:rsidRDefault="0084518C" w:rsidP="00BD3BB5">
      <w:pPr>
        <w:pStyle w:val="BodyText"/>
        <w:ind w:right="0"/>
        <w:jc w:val="both"/>
        <w:rPr>
          <w:lang w:val="en-GB"/>
        </w:rPr>
      </w:pPr>
      <w:r>
        <w:rPr>
          <w:lang w:val="en-GB"/>
        </w:rPr>
        <w:tab/>
        <w:t xml:space="preserve">                   </w:t>
      </w:r>
    </w:p>
    <w:p w:rsidR="00BF7BCC" w:rsidRDefault="00BF7BCC" w:rsidP="00867F92">
      <w:pPr>
        <w:outlineLvl w:val="0"/>
        <w:rPr>
          <w:lang w:val="en-GB"/>
        </w:rPr>
      </w:pPr>
    </w:p>
    <w:p w:rsidR="002F22BD" w:rsidRPr="002F22BD" w:rsidRDefault="002F22BD" w:rsidP="002F22BD">
      <w:pPr>
        <w:pStyle w:val="BodyText"/>
        <w:ind w:right="0"/>
        <w:jc w:val="both"/>
        <w:rPr>
          <w:rFonts w:cs="TT800O00"/>
          <w:b w:val="0"/>
          <w:sz w:val="22"/>
          <w:szCs w:val="22"/>
          <w:lang w:bidi="hi-IN"/>
        </w:rPr>
      </w:pPr>
      <w:r>
        <w:rPr>
          <w:b w:val="0"/>
          <w:bCs/>
          <w:lang w:val="en-GB"/>
        </w:rPr>
        <w:t>(</w:t>
      </w:r>
      <w:r w:rsidRPr="002F22BD">
        <w:rPr>
          <w:b w:val="0"/>
          <w:bCs/>
          <w:lang w:val="en-GB"/>
        </w:rPr>
        <w:t>A</w:t>
      </w:r>
      <w:r>
        <w:rPr>
          <w:b w:val="0"/>
          <w:bCs/>
          <w:lang w:val="en-GB"/>
        </w:rPr>
        <w:t>)</w:t>
      </w:r>
      <w:r>
        <w:rPr>
          <w:lang w:val="en-GB"/>
        </w:rPr>
        <w:tab/>
      </w:r>
      <w:r w:rsidRPr="002F22BD">
        <w:rPr>
          <w:rFonts w:cs="TT800O00"/>
          <w:b w:val="0"/>
          <w:sz w:val="22"/>
          <w:szCs w:val="22"/>
          <w:lang w:bidi="hi-IN"/>
        </w:rPr>
        <w:t xml:space="preserve">CBEC has documented following documents for implementation of </w:t>
      </w:r>
      <w:r w:rsidR="00D7144A">
        <w:rPr>
          <w:rFonts w:cs="TT800O00"/>
          <w:b w:val="0"/>
          <w:sz w:val="22"/>
          <w:szCs w:val="22"/>
          <w:lang w:bidi="hi-IN"/>
        </w:rPr>
        <w:t xml:space="preserve">standard </w:t>
      </w:r>
      <w:r w:rsidRPr="002F22BD">
        <w:rPr>
          <w:rFonts w:cs="TT800O00"/>
          <w:b w:val="0"/>
          <w:sz w:val="22"/>
          <w:szCs w:val="22"/>
          <w:lang w:bidi="hi-IN"/>
        </w:rPr>
        <w:t>IS 15700:</w:t>
      </w:r>
      <w:r w:rsidR="00D7144A">
        <w:rPr>
          <w:rFonts w:cs="TT800O00"/>
          <w:b w:val="0"/>
          <w:sz w:val="22"/>
          <w:szCs w:val="22"/>
          <w:lang w:bidi="hi-IN"/>
        </w:rPr>
        <w:t xml:space="preserve"> 2005</w:t>
      </w:r>
    </w:p>
    <w:p w:rsidR="002F22BD" w:rsidRPr="002F22BD" w:rsidRDefault="002F22BD" w:rsidP="002F22BD">
      <w:pPr>
        <w:pStyle w:val="BodyText"/>
        <w:ind w:right="0"/>
        <w:jc w:val="both"/>
        <w:rPr>
          <w:rFonts w:cs="TT800O00"/>
          <w:b w:val="0"/>
          <w:sz w:val="22"/>
          <w:szCs w:val="22"/>
          <w:lang w:bidi="hi-IN"/>
        </w:rPr>
      </w:pPr>
    </w:p>
    <w:p w:rsidR="002F22BD" w:rsidRPr="002F22BD" w:rsidRDefault="002F22BD" w:rsidP="002F22BD">
      <w:pPr>
        <w:pStyle w:val="BodyText"/>
        <w:numPr>
          <w:ilvl w:val="0"/>
          <w:numId w:val="30"/>
        </w:numPr>
        <w:ind w:right="0"/>
        <w:jc w:val="both"/>
        <w:rPr>
          <w:rFonts w:cs="TT800O00"/>
          <w:b w:val="0"/>
          <w:sz w:val="22"/>
          <w:szCs w:val="22"/>
          <w:lang w:bidi="hi-IN"/>
        </w:rPr>
      </w:pPr>
      <w:r w:rsidRPr="002F22BD">
        <w:rPr>
          <w:rFonts w:cs="TT800O00"/>
          <w:b w:val="0"/>
          <w:sz w:val="22"/>
          <w:szCs w:val="22"/>
          <w:lang w:bidi="hi-IN"/>
        </w:rPr>
        <w:t>Service Quality Manual</w:t>
      </w:r>
    </w:p>
    <w:p w:rsidR="002F22BD" w:rsidRPr="002F22BD" w:rsidRDefault="002F22BD" w:rsidP="002F22BD">
      <w:pPr>
        <w:pStyle w:val="BodyText"/>
        <w:numPr>
          <w:ilvl w:val="0"/>
          <w:numId w:val="30"/>
        </w:numPr>
        <w:ind w:right="0"/>
        <w:jc w:val="both"/>
        <w:rPr>
          <w:rFonts w:cs="TT800O00"/>
          <w:b w:val="0"/>
          <w:sz w:val="22"/>
          <w:szCs w:val="22"/>
          <w:lang w:bidi="hi-IN"/>
        </w:rPr>
      </w:pPr>
      <w:r w:rsidRPr="002F22BD">
        <w:rPr>
          <w:rFonts w:cs="TT800O00"/>
          <w:b w:val="0"/>
          <w:sz w:val="22"/>
          <w:szCs w:val="22"/>
          <w:lang w:bidi="hi-IN"/>
        </w:rPr>
        <w:t>Citizens’ Charter</w:t>
      </w:r>
    </w:p>
    <w:p w:rsidR="002F22BD" w:rsidRPr="002F22BD" w:rsidRDefault="002F22BD" w:rsidP="002F22BD">
      <w:pPr>
        <w:pStyle w:val="BodyText"/>
        <w:numPr>
          <w:ilvl w:val="0"/>
          <w:numId w:val="30"/>
        </w:numPr>
        <w:ind w:right="0"/>
        <w:jc w:val="both"/>
        <w:rPr>
          <w:rFonts w:cs="TT800O00"/>
          <w:b w:val="0"/>
          <w:sz w:val="22"/>
          <w:szCs w:val="22"/>
          <w:lang w:bidi="hi-IN"/>
        </w:rPr>
      </w:pPr>
      <w:r w:rsidRPr="002F22BD">
        <w:rPr>
          <w:rFonts w:cs="TT800O00"/>
          <w:b w:val="0"/>
          <w:sz w:val="22"/>
          <w:szCs w:val="22"/>
          <w:lang w:bidi="hi-IN"/>
        </w:rPr>
        <w:t>Quality Procedures</w:t>
      </w:r>
    </w:p>
    <w:p w:rsidR="002F22BD" w:rsidRPr="002F22BD" w:rsidRDefault="002F22BD" w:rsidP="002F22BD">
      <w:pPr>
        <w:pStyle w:val="BodyText"/>
        <w:numPr>
          <w:ilvl w:val="0"/>
          <w:numId w:val="30"/>
        </w:numPr>
        <w:ind w:right="0"/>
        <w:jc w:val="both"/>
        <w:rPr>
          <w:rFonts w:cs="TT800O00"/>
          <w:b w:val="0"/>
          <w:sz w:val="22"/>
          <w:szCs w:val="22"/>
          <w:lang w:bidi="hi-IN"/>
        </w:rPr>
      </w:pPr>
      <w:r w:rsidRPr="002F22BD">
        <w:rPr>
          <w:rFonts w:cs="TT800O00"/>
          <w:b w:val="0"/>
          <w:sz w:val="22"/>
          <w:szCs w:val="22"/>
          <w:lang w:bidi="hi-IN"/>
        </w:rPr>
        <w:t>Service Procedures</w:t>
      </w:r>
    </w:p>
    <w:p w:rsidR="002F22BD" w:rsidRPr="002F22BD" w:rsidRDefault="002F22BD" w:rsidP="002F22BD">
      <w:pPr>
        <w:pStyle w:val="BodyText"/>
        <w:numPr>
          <w:ilvl w:val="0"/>
          <w:numId w:val="30"/>
        </w:numPr>
        <w:ind w:right="0"/>
        <w:jc w:val="both"/>
        <w:rPr>
          <w:rFonts w:cs="TT800O00"/>
          <w:b w:val="0"/>
          <w:sz w:val="22"/>
          <w:szCs w:val="22"/>
          <w:lang w:bidi="hi-IN"/>
        </w:rPr>
      </w:pPr>
      <w:r w:rsidRPr="002F22BD">
        <w:rPr>
          <w:rFonts w:cs="TT800O00"/>
          <w:b w:val="0"/>
          <w:sz w:val="22"/>
          <w:szCs w:val="22"/>
          <w:lang w:bidi="hi-IN"/>
        </w:rPr>
        <w:t>Records required to fulfil the requirements of IS 15700</w:t>
      </w:r>
    </w:p>
    <w:p w:rsidR="002F22BD" w:rsidRPr="002F22BD" w:rsidRDefault="002F22BD" w:rsidP="002F22BD">
      <w:pPr>
        <w:jc w:val="both"/>
        <w:rPr>
          <w:rFonts w:cs="TT800O00"/>
          <w:b w:val="0"/>
          <w:sz w:val="22"/>
          <w:szCs w:val="22"/>
          <w:lang w:bidi="hi-IN"/>
        </w:rPr>
      </w:pPr>
    </w:p>
    <w:p w:rsidR="002F22BD" w:rsidRPr="002F22BD" w:rsidRDefault="002F22BD" w:rsidP="002F22BD">
      <w:pPr>
        <w:jc w:val="both"/>
        <w:rPr>
          <w:rFonts w:cs="TT800O00"/>
          <w:b w:val="0"/>
          <w:sz w:val="22"/>
          <w:szCs w:val="22"/>
          <w:lang w:bidi="hi-IN"/>
        </w:rPr>
      </w:pPr>
      <w:r>
        <w:rPr>
          <w:rFonts w:cs="TT800O00"/>
          <w:b w:val="0"/>
          <w:sz w:val="22"/>
          <w:szCs w:val="22"/>
          <w:lang w:bidi="hi-IN"/>
        </w:rPr>
        <w:t>(B)</w:t>
      </w:r>
      <w:r w:rsidRPr="002F22BD">
        <w:rPr>
          <w:rFonts w:cs="TT800O00"/>
          <w:b w:val="0"/>
          <w:sz w:val="22"/>
          <w:szCs w:val="22"/>
          <w:lang w:bidi="hi-IN"/>
        </w:rPr>
        <w:tab/>
        <w:t>The Service Quality Manual contains the following:</w:t>
      </w:r>
    </w:p>
    <w:p w:rsidR="002F22BD" w:rsidRPr="002F22BD" w:rsidRDefault="002F22BD" w:rsidP="00B62E69">
      <w:pPr>
        <w:numPr>
          <w:ilvl w:val="0"/>
          <w:numId w:val="26"/>
        </w:numPr>
        <w:tabs>
          <w:tab w:val="clear" w:pos="720"/>
          <w:tab w:val="num" w:pos="1440"/>
        </w:tabs>
        <w:ind w:firstLine="0"/>
        <w:jc w:val="both"/>
        <w:rPr>
          <w:rFonts w:cs="TT800O00"/>
          <w:b w:val="0"/>
          <w:sz w:val="22"/>
          <w:szCs w:val="22"/>
          <w:lang w:bidi="hi-IN"/>
        </w:rPr>
      </w:pPr>
      <w:r w:rsidRPr="002F22BD">
        <w:rPr>
          <w:rFonts w:cs="TT800O00"/>
          <w:b w:val="0"/>
          <w:sz w:val="22"/>
          <w:szCs w:val="22"/>
          <w:lang w:bidi="hi-IN"/>
        </w:rPr>
        <w:t xml:space="preserve">Scope of service quality management system </w:t>
      </w:r>
    </w:p>
    <w:p w:rsidR="002F22BD" w:rsidRPr="002F22BD" w:rsidRDefault="002F22BD" w:rsidP="00B62E69">
      <w:pPr>
        <w:numPr>
          <w:ilvl w:val="0"/>
          <w:numId w:val="26"/>
        </w:numPr>
        <w:tabs>
          <w:tab w:val="clear" w:pos="720"/>
          <w:tab w:val="num" w:pos="1440"/>
        </w:tabs>
        <w:ind w:firstLine="0"/>
        <w:jc w:val="both"/>
        <w:rPr>
          <w:rFonts w:cs="TT800O00"/>
          <w:b w:val="0"/>
          <w:sz w:val="22"/>
          <w:szCs w:val="22"/>
          <w:lang w:bidi="hi-IN"/>
        </w:rPr>
      </w:pPr>
      <w:r w:rsidRPr="002F22BD">
        <w:rPr>
          <w:rFonts w:cs="TT800O00"/>
          <w:b w:val="0"/>
          <w:sz w:val="22"/>
          <w:szCs w:val="22"/>
          <w:lang w:bidi="hi-IN"/>
        </w:rPr>
        <w:t xml:space="preserve">Service quality policy  </w:t>
      </w:r>
    </w:p>
    <w:p w:rsidR="002F22BD" w:rsidRPr="002F22BD" w:rsidRDefault="002F22BD" w:rsidP="00B62E69">
      <w:pPr>
        <w:numPr>
          <w:ilvl w:val="0"/>
          <w:numId w:val="26"/>
        </w:numPr>
        <w:tabs>
          <w:tab w:val="clear" w:pos="720"/>
          <w:tab w:val="num" w:pos="1440"/>
        </w:tabs>
        <w:ind w:firstLine="0"/>
        <w:jc w:val="both"/>
        <w:rPr>
          <w:rFonts w:cs="TT800O00"/>
          <w:b w:val="0"/>
          <w:sz w:val="22"/>
          <w:szCs w:val="22"/>
          <w:lang w:bidi="hi-IN"/>
        </w:rPr>
      </w:pPr>
      <w:r w:rsidRPr="002F22BD">
        <w:rPr>
          <w:rFonts w:cs="TT800O00"/>
          <w:b w:val="0"/>
          <w:sz w:val="22"/>
          <w:szCs w:val="22"/>
          <w:lang w:bidi="hi-IN"/>
        </w:rPr>
        <w:t xml:space="preserve">Service quality objectives and complaints handling objectives  </w:t>
      </w:r>
    </w:p>
    <w:p w:rsidR="00B62E69" w:rsidRDefault="002F22BD" w:rsidP="00B62E69">
      <w:pPr>
        <w:numPr>
          <w:ilvl w:val="0"/>
          <w:numId w:val="26"/>
        </w:numPr>
        <w:tabs>
          <w:tab w:val="clear" w:pos="720"/>
          <w:tab w:val="num" w:pos="1440"/>
        </w:tabs>
        <w:ind w:firstLine="0"/>
        <w:jc w:val="both"/>
        <w:rPr>
          <w:rFonts w:cs="TT800O00"/>
          <w:b w:val="0"/>
          <w:sz w:val="22"/>
          <w:szCs w:val="22"/>
          <w:lang w:bidi="hi-IN"/>
        </w:rPr>
      </w:pPr>
      <w:r w:rsidRPr="002F22BD">
        <w:rPr>
          <w:rFonts w:cs="TT800O00"/>
          <w:b w:val="0"/>
          <w:sz w:val="22"/>
          <w:szCs w:val="22"/>
          <w:lang w:bidi="hi-IN"/>
        </w:rPr>
        <w:t xml:space="preserve">Organization structure  and responsibility and authority of personnel at relevant levels </w:t>
      </w:r>
    </w:p>
    <w:p w:rsidR="002F22BD" w:rsidRPr="002F22BD" w:rsidRDefault="002F22BD" w:rsidP="00B62E69">
      <w:pPr>
        <w:ind w:left="720" w:firstLine="720"/>
        <w:jc w:val="both"/>
        <w:rPr>
          <w:rFonts w:cs="TT800O00"/>
          <w:b w:val="0"/>
          <w:sz w:val="22"/>
          <w:szCs w:val="22"/>
          <w:lang w:bidi="hi-IN"/>
        </w:rPr>
      </w:pPr>
      <w:r w:rsidRPr="002F22BD">
        <w:rPr>
          <w:rFonts w:cs="TT800O00"/>
          <w:b w:val="0"/>
          <w:sz w:val="22"/>
          <w:szCs w:val="22"/>
          <w:lang w:bidi="hi-IN"/>
        </w:rPr>
        <w:t xml:space="preserve">within the scope of the standard  </w:t>
      </w:r>
    </w:p>
    <w:p w:rsidR="002F22BD" w:rsidRPr="002F22BD" w:rsidRDefault="002F22BD" w:rsidP="00B62E69">
      <w:pPr>
        <w:numPr>
          <w:ilvl w:val="0"/>
          <w:numId w:val="26"/>
        </w:numPr>
        <w:tabs>
          <w:tab w:val="clear" w:pos="720"/>
          <w:tab w:val="num" w:pos="1440"/>
        </w:tabs>
        <w:ind w:firstLine="0"/>
        <w:jc w:val="both"/>
        <w:rPr>
          <w:rFonts w:cs="TT800O00"/>
          <w:b w:val="0"/>
          <w:sz w:val="22"/>
          <w:szCs w:val="22"/>
          <w:lang w:bidi="hi-IN"/>
        </w:rPr>
      </w:pPr>
      <w:r w:rsidRPr="002F22BD">
        <w:rPr>
          <w:rFonts w:cs="TT800O00"/>
          <w:b w:val="0"/>
          <w:sz w:val="22"/>
          <w:szCs w:val="22"/>
          <w:lang w:bidi="hi-IN"/>
        </w:rPr>
        <w:t xml:space="preserve">Documented procedures for - </w:t>
      </w:r>
    </w:p>
    <w:p w:rsidR="002F22BD" w:rsidRPr="002F22BD" w:rsidRDefault="002F22BD" w:rsidP="00B62E69">
      <w:pPr>
        <w:numPr>
          <w:ilvl w:val="2"/>
          <w:numId w:val="26"/>
        </w:numPr>
        <w:tabs>
          <w:tab w:val="num" w:pos="1440"/>
        </w:tabs>
        <w:jc w:val="both"/>
        <w:rPr>
          <w:rFonts w:cs="TT800O00"/>
          <w:b w:val="0"/>
          <w:sz w:val="22"/>
          <w:szCs w:val="22"/>
          <w:lang w:bidi="hi-IN"/>
        </w:rPr>
      </w:pPr>
      <w:r w:rsidRPr="002F22BD">
        <w:rPr>
          <w:rFonts w:cs="TT800O00"/>
          <w:b w:val="0"/>
          <w:sz w:val="22"/>
          <w:szCs w:val="22"/>
          <w:lang w:bidi="hi-IN"/>
        </w:rPr>
        <w:t>Procedure for control of document</w:t>
      </w:r>
    </w:p>
    <w:p w:rsidR="002F22BD" w:rsidRPr="002F22BD" w:rsidRDefault="002F22BD" w:rsidP="00B62E69">
      <w:pPr>
        <w:numPr>
          <w:ilvl w:val="2"/>
          <w:numId w:val="26"/>
        </w:numPr>
        <w:tabs>
          <w:tab w:val="num" w:pos="1440"/>
        </w:tabs>
        <w:jc w:val="both"/>
        <w:rPr>
          <w:rFonts w:cs="TT800O00"/>
          <w:b w:val="0"/>
          <w:sz w:val="22"/>
          <w:szCs w:val="22"/>
          <w:lang w:bidi="hi-IN"/>
        </w:rPr>
      </w:pPr>
      <w:r w:rsidRPr="002F22BD">
        <w:rPr>
          <w:rFonts w:cs="TT800O00"/>
          <w:b w:val="0"/>
          <w:sz w:val="22"/>
          <w:szCs w:val="22"/>
          <w:lang w:bidi="hi-IN"/>
        </w:rPr>
        <w:t>Procedure for control of records</w:t>
      </w:r>
    </w:p>
    <w:p w:rsidR="002F22BD" w:rsidRPr="002F22BD" w:rsidRDefault="002F22BD" w:rsidP="00B62E69">
      <w:pPr>
        <w:numPr>
          <w:ilvl w:val="2"/>
          <w:numId w:val="26"/>
        </w:numPr>
        <w:tabs>
          <w:tab w:val="num" w:pos="1440"/>
        </w:tabs>
        <w:jc w:val="both"/>
        <w:rPr>
          <w:rFonts w:cs="TT800O00"/>
          <w:b w:val="0"/>
          <w:sz w:val="22"/>
          <w:szCs w:val="22"/>
          <w:lang w:bidi="hi-IN"/>
        </w:rPr>
      </w:pPr>
      <w:r w:rsidRPr="002F22BD">
        <w:rPr>
          <w:rFonts w:cs="TT800O00"/>
          <w:b w:val="0"/>
          <w:sz w:val="22"/>
          <w:szCs w:val="22"/>
          <w:lang w:bidi="hi-IN"/>
        </w:rPr>
        <w:t xml:space="preserve">Procedure for complaints handling </w:t>
      </w:r>
    </w:p>
    <w:p w:rsidR="002F22BD" w:rsidRPr="002F22BD" w:rsidRDefault="002F22BD" w:rsidP="00B62E69">
      <w:pPr>
        <w:numPr>
          <w:ilvl w:val="2"/>
          <w:numId w:val="26"/>
        </w:numPr>
        <w:tabs>
          <w:tab w:val="num" w:pos="1440"/>
        </w:tabs>
        <w:jc w:val="both"/>
        <w:rPr>
          <w:rFonts w:cs="TT800O00"/>
          <w:b w:val="0"/>
          <w:sz w:val="22"/>
          <w:szCs w:val="22"/>
          <w:lang w:bidi="hi-IN"/>
        </w:rPr>
      </w:pPr>
      <w:r w:rsidRPr="002F22BD">
        <w:rPr>
          <w:rFonts w:cs="TT800O00"/>
          <w:b w:val="0"/>
          <w:sz w:val="22"/>
          <w:szCs w:val="22"/>
          <w:lang w:bidi="hi-IN"/>
        </w:rPr>
        <w:t xml:space="preserve">Procedure for various services offered by CBEC </w:t>
      </w:r>
    </w:p>
    <w:p w:rsidR="002F22BD" w:rsidRPr="002F22BD" w:rsidRDefault="002F22BD" w:rsidP="00B62E69">
      <w:pPr>
        <w:numPr>
          <w:ilvl w:val="0"/>
          <w:numId w:val="26"/>
        </w:numPr>
        <w:tabs>
          <w:tab w:val="clear" w:pos="720"/>
          <w:tab w:val="num" w:pos="1440"/>
        </w:tabs>
        <w:ind w:firstLine="0"/>
        <w:jc w:val="both"/>
        <w:rPr>
          <w:rFonts w:cs="TT800O00"/>
          <w:b w:val="0"/>
          <w:sz w:val="22"/>
          <w:szCs w:val="22"/>
          <w:lang w:bidi="hi-IN"/>
        </w:rPr>
      </w:pPr>
      <w:r w:rsidRPr="002F22BD">
        <w:rPr>
          <w:rFonts w:cs="TT800O00"/>
          <w:b w:val="0"/>
          <w:sz w:val="22"/>
          <w:szCs w:val="22"/>
          <w:lang w:bidi="hi-IN"/>
        </w:rPr>
        <w:t>Citizens’ Charter</w:t>
      </w:r>
    </w:p>
    <w:p w:rsidR="002F22BD" w:rsidRPr="002F22BD" w:rsidRDefault="002F22BD" w:rsidP="002F22BD">
      <w:pPr>
        <w:jc w:val="both"/>
        <w:rPr>
          <w:rFonts w:cs="TT800O00"/>
          <w:b w:val="0"/>
          <w:sz w:val="22"/>
          <w:szCs w:val="22"/>
          <w:lang w:bidi="hi-IN"/>
        </w:rPr>
      </w:pPr>
    </w:p>
    <w:p w:rsidR="002F22BD" w:rsidRPr="002F22BD" w:rsidRDefault="002F22BD" w:rsidP="002F22BD">
      <w:pPr>
        <w:ind w:left="720" w:hanging="720"/>
        <w:jc w:val="both"/>
        <w:rPr>
          <w:rFonts w:cs="TT800O00"/>
          <w:b w:val="0"/>
          <w:sz w:val="22"/>
          <w:szCs w:val="22"/>
          <w:lang w:bidi="hi-IN"/>
        </w:rPr>
      </w:pPr>
      <w:r>
        <w:rPr>
          <w:rFonts w:cs="TT800O00"/>
          <w:b w:val="0"/>
          <w:sz w:val="22"/>
          <w:szCs w:val="22"/>
          <w:lang w:bidi="hi-IN"/>
        </w:rPr>
        <w:t>(C)</w:t>
      </w:r>
      <w:r w:rsidRPr="002F22BD">
        <w:rPr>
          <w:rFonts w:cs="TT800O00"/>
          <w:b w:val="0"/>
          <w:sz w:val="22"/>
          <w:szCs w:val="22"/>
          <w:lang w:bidi="hi-IN"/>
        </w:rPr>
        <w:tab/>
        <w:t xml:space="preserve">CBEC has established a </w:t>
      </w:r>
      <w:r w:rsidR="002C35B0">
        <w:rPr>
          <w:rFonts w:cs="TT800O00"/>
          <w:b w:val="0"/>
          <w:sz w:val="22"/>
          <w:szCs w:val="22"/>
          <w:lang w:bidi="hi-IN"/>
        </w:rPr>
        <w:t>p</w:t>
      </w:r>
      <w:r w:rsidRPr="002F22BD">
        <w:rPr>
          <w:rFonts w:cs="TT800O00"/>
          <w:b w:val="0"/>
          <w:sz w:val="22"/>
          <w:szCs w:val="22"/>
          <w:lang w:bidi="hi-IN"/>
        </w:rPr>
        <w:t xml:space="preserve">rocedure </w:t>
      </w:r>
      <w:r w:rsidR="00B55BBB">
        <w:rPr>
          <w:rFonts w:cs="TT800O00"/>
          <w:b w:val="0"/>
          <w:sz w:val="22"/>
          <w:szCs w:val="22"/>
          <w:lang w:bidi="hi-IN"/>
        </w:rPr>
        <w:t>in SQM 3.2.4</w:t>
      </w:r>
      <w:r w:rsidRPr="002F22BD">
        <w:rPr>
          <w:rFonts w:cs="TT800O00"/>
          <w:b w:val="0"/>
          <w:sz w:val="22"/>
          <w:szCs w:val="22"/>
          <w:lang w:bidi="hi-IN"/>
        </w:rPr>
        <w:t xml:space="preserve"> for control of document. Th</w:t>
      </w:r>
      <w:r w:rsidR="002C35B0">
        <w:rPr>
          <w:rFonts w:cs="TT800O00"/>
          <w:b w:val="0"/>
          <w:sz w:val="22"/>
          <w:szCs w:val="22"/>
          <w:lang w:bidi="hi-IN"/>
        </w:rPr>
        <w:t xml:space="preserve">is </w:t>
      </w:r>
      <w:r w:rsidRPr="002F22BD">
        <w:rPr>
          <w:rFonts w:cs="TT800O00"/>
          <w:b w:val="0"/>
          <w:sz w:val="22"/>
          <w:szCs w:val="22"/>
          <w:lang w:bidi="hi-IN"/>
        </w:rPr>
        <w:t>procedure contains the requirements given in clause No.4.3.1 to 4.3.3 of IS 15700</w:t>
      </w:r>
      <w:r w:rsidR="002C35B0">
        <w:rPr>
          <w:rFonts w:cs="TT800O00"/>
          <w:b w:val="0"/>
          <w:sz w:val="22"/>
          <w:szCs w:val="22"/>
          <w:lang w:bidi="hi-IN"/>
        </w:rPr>
        <w:t>: 2005</w:t>
      </w:r>
      <w:r w:rsidRPr="002F22BD">
        <w:rPr>
          <w:rFonts w:cs="TT800O00"/>
          <w:b w:val="0"/>
          <w:sz w:val="22"/>
          <w:szCs w:val="22"/>
          <w:lang w:bidi="hi-IN"/>
        </w:rPr>
        <w:t>.</w:t>
      </w:r>
    </w:p>
    <w:p w:rsidR="002F22BD" w:rsidRPr="002F22BD" w:rsidRDefault="002F22BD" w:rsidP="002F22BD">
      <w:pPr>
        <w:jc w:val="both"/>
        <w:rPr>
          <w:rFonts w:cs="TT800O00"/>
          <w:b w:val="0"/>
          <w:sz w:val="22"/>
          <w:szCs w:val="22"/>
          <w:lang w:bidi="hi-IN"/>
        </w:rPr>
      </w:pPr>
    </w:p>
    <w:p w:rsidR="002F22BD" w:rsidRPr="002F22BD" w:rsidRDefault="002F22BD" w:rsidP="002F22BD">
      <w:pPr>
        <w:ind w:left="720" w:hanging="720"/>
        <w:jc w:val="both"/>
        <w:rPr>
          <w:rFonts w:cs="TT800O00"/>
          <w:b w:val="0"/>
          <w:sz w:val="22"/>
          <w:szCs w:val="22"/>
          <w:lang w:bidi="hi-IN"/>
        </w:rPr>
      </w:pPr>
      <w:r>
        <w:rPr>
          <w:rFonts w:cs="TT800O00"/>
          <w:b w:val="0"/>
          <w:sz w:val="22"/>
          <w:szCs w:val="22"/>
          <w:lang w:bidi="hi-IN"/>
        </w:rPr>
        <w:t>(D)</w:t>
      </w:r>
      <w:r w:rsidRPr="002F22BD">
        <w:rPr>
          <w:rFonts w:cs="TT800O00"/>
          <w:b w:val="0"/>
          <w:sz w:val="22"/>
          <w:szCs w:val="22"/>
          <w:lang w:bidi="hi-IN"/>
        </w:rPr>
        <w:tab/>
        <w:t xml:space="preserve">CBEC has established a </w:t>
      </w:r>
      <w:r w:rsidR="002C35B0">
        <w:rPr>
          <w:rFonts w:cs="TT800O00"/>
          <w:b w:val="0"/>
          <w:sz w:val="22"/>
          <w:szCs w:val="22"/>
          <w:lang w:bidi="hi-IN"/>
        </w:rPr>
        <w:t>p</w:t>
      </w:r>
      <w:r w:rsidRPr="002F22BD">
        <w:rPr>
          <w:rFonts w:cs="TT800O00"/>
          <w:b w:val="0"/>
          <w:sz w:val="22"/>
          <w:szCs w:val="22"/>
          <w:lang w:bidi="hi-IN"/>
        </w:rPr>
        <w:t xml:space="preserve">rocedure </w:t>
      </w:r>
      <w:r w:rsidR="002C35B0">
        <w:rPr>
          <w:rFonts w:cs="TT800O00"/>
          <w:b w:val="0"/>
          <w:sz w:val="22"/>
          <w:szCs w:val="22"/>
          <w:lang w:bidi="hi-IN"/>
        </w:rPr>
        <w:t>in SQM 3.2.5</w:t>
      </w:r>
      <w:r w:rsidR="002C35B0" w:rsidRPr="002F22BD">
        <w:rPr>
          <w:rFonts w:cs="TT800O00"/>
          <w:b w:val="0"/>
          <w:sz w:val="22"/>
          <w:szCs w:val="22"/>
          <w:lang w:bidi="hi-IN"/>
        </w:rPr>
        <w:t xml:space="preserve"> for</w:t>
      </w:r>
      <w:r w:rsidRPr="002F22BD">
        <w:rPr>
          <w:rFonts w:cs="TT800O00"/>
          <w:b w:val="0"/>
          <w:sz w:val="22"/>
          <w:szCs w:val="22"/>
          <w:lang w:bidi="hi-IN"/>
        </w:rPr>
        <w:t xml:space="preserve"> control of records. Th</w:t>
      </w:r>
      <w:r w:rsidR="002C35B0">
        <w:rPr>
          <w:rFonts w:cs="TT800O00"/>
          <w:b w:val="0"/>
          <w:sz w:val="22"/>
          <w:szCs w:val="22"/>
          <w:lang w:bidi="hi-IN"/>
        </w:rPr>
        <w:t>is</w:t>
      </w:r>
      <w:r w:rsidRPr="002F22BD">
        <w:rPr>
          <w:rFonts w:cs="TT800O00"/>
          <w:b w:val="0"/>
          <w:sz w:val="22"/>
          <w:szCs w:val="22"/>
          <w:lang w:bidi="hi-IN"/>
        </w:rPr>
        <w:t xml:space="preserve"> procedure contains the requirements given in clause No.4.4 of IS 15700</w:t>
      </w:r>
      <w:r w:rsidR="002C35B0">
        <w:rPr>
          <w:rFonts w:cs="TT800O00"/>
          <w:b w:val="0"/>
          <w:sz w:val="22"/>
          <w:szCs w:val="22"/>
          <w:lang w:bidi="hi-IN"/>
        </w:rPr>
        <w:t>:2005</w:t>
      </w:r>
      <w:r w:rsidRPr="002F22BD">
        <w:rPr>
          <w:rFonts w:cs="TT800O00"/>
          <w:b w:val="0"/>
          <w:sz w:val="22"/>
          <w:szCs w:val="22"/>
          <w:lang w:bidi="hi-IN"/>
        </w:rPr>
        <w:t>.</w:t>
      </w:r>
    </w:p>
    <w:p w:rsidR="00305C6D" w:rsidRDefault="002F22BD" w:rsidP="00305C6D">
      <w:pPr>
        <w:tabs>
          <w:tab w:val="left" w:pos="-2430"/>
          <w:tab w:val="left" w:pos="-2340"/>
        </w:tabs>
        <w:ind w:left="720" w:right="1199"/>
        <w:jc w:val="both"/>
        <w:rPr>
          <w:b w:val="0"/>
          <w:sz w:val="32"/>
          <w:u w:val="single"/>
          <w:lang w:val="en-GB"/>
        </w:rPr>
      </w:pPr>
      <w:r>
        <w:rPr>
          <w:b w:val="0"/>
          <w:sz w:val="32"/>
          <w:u w:val="single"/>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305C6D" w:rsidRPr="003778DB" w:rsidTr="003778DB">
        <w:tc>
          <w:tcPr>
            <w:tcW w:w="2628" w:type="dxa"/>
          </w:tcPr>
          <w:p w:rsidR="00305C6D" w:rsidRPr="003778DB" w:rsidRDefault="00305C6D" w:rsidP="003778DB">
            <w:pPr>
              <w:pStyle w:val="BodyText"/>
              <w:ind w:right="0"/>
              <w:jc w:val="both"/>
              <w:rPr>
                <w:rFonts w:ascii="Calibri" w:hAnsi="Calibri"/>
                <w:b w:val="0"/>
                <w:sz w:val="20"/>
                <w:lang w:val="en-GB"/>
              </w:rPr>
            </w:pPr>
            <w:smartTag w:uri="urn:schemas-microsoft-com:office:smarttags" w:element="stockticker">
              <w:r w:rsidRPr="003778DB">
                <w:rPr>
                  <w:rFonts w:ascii="Calibri" w:hAnsi="Calibri"/>
                  <w:sz w:val="20"/>
                  <w:lang w:val="en-GB"/>
                </w:rPr>
                <w:lastRenderedPageBreak/>
                <w:t>SQM</w:t>
              </w:r>
            </w:smartTag>
            <w:r w:rsidRPr="003778DB">
              <w:rPr>
                <w:rFonts w:ascii="Calibri" w:hAnsi="Calibri"/>
                <w:sz w:val="20"/>
                <w:lang w:val="en-GB"/>
              </w:rPr>
              <w:t xml:space="preserve"> – </w:t>
            </w:r>
            <w:r w:rsidR="008440BD" w:rsidRPr="003778DB">
              <w:rPr>
                <w:rFonts w:ascii="Calibri" w:hAnsi="Calibri"/>
                <w:sz w:val="20"/>
                <w:lang w:val="en-GB"/>
              </w:rPr>
              <w:t>1.3</w:t>
            </w:r>
            <w:r w:rsidRPr="003778DB">
              <w:rPr>
                <w:rFonts w:ascii="Calibri" w:hAnsi="Calibri"/>
                <w:sz w:val="20"/>
                <w:lang w:val="en-GB"/>
              </w:rPr>
              <w:t xml:space="preserve">   </w:t>
            </w:r>
          </w:p>
        </w:tc>
        <w:tc>
          <w:tcPr>
            <w:tcW w:w="6768" w:type="dxa"/>
            <w:vMerge w:val="restart"/>
          </w:tcPr>
          <w:p w:rsidR="00305C6D" w:rsidRPr="003778DB" w:rsidRDefault="00305C6D"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SCOPE OF SERVICE QUALITY MANUAL                           </w:t>
            </w:r>
          </w:p>
        </w:tc>
      </w:tr>
      <w:tr w:rsidR="00305C6D" w:rsidRPr="003778DB" w:rsidTr="003778DB">
        <w:tc>
          <w:tcPr>
            <w:tcW w:w="2628" w:type="dxa"/>
          </w:tcPr>
          <w:p w:rsidR="00305C6D"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305C6D" w:rsidRPr="003778DB" w:rsidRDefault="00305C6D" w:rsidP="003778DB">
            <w:pPr>
              <w:pStyle w:val="BodyText"/>
              <w:ind w:right="0"/>
              <w:jc w:val="both"/>
              <w:rPr>
                <w:rFonts w:ascii="Calibri" w:hAnsi="Calibri"/>
                <w:b w:val="0"/>
                <w:sz w:val="20"/>
                <w:lang w:val="en-GB"/>
              </w:rPr>
            </w:pPr>
          </w:p>
        </w:tc>
      </w:tr>
      <w:tr w:rsidR="00305C6D" w:rsidRPr="003778DB" w:rsidTr="003778DB">
        <w:tc>
          <w:tcPr>
            <w:tcW w:w="2628" w:type="dxa"/>
          </w:tcPr>
          <w:p w:rsidR="00305C6D" w:rsidRPr="003778DB" w:rsidRDefault="00305C6D"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305C6D" w:rsidRPr="003778DB" w:rsidRDefault="00305C6D"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305C6D" w:rsidRDefault="00305C6D" w:rsidP="00305C6D">
      <w:pPr>
        <w:tabs>
          <w:tab w:val="left" w:pos="-2430"/>
          <w:tab w:val="left" w:pos="-2340"/>
        </w:tabs>
        <w:ind w:left="720" w:right="1199"/>
        <w:jc w:val="both"/>
        <w:rPr>
          <w:b w:val="0"/>
          <w:sz w:val="32"/>
          <w:u w:val="single"/>
          <w:lang w:val="en-GB"/>
        </w:rPr>
      </w:pPr>
    </w:p>
    <w:p w:rsidR="00305C6D" w:rsidRPr="00D7144A" w:rsidRDefault="00305C6D" w:rsidP="00305C6D">
      <w:pPr>
        <w:ind w:right="90"/>
        <w:jc w:val="both"/>
        <w:rPr>
          <w:b w:val="0"/>
        </w:rPr>
      </w:pPr>
      <w:r w:rsidRPr="00D7144A">
        <w:rPr>
          <w:b w:val="0"/>
        </w:rPr>
        <w:t>This Service Quality Manual (</w:t>
      </w:r>
      <w:smartTag w:uri="urn:schemas-microsoft-com:office:smarttags" w:element="stockticker">
        <w:r w:rsidRPr="00D7144A">
          <w:rPr>
            <w:b w:val="0"/>
          </w:rPr>
          <w:t>SQM</w:t>
        </w:r>
      </w:smartTag>
      <w:r w:rsidRPr="00D7144A">
        <w:rPr>
          <w:b w:val="0"/>
        </w:rPr>
        <w:t xml:space="preserve">) has been established to include within its scope all functions and related services </w:t>
      </w:r>
      <w:r w:rsidR="00CC2F1F" w:rsidRPr="00D7144A">
        <w:rPr>
          <w:b w:val="0"/>
        </w:rPr>
        <w:t xml:space="preserve">given in the Citizens’ </w:t>
      </w:r>
      <w:r w:rsidR="007C2994" w:rsidRPr="00D7144A">
        <w:rPr>
          <w:b w:val="0"/>
        </w:rPr>
        <w:t>Charter</w:t>
      </w:r>
      <w:r w:rsidR="00CC2F1F" w:rsidRPr="00D7144A">
        <w:rPr>
          <w:b w:val="0"/>
        </w:rPr>
        <w:t xml:space="preserve"> of </w:t>
      </w:r>
      <w:r w:rsidRPr="00D7144A">
        <w:rPr>
          <w:b w:val="0"/>
        </w:rPr>
        <w:t>the CBEC in the following three distinct streams of revenue collection as per relevant Acts, Rules and Regulations and other notifications issued by Government of India from time to time:-</w:t>
      </w:r>
    </w:p>
    <w:p w:rsidR="00305C6D" w:rsidRPr="00D7144A" w:rsidRDefault="00305C6D" w:rsidP="00305C6D">
      <w:pPr>
        <w:ind w:right="90"/>
        <w:rPr>
          <w:b w:val="0"/>
        </w:rPr>
      </w:pPr>
    </w:p>
    <w:p w:rsidR="00305C6D" w:rsidRPr="00D7144A" w:rsidRDefault="00305C6D" w:rsidP="00305C6D">
      <w:pPr>
        <w:ind w:right="90"/>
        <w:rPr>
          <w:b w:val="0"/>
        </w:rPr>
      </w:pPr>
    </w:p>
    <w:p w:rsidR="00305C6D" w:rsidRPr="00D7144A" w:rsidRDefault="00305C6D" w:rsidP="00305C6D">
      <w:pPr>
        <w:numPr>
          <w:ilvl w:val="0"/>
          <w:numId w:val="2"/>
        </w:numPr>
        <w:tabs>
          <w:tab w:val="clear" w:pos="360"/>
          <w:tab w:val="num" w:pos="2520"/>
        </w:tabs>
        <w:ind w:left="2520" w:right="90"/>
        <w:rPr>
          <w:b w:val="0"/>
        </w:rPr>
      </w:pPr>
      <w:r w:rsidRPr="00D7144A">
        <w:rPr>
          <w:b w:val="0"/>
        </w:rPr>
        <w:t>Central Excise</w:t>
      </w:r>
    </w:p>
    <w:p w:rsidR="00305C6D" w:rsidRPr="00D7144A" w:rsidRDefault="00305C6D" w:rsidP="00305C6D">
      <w:pPr>
        <w:numPr>
          <w:ilvl w:val="0"/>
          <w:numId w:val="2"/>
        </w:numPr>
        <w:tabs>
          <w:tab w:val="clear" w:pos="360"/>
          <w:tab w:val="num" w:pos="2520"/>
        </w:tabs>
        <w:ind w:left="2520" w:right="90"/>
        <w:rPr>
          <w:b w:val="0"/>
        </w:rPr>
      </w:pPr>
      <w:r w:rsidRPr="00D7144A">
        <w:rPr>
          <w:b w:val="0"/>
        </w:rPr>
        <w:t>Customs</w:t>
      </w:r>
    </w:p>
    <w:p w:rsidR="00305C6D" w:rsidRPr="00D7144A" w:rsidRDefault="00305C6D" w:rsidP="00305C6D">
      <w:pPr>
        <w:numPr>
          <w:ilvl w:val="0"/>
          <w:numId w:val="2"/>
        </w:numPr>
        <w:tabs>
          <w:tab w:val="clear" w:pos="360"/>
          <w:tab w:val="num" w:pos="2520"/>
        </w:tabs>
        <w:ind w:left="2520" w:right="90"/>
        <w:rPr>
          <w:b w:val="0"/>
        </w:rPr>
      </w:pPr>
      <w:r w:rsidRPr="00D7144A">
        <w:rPr>
          <w:b w:val="0"/>
        </w:rPr>
        <w:t>Service tax</w:t>
      </w:r>
    </w:p>
    <w:p w:rsidR="00305C6D" w:rsidRPr="00D7144A" w:rsidRDefault="00305C6D" w:rsidP="00305C6D">
      <w:pPr>
        <w:tabs>
          <w:tab w:val="left" w:pos="-2430"/>
          <w:tab w:val="left" w:pos="-2340"/>
        </w:tabs>
        <w:ind w:left="720" w:right="90"/>
        <w:jc w:val="both"/>
        <w:rPr>
          <w:b w:val="0"/>
          <w:sz w:val="32"/>
          <w:u w:val="single"/>
          <w:lang w:val="en-GB"/>
        </w:rPr>
      </w:pPr>
    </w:p>
    <w:p w:rsidR="00305C6D" w:rsidRPr="00D7144A" w:rsidRDefault="00305C6D" w:rsidP="00305C6D">
      <w:pPr>
        <w:tabs>
          <w:tab w:val="left" w:pos="-2430"/>
          <w:tab w:val="left" w:pos="-2340"/>
        </w:tabs>
        <w:ind w:right="90"/>
        <w:jc w:val="both"/>
        <w:rPr>
          <w:b w:val="0"/>
          <w:szCs w:val="24"/>
          <w:lang w:val="en-GB"/>
        </w:rPr>
      </w:pPr>
      <w:r w:rsidRPr="00D7144A">
        <w:rPr>
          <w:b w:val="0"/>
          <w:szCs w:val="24"/>
          <w:lang w:val="en-GB"/>
        </w:rPr>
        <w:t xml:space="preserve">The </w:t>
      </w:r>
      <w:smartTag w:uri="urn:schemas-microsoft-com:office:smarttags" w:element="stockticker">
        <w:r w:rsidRPr="00D7144A">
          <w:rPr>
            <w:b w:val="0"/>
            <w:szCs w:val="24"/>
            <w:lang w:val="en-GB"/>
          </w:rPr>
          <w:t>SQM</w:t>
        </w:r>
      </w:smartTag>
      <w:r w:rsidRPr="00D7144A">
        <w:rPr>
          <w:b w:val="0"/>
          <w:szCs w:val="24"/>
          <w:lang w:val="en-GB"/>
        </w:rPr>
        <w:t xml:space="preserve"> shall include all</w:t>
      </w:r>
      <w:r w:rsidRPr="00D7144A">
        <w:rPr>
          <w:b w:val="0"/>
          <w:sz w:val="32"/>
          <w:lang w:val="en-GB"/>
        </w:rPr>
        <w:t xml:space="preserve"> </w:t>
      </w:r>
      <w:r w:rsidRPr="00D7144A">
        <w:rPr>
          <w:b w:val="0"/>
          <w:szCs w:val="24"/>
          <w:lang w:val="en-GB"/>
        </w:rPr>
        <w:t>relevant functions for their respective roles and obligations from the Board to the field formations discharging the services.</w:t>
      </w:r>
    </w:p>
    <w:p w:rsidR="00305C6D" w:rsidRPr="00D7144A" w:rsidRDefault="00305C6D" w:rsidP="00305C6D">
      <w:pPr>
        <w:tabs>
          <w:tab w:val="left" w:pos="-2430"/>
          <w:tab w:val="left" w:pos="-2340"/>
        </w:tabs>
        <w:ind w:right="90"/>
        <w:jc w:val="both"/>
        <w:rPr>
          <w:b w:val="0"/>
          <w:szCs w:val="24"/>
          <w:lang w:val="en-GB"/>
        </w:rPr>
      </w:pPr>
    </w:p>
    <w:p w:rsidR="00305C6D" w:rsidRPr="00D7144A" w:rsidRDefault="00305C6D" w:rsidP="00305C6D">
      <w:pPr>
        <w:tabs>
          <w:tab w:val="left" w:pos="-2430"/>
          <w:tab w:val="left" w:pos="-2340"/>
        </w:tabs>
        <w:ind w:right="90"/>
        <w:jc w:val="both"/>
        <w:rPr>
          <w:b w:val="0"/>
          <w:szCs w:val="24"/>
          <w:lang w:val="en-GB"/>
        </w:rPr>
      </w:pPr>
      <w:r w:rsidRPr="00D7144A">
        <w:rPr>
          <w:b w:val="0"/>
          <w:szCs w:val="24"/>
          <w:lang w:val="en-GB"/>
        </w:rPr>
        <w:t xml:space="preserve">The </w:t>
      </w:r>
      <w:smartTag w:uri="urn:schemas-microsoft-com:office:smarttags" w:element="stockticker">
        <w:r w:rsidRPr="00D7144A">
          <w:rPr>
            <w:b w:val="0"/>
            <w:szCs w:val="24"/>
            <w:lang w:val="en-GB"/>
          </w:rPr>
          <w:t>SQM</w:t>
        </w:r>
      </w:smartTag>
      <w:r w:rsidRPr="00D7144A">
        <w:rPr>
          <w:b w:val="0"/>
          <w:szCs w:val="24"/>
          <w:lang w:val="en-GB"/>
        </w:rPr>
        <w:t xml:space="preserve"> shall initially be implemented for specific services and in the specific </w:t>
      </w:r>
      <w:r w:rsidR="00CC2F1F" w:rsidRPr="00D7144A">
        <w:rPr>
          <w:b w:val="0"/>
          <w:szCs w:val="24"/>
          <w:lang w:val="en-GB"/>
        </w:rPr>
        <w:t>units (</w:t>
      </w:r>
      <w:r w:rsidR="004530A6" w:rsidRPr="00D7144A">
        <w:rPr>
          <w:b w:val="0"/>
          <w:szCs w:val="24"/>
          <w:lang w:val="en-GB"/>
        </w:rPr>
        <w:t xml:space="preserve">field </w:t>
      </w:r>
      <w:r w:rsidRPr="00D7144A">
        <w:rPr>
          <w:b w:val="0"/>
          <w:szCs w:val="24"/>
          <w:lang w:val="en-GB"/>
        </w:rPr>
        <w:t>formations</w:t>
      </w:r>
      <w:r w:rsidR="00CC2F1F" w:rsidRPr="00D7144A">
        <w:rPr>
          <w:b w:val="0"/>
          <w:szCs w:val="24"/>
          <w:lang w:val="en-GB"/>
        </w:rPr>
        <w:t>)</w:t>
      </w:r>
      <w:r w:rsidRPr="00D7144A">
        <w:rPr>
          <w:b w:val="0"/>
          <w:szCs w:val="24"/>
          <w:lang w:val="en-GB"/>
        </w:rPr>
        <w:t xml:space="preserve"> selected by the Board and based on the experience gained, the scope of field formations and their respective controlling offices would be gradually enlarged under a time-bound programme to cover entire operations across the country.</w:t>
      </w:r>
    </w:p>
    <w:p w:rsidR="00A514B6" w:rsidRDefault="00305C6D" w:rsidP="00305C6D">
      <w:pPr>
        <w:tabs>
          <w:tab w:val="left" w:pos="-2430"/>
          <w:tab w:val="left" w:pos="-2340"/>
        </w:tabs>
        <w:ind w:left="720" w:right="1199"/>
        <w:jc w:val="both"/>
        <w:rPr>
          <w:b w:val="0"/>
          <w:sz w:val="32"/>
          <w:u w:val="single"/>
          <w:lang w:val="en-GB"/>
        </w:rPr>
      </w:pPr>
      <w:r w:rsidRPr="00AC2BAF">
        <w:rPr>
          <w:b w:val="0"/>
          <w:sz w:val="32"/>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A514B6" w:rsidRPr="003778DB" w:rsidTr="003778DB">
        <w:tc>
          <w:tcPr>
            <w:tcW w:w="2628" w:type="dxa"/>
          </w:tcPr>
          <w:p w:rsidR="00A514B6" w:rsidRPr="003778DB" w:rsidRDefault="00A514B6" w:rsidP="003778DB">
            <w:pPr>
              <w:pStyle w:val="BodyText"/>
              <w:ind w:right="0"/>
              <w:jc w:val="both"/>
              <w:rPr>
                <w:rFonts w:ascii="Calibri" w:hAnsi="Calibri"/>
                <w:b w:val="0"/>
                <w:sz w:val="20"/>
                <w:lang w:val="en-GB"/>
              </w:rPr>
            </w:pPr>
            <w:smartTag w:uri="urn:schemas-microsoft-com:office:smarttags" w:element="stockticker">
              <w:r w:rsidRPr="003778DB">
                <w:rPr>
                  <w:rFonts w:ascii="Calibri" w:hAnsi="Calibri"/>
                  <w:sz w:val="20"/>
                  <w:lang w:val="en-GB"/>
                </w:rPr>
                <w:lastRenderedPageBreak/>
                <w:t>SQM</w:t>
              </w:r>
            </w:smartTag>
            <w:r w:rsidRPr="003778DB">
              <w:rPr>
                <w:rFonts w:ascii="Calibri" w:hAnsi="Calibri"/>
                <w:sz w:val="20"/>
                <w:lang w:val="en-GB"/>
              </w:rPr>
              <w:t xml:space="preserve"> – </w:t>
            </w:r>
            <w:r w:rsidR="008440BD" w:rsidRPr="003778DB">
              <w:rPr>
                <w:rFonts w:ascii="Calibri" w:hAnsi="Calibri"/>
                <w:sz w:val="20"/>
                <w:lang w:val="en-GB"/>
              </w:rPr>
              <w:t>1.4</w:t>
            </w:r>
            <w:r w:rsidRPr="003778DB">
              <w:rPr>
                <w:rFonts w:ascii="Calibri" w:hAnsi="Calibri"/>
                <w:sz w:val="20"/>
                <w:lang w:val="en-GB"/>
              </w:rPr>
              <w:t xml:space="preserve">   </w:t>
            </w:r>
          </w:p>
        </w:tc>
        <w:tc>
          <w:tcPr>
            <w:tcW w:w="6768" w:type="dxa"/>
            <w:vMerge w:val="restart"/>
          </w:tcPr>
          <w:p w:rsidR="00A514B6" w:rsidRPr="003778DB" w:rsidRDefault="00305C6D" w:rsidP="003778DB">
            <w:pPr>
              <w:pStyle w:val="BodyText"/>
              <w:ind w:right="0"/>
              <w:jc w:val="center"/>
              <w:rPr>
                <w:rFonts w:ascii="Calibri" w:hAnsi="Calibri"/>
                <w:bCs/>
                <w:sz w:val="28"/>
                <w:szCs w:val="28"/>
                <w:lang w:val="en-GB"/>
              </w:rPr>
            </w:pPr>
            <w:r w:rsidRPr="003778DB">
              <w:rPr>
                <w:rFonts w:ascii="Calibri" w:hAnsi="Calibri"/>
                <w:bCs/>
                <w:sz w:val="28"/>
                <w:szCs w:val="28"/>
                <w:lang w:val="en-GB"/>
              </w:rPr>
              <w:t>DEFINITION OF SERVICES</w:t>
            </w:r>
            <w:r w:rsidR="00A514B6" w:rsidRPr="003778DB">
              <w:rPr>
                <w:rFonts w:ascii="Calibri" w:hAnsi="Calibri"/>
                <w:bCs/>
                <w:sz w:val="28"/>
                <w:szCs w:val="28"/>
                <w:lang w:val="en-GB"/>
              </w:rPr>
              <w:t xml:space="preserve">                           </w:t>
            </w:r>
          </w:p>
        </w:tc>
      </w:tr>
      <w:tr w:rsidR="00A514B6" w:rsidRPr="003778DB" w:rsidTr="003778DB">
        <w:tc>
          <w:tcPr>
            <w:tcW w:w="2628" w:type="dxa"/>
          </w:tcPr>
          <w:p w:rsidR="00A514B6"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A514B6" w:rsidRPr="003778DB" w:rsidRDefault="00A514B6" w:rsidP="003778DB">
            <w:pPr>
              <w:pStyle w:val="BodyText"/>
              <w:ind w:right="0"/>
              <w:jc w:val="both"/>
              <w:rPr>
                <w:rFonts w:ascii="Calibri" w:hAnsi="Calibri"/>
                <w:b w:val="0"/>
                <w:sz w:val="20"/>
                <w:lang w:val="en-GB"/>
              </w:rPr>
            </w:pPr>
          </w:p>
        </w:tc>
      </w:tr>
      <w:tr w:rsidR="00A514B6" w:rsidRPr="003778DB" w:rsidTr="003778DB">
        <w:tc>
          <w:tcPr>
            <w:tcW w:w="2628" w:type="dxa"/>
          </w:tcPr>
          <w:p w:rsidR="00A514B6" w:rsidRPr="003778DB" w:rsidRDefault="00A514B6"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A514B6" w:rsidRPr="003778DB" w:rsidRDefault="00A514B6"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582D43" w:rsidRDefault="00582D43" w:rsidP="00582D43">
      <w:pPr>
        <w:tabs>
          <w:tab w:val="left" w:pos="-2430"/>
          <w:tab w:val="left" w:pos="-2340"/>
        </w:tabs>
        <w:ind w:left="360" w:right="1199"/>
        <w:jc w:val="both"/>
        <w:rPr>
          <w:b w:val="0"/>
          <w:szCs w:val="24"/>
          <w:lang w:val="en-GB"/>
        </w:rPr>
      </w:pPr>
    </w:p>
    <w:p w:rsidR="00582D43" w:rsidRPr="00582D43" w:rsidRDefault="00582D43" w:rsidP="00582D43">
      <w:pPr>
        <w:tabs>
          <w:tab w:val="left" w:pos="-2430"/>
          <w:tab w:val="left" w:pos="-2340"/>
        </w:tabs>
        <w:ind w:left="360" w:right="1199"/>
        <w:jc w:val="both"/>
        <w:rPr>
          <w:b w:val="0"/>
          <w:szCs w:val="24"/>
          <w:lang w:val="en-GB"/>
        </w:rPr>
      </w:pPr>
      <w:r w:rsidRPr="00582D43">
        <w:rPr>
          <w:b w:val="0"/>
          <w:szCs w:val="24"/>
          <w:lang w:val="en-GB"/>
        </w:rPr>
        <w:t xml:space="preserve">The services covered in the Citizens’ </w:t>
      </w:r>
      <w:r w:rsidR="007C2994">
        <w:rPr>
          <w:b w:val="0"/>
          <w:szCs w:val="24"/>
          <w:lang w:val="en-GB"/>
        </w:rPr>
        <w:t>Charter</w:t>
      </w:r>
      <w:r w:rsidRPr="00582D43">
        <w:rPr>
          <w:b w:val="0"/>
          <w:szCs w:val="24"/>
          <w:lang w:val="en-GB"/>
        </w:rPr>
        <w:t xml:space="preserve"> shall mean the following:</w:t>
      </w:r>
    </w:p>
    <w:p w:rsidR="00582D43" w:rsidRPr="00582D43" w:rsidRDefault="00582D43" w:rsidP="00AE290E">
      <w:pPr>
        <w:tabs>
          <w:tab w:val="left" w:pos="-2430"/>
          <w:tab w:val="left" w:pos="-2340"/>
        </w:tabs>
        <w:ind w:left="720" w:right="1199"/>
        <w:jc w:val="both"/>
        <w:rPr>
          <w:b w:val="0"/>
          <w:szCs w:val="24"/>
          <w:u w:val="single"/>
          <w:lang w:val="en-GB"/>
        </w:rPr>
      </w:pPr>
    </w:p>
    <w:p w:rsidR="008E6753" w:rsidRDefault="008E6753" w:rsidP="008E6753">
      <w:pPr>
        <w:numPr>
          <w:ilvl w:val="0"/>
          <w:numId w:val="24"/>
        </w:numPr>
        <w:tabs>
          <w:tab w:val="left" w:pos="-2430"/>
          <w:tab w:val="left" w:pos="-2340"/>
          <w:tab w:val="left" w:pos="8910"/>
        </w:tabs>
        <w:ind w:right="270"/>
        <w:jc w:val="both"/>
        <w:rPr>
          <w:b w:val="0"/>
          <w:bCs/>
          <w:szCs w:val="24"/>
        </w:rPr>
      </w:pPr>
      <w:r w:rsidRPr="008E6753">
        <w:rPr>
          <w:b w:val="0"/>
          <w:bCs/>
          <w:szCs w:val="24"/>
          <w:u w:val="single"/>
        </w:rPr>
        <w:t>Acknowledge all written communications including declarations, intimations, applications and returns:</w:t>
      </w:r>
      <w:r>
        <w:rPr>
          <w:b w:val="0"/>
          <w:bCs/>
          <w:szCs w:val="24"/>
        </w:rPr>
        <w:t xml:space="preserve">  It includes only acknowledging the documents received from the citizen. The internal department correspondence will not be covered in this service.</w:t>
      </w:r>
    </w:p>
    <w:p w:rsidR="008E6753" w:rsidRDefault="008E6753" w:rsidP="008E6753">
      <w:pPr>
        <w:tabs>
          <w:tab w:val="left" w:pos="-2430"/>
          <w:tab w:val="left" w:pos="-2340"/>
          <w:tab w:val="left" w:pos="8910"/>
        </w:tabs>
        <w:ind w:left="360" w:right="270"/>
        <w:jc w:val="both"/>
        <w:rPr>
          <w:b w:val="0"/>
          <w:bCs/>
          <w:szCs w:val="24"/>
        </w:rPr>
      </w:pPr>
    </w:p>
    <w:p w:rsidR="008E6753" w:rsidRDefault="008E6753" w:rsidP="008E6753">
      <w:pPr>
        <w:numPr>
          <w:ilvl w:val="0"/>
          <w:numId w:val="24"/>
        </w:numPr>
        <w:tabs>
          <w:tab w:val="left" w:pos="-2430"/>
          <w:tab w:val="left" w:pos="-2340"/>
          <w:tab w:val="left" w:pos="8910"/>
        </w:tabs>
        <w:ind w:right="270"/>
        <w:jc w:val="both"/>
        <w:rPr>
          <w:b w:val="0"/>
          <w:bCs/>
          <w:szCs w:val="24"/>
        </w:rPr>
      </w:pPr>
      <w:r w:rsidRPr="008E6753">
        <w:rPr>
          <w:b w:val="0"/>
          <w:bCs/>
          <w:szCs w:val="24"/>
          <w:u w:val="single"/>
        </w:rPr>
        <w:t>Convey decision on matters relating to declarations or assessments</w:t>
      </w:r>
      <w:r>
        <w:rPr>
          <w:b w:val="0"/>
          <w:bCs/>
          <w:szCs w:val="24"/>
          <w:u w:val="single"/>
        </w:rPr>
        <w:t>:</w:t>
      </w:r>
      <w:r w:rsidRPr="00582D43">
        <w:rPr>
          <w:b w:val="0"/>
          <w:bCs/>
          <w:szCs w:val="24"/>
        </w:rPr>
        <w:t xml:space="preserve"> </w:t>
      </w:r>
      <w:r w:rsidRPr="008E6753">
        <w:rPr>
          <w:b w:val="0"/>
          <w:bCs/>
          <w:szCs w:val="24"/>
        </w:rPr>
        <w:t xml:space="preserve">Scrutiny is not a part of </w:t>
      </w:r>
      <w:r w:rsidR="002B706A">
        <w:rPr>
          <w:b w:val="0"/>
          <w:bCs/>
          <w:szCs w:val="24"/>
        </w:rPr>
        <w:t>this service</w:t>
      </w:r>
      <w:r w:rsidRPr="008E6753">
        <w:rPr>
          <w:b w:val="0"/>
          <w:bCs/>
          <w:szCs w:val="24"/>
        </w:rPr>
        <w:t xml:space="preserve">. As regards where this applies, the decision is warranted for the benefit of citizen. A decision in matters like goods detained, bank guarantees not released or assessee needs a speaking-order etc will be covered in this service.  Even a decision like unable to release the goods, if assessee wants the goods to be released, will be considered as a decision.  </w:t>
      </w:r>
    </w:p>
    <w:p w:rsidR="008E6753" w:rsidRDefault="008E6753" w:rsidP="008E6753">
      <w:pPr>
        <w:tabs>
          <w:tab w:val="left" w:pos="-2430"/>
          <w:tab w:val="left" w:pos="-2340"/>
          <w:tab w:val="left" w:pos="8910"/>
        </w:tabs>
        <w:ind w:right="270"/>
        <w:jc w:val="both"/>
        <w:rPr>
          <w:b w:val="0"/>
          <w:bCs/>
          <w:szCs w:val="24"/>
        </w:rPr>
      </w:pPr>
    </w:p>
    <w:p w:rsidR="008E6753" w:rsidRPr="000E1F1F" w:rsidRDefault="008E6753" w:rsidP="008E6753">
      <w:pPr>
        <w:numPr>
          <w:ilvl w:val="0"/>
          <w:numId w:val="24"/>
        </w:numPr>
        <w:tabs>
          <w:tab w:val="left" w:pos="-2430"/>
          <w:tab w:val="left" w:pos="-2340"/>
          <w:tab w:val="left" w:pos="8910"/>
        </w:tabs>
        <w:ind w:right="270"/>
        <w:jc w:val="both"/>
        <w:rPr>
          <w:b w:val="0"/>
          <w:bCs/>
          <w:szCs w:val="24"/>
          <w:u w:val="single"/>
        </w:rPr>
      </w:pPr>
      <w:r w:rsidRPr="008E6753">
        <w:rPr>
          <w:b w:val="0"/>
          <w:bCs/>
          <w:szCs w:val="24"/>
          <w:u w:val="single"/>
        </w:rPr>
        <w:t>Dispose of a refund claim</w:t>
      </w:r>
      <w:r>
        <w:rPr>
          <w:b w:val="0"/>
          <w:bCs/>
          <w:szCs w:val="24"/>
          <w:u w:val="single"/>
        </w:rPr>
        <w:t>:</w:t>
      </w:r>
      <w:r w:rsidRPr="00582D43">
        <w:rPr>
          <w:b w:val="0"/>
          <w:bCs/>
          <w:szCs w:val="24"/>
        </w:rPr>
        <w:t xml:space="preserve"> </w:t>
      </w:r>
      <w:r w:rsidR="000E1F1F">
        <w:rPr>
          <w:b w:val="0"/>
          <w:bCs/>
          <w:szCs w:val="24"/>
        </w:rPr>
        <w:t xml:space="preserve">It includes disposing of a </w:t>
      </w:r>
      <w:r w:rsidR="00CB4C72">
        <w:rPr>
          <w:b w:val="0"/>
          <w:bCs/>
          <w:szCs w:val="24"/>
        </w:rPr>
        <w:t xml:space="preserve">complete </w:t>
      </w:r>
      <w:r w:rsidR="000E1F1F">
        <w:rPr>
          <w:b w:val="0"/>
          <w:bCs/>
          <w:szCs w:val="24"/>
        </w:rPr>
        <w:t>r</w:t>
      </w:r>
      <w:r w:rsidRPr="008E6753">
        <w:rPr>
          <w:b w:val="0"/>
          <w:bCs/>
          <w:szCs w:val="24"/>
        </w:rPr>
        <w:t xml:space="preserve">efund claim </w:t>
      </w:r>
      <w:r w:rsidR="000E1F1F">
        <w:rPr>
          <w:b w:val="0"/>
          <w:bCs/>
          <w:szCs w:val="24"/>
        </w:rPr>
        <w:t xml:space="preserve">filed </w:t>
      </w:r>
      <w:r w:rsidRPr="008E6753">
        <w:rPr>
          <w:b w:val="0"/>
          <w:bCs/>
          <w:szCs w:val="24"/>
        </w:rPr>
        <w:t xml:space="preserve">under Central Excise Act, Customs Act or Finance Act 1994 read with </w:t>
      </w:r>
      <w:r w:rsidR="000E1F1F">
        <w:rPr>
          <w:b w:val="0"/>
          <w:bCs/>
          <w:szCs w:val="24"/>
        </w:rPr>
        <w:t xml:space="preserve">relevant rules </w:t>
      </w:r>
      <w:r w:rsidR="00EC3589">
        <w:rPr>
          <w:b w:val="0"/>
          <w:bCs/>
          <w:szCs w:val="24"/>
        </w:rPr>
        <w:t xml:space="preserve">and </w:t>
      </w:r>
      <w:r w:rsidR="00EC3589" w:rsidRPr="008E6753">
        <w:rPr>
          <w:b w:val="0"/>
          <w:bCs/>
          <w:szCs w:val="24"/>
        </w:rPr>
        <w:t>notification</w:t>
      </w:r>
      <w:r w:rsidR="00EC3589">
        <w:rPr>
          <w:b w:val="0"/>
          <w:bCs/>
          <w:szCs w:val="24"/>
        </w:rPr>
        <w:t>.</w:t>
      </w:r>
    </w:p>
    <w:p w:rsidR="000E1F1F" w:rsidRDefault="000E1F1F" w:rsidP="000E1F1F">
      <w:pPr>
        <w:tabs>
          <w:tab w:val="left" w:pos="-2430"/>
          <w:tab w:val="left" w:pos="-2340"/>
          <w:tab w:val="left" w:pos="8910"/>
        </w:tabs>
        <w:ind w:right="270"/>
        <w:jc w:val="both"/>
        <w:rPr>
          <w:b w:val="0"/>
          <w:bCs/>
          <w:szCs w:val="24"/>
          <w:u w:val="single"/>
        </w:rPr>
      </w:pPr>
    </w:p>
    <w:p w:rsidR="000E1F1F" w:rsidRPr="00EC3589" w:rsidRDefault="000E1F1F" w:rsidP="008E6753">
      <w:pPr>
        <w:numPr>
          <w:ilvl w:val="0"/>
          <w:numId w:val="24"/>
        </w:numPr>
        <w:tabs>
          <w:tab w:val="left" w:pos="-2430"/>
          <w:tab w:val="left" w:pos="-2340"/>
          <w:tab w:val="left" w:pos="8910"/>
        </w:tabs>
        <w:ind w:right="270"/>
        <w:jc w:val="both"/>
        <w:rPr>
          <w:b w:val="0"/>
          <w:bCs/>
          <w:szCs w:val="24"/>
          <w:u w:val="single"/>
        </w:rPr>
      </w:pPr>
      <w:r w:rsidRPr="000E1F1F">
        <w:rPr>
          <w:b w:val="0"/>
          <w:bCs/>
          <w:szCs w:val="24"/>
          <w:u w:val="single"/>
        </w:rPr>
        <w:t>Remit drawback</w:t>
      </w:r>
      <w:r w:rsidRPr="00EC3589">
        <w:rPr>
          <w:b w:val="0"/>
          <w:bCs/>
          <w:szCs w:val="24"/>
          <w:u w:val="single"/>
        </w:rPr>
        <w:t>:</w:t>
      </w:r>
      <w:r w:rsidRPr="000E1F1F">
        <w:rPr>
          <w:b w:val="0"/>
          <w:bCs/>
          <w:szCs w:val="24"/>
        </w:rPr>
        <w:t xml:space="preserve"> It includes sanctioning drawback as an export incentive </w:t>
      </w:r>
      <w:r w:rsidR="00EC3589" w:rsidRPr="000E1F1F">
        <w:rPr>
          <w:b w:val="0"/>
          <w:bCs/>
          <w:szCs w:val="24"/>
        </w:rPr>
        <w:t>post filing</w:t>
      </w:r>
      <w:r w:rsidRPr="000E1F1F">
        <w:rPr>
          <w:b w:val="0"/>
          <w:bCs/>
          <w:szCs w:val="24"/>
        </w:rPr>
        <w:t xml:space="preserve"> of manifest in the case of electronic processing of declarations or post filing of a paper claim in the case of manual processing</w:t>
      </w:r>
      <w:r w:rsidR="00EC3589">
        <w:rPr>
          <w:b w:val="0"/>
          <w:bCs/>
          <w:szCs w:val="24"/>
        </w:rPr>
        <w:t>.</w:t>
      </w:r>
    </w:p>
    <w:p w:rsidR="00EC3589" w:rsidRDefault="00EC3589" w:rsidP="00EC3589">
      <w:pPr>
        <w:tabs>
          <w:tab w:val="left" w:pos="-2430"/>
          <w:tab w:val="left" w:pos="-2340"/>
          <w:tab w:val="left" w:pos="8910"/>
        </w:tabs>
        <w:ind w:right="270"/>
        <w:jc w:val="both"/>
        <w:rPr>
          <w:b w:val="0"/>
          <w:bCs/>
          <w:szCs w:val="24"/>
          <w:u w:val="single"/>
        </w:rPr>
      </w:pPr>
    </w:p>
    <w:p w:rsidR="00EC3589" w:rsidRPr="00981B5F" w:rsidRDefault="00EC3589" w:rsidP="008E6753">
      <w:pPr>
        <w:numPr>
          <w:ilvl w:val="0"/>
          <w:numId w:val="24"/>
        </w:numPr>
        <w:tabs>
          <w:tab w:val="left" w:pos="-2430"/>
          <w:tab w:val="left" w:pos="-2340"/>
          <w:tab w:val="left" w:pos="8910"/>
        </w:tabs>
        <w:ind w:right="270"/>
        <w:jc w:val="both"/>
        <w:rPr>
          <w:b w:val="0"/>
          <w:bCs/>
          <w:szCs w:val="24"/>
          <w:u w:val="single"/>
        </w:rPr>
      </w:pPr>
      <w:r w:rsidRPr="00EC3589">
        <w:rPr>
          <w:b w:val="0"/>
          <w:bCs/>
          <w:szCs w:val="24"/>
          <w:u w:val="single"/>
        </w:rPr>
        <w:t>Clear the goods, where the declaration</w:t>
      </w:r>
      <w:r w:rsidR="003B0E62" w:rsidRPr="003B0E62">
        <w:rPr>
          <w:b w:val="0"/>
          <w:bCs/>
          <w:szCs w:val="24"/>
          <w:u w:val="single"/>
        </w:rPr>
        <w:t xml:space="preserve"> relating to any consignment is complete and correct</w:t>
      </w:r>
      <w:r w:rsidR="003B0E62">
        <w:rPr>
          <w:b w:val="0"/>
          <w:bCs/>
          <w:szCs w:val="24"/>
          <w:u w:val="single"/>
        </w:rPr>
        <w:t xml:space="preserve">: </w:t>
      </w:r>
      <w:r w:rsidR="003B0E62" w:rsidRPr="003B0E62">
        <w:rPr>
          <w:b w:val="0"/>
          <w:bCs/>
          <w:szCs w:val="24"/>
        </w:rPr>
        <w:t xml:space="preserve">Clear the goods covered under a </w:t>
      </w:r>
      <w:r w:rsidR="00414B58">
        <w:rPr>
          <w:b w:val="0"/>
          <w:bCs/>
          <w:szCs w:val="24"/>
        </w:rPr>
        <w:t xml:space="preserve">complete and correct </w:t>
      </w:r>
      <w:r w:rsidR="003B0E62" w:rsidRPr="003B0E62">
        <w:rPr>
          <w:b w:val="0"/>
          <w:bCs/>
          <w:szCs w:val="24"/>
        </w:rPr>
        <w:t>declaration of export like shipping bill</w:t>
      </w:r>
      <w:r w:rsidR="006E00E1">
        <w:rPr>
          <w:b w:val="0"/>
          <w:bCs/>
          <w:szCs w:val="24"/>
        </w:rPr>
        <w:t xml:space="preserve"> or c</w:t>
      </w:r>
      <w:r w:rsidR="003B0E62" w:rsidRPr="003B0E62">
        <w:rPr>
          <w:b w:val="0"/>
          <w:bCs/>
          <w:szCs w:val="24"/>
        </w:rPr>
        <w:t xml:space="preserve">lear the goods covered under a </w:t>
      </w:r>
      <w:r w:rsidR="00414B58">
        <w:rPr>
          <w:b w:val="0"/>
          <w:bCs/>
          <w:szCs w:val="24"/>
        </w:rPr>
        <w:t xml:space="preserve">complete and </w:t>
      </w:r>
      <w:r w:rsidR="003B0E62" w:rsidRPr="003B0E62">
        <w:rPr>
          <w:b w:val="0"/>
          <w:bCs/>
          <w:szCs w:val="24"/>
        </w:rPr>
        <w:t>declaration of import like bill of entry.</w:t>
      </w:r>
    </w:p>
    <w:p w:rsidR="00981B5F" w:rsidRDefault="00981B5F" w:rsidP="00981B5F">
      <w:pPr>
        <w:tabs>
          <w:tab w:val="left" w:pos="-2430"/>
          <w:tab w:val="left" w:pos="-2340"/>
          <w:tab w:val="left" w:pos="8910"/>
        </w:tabs>
        <w:ind w:right="270"/>
        <w:jc w:val="both"/>
        <w:rPr>
          <w:b w:val="0"/>
          <w:bCs/>
          <w:szCs w:val="24"/>
          <w:u w:val="single"/>
        </w:rPr>
      </w:pPr>
    </w:p>
    <w:p w:rsidR="00981B5F" w:rsidRDefault="00981B5F" w:rsidP="008E6753">
      <w:pPr>
        <w:numPr>
          <w:ilvl w:val="0"/>
          <w:numId w:val="24"/>
        </w:numPr>
        <w:tabs>
          <w:tab w:val="left" w:pos="-2430"/>
          <w:tab w:val="left" w:pos="-2340"/>
          <w:tab w:val="left" w:pos="8910"/>
        </w:tabs>
        <w:ind w:right="270"/>
        <w:jc w:val="both"/>
        <w:rPr>
          <w:b w:val="0"/>
          <w:bCs/>
          <w:szCs w:val="24"/>
        </w:rPr>
      </w:pPr>
      <w:r w:rsidRPr="00981B5F">
        <w:rPr>
          <w:b w:val="0"/>
          <w:bCs/>
          <w:szCs w:val="24"/>
          <w:u w:val="single"/>
        </w:rPr>
        <w:t>Complete Central E</w:t>
      </w:r>
      <w:r>
        <w:rPr>
          <w:b w:val="0"/>
          <w:bCs/>
          <w:szCs w:val="24"/>
          <w:u w:val="single"/>
        </w:rPr>
        <w:t>xcise registration:</w:t>
      </w:r>
      <w:r w:rsidRPr="00981B5F">
        <w:rPr>
          <w:b w:val="0"/>
          <w:bCs/>
          <w:szCs w:val="24"/>
        </w:rPr>
        <w:t xml:space="preserve"> Complete Central Excise registration </w:t>
      </w:r>
      <w:r w:rsidR="003B4187">
        <w:rPr>
          <w:b w:val="0"/>
          <w:bCs/>
          <w:szCs w:val="24"/>
        </w:rPr>
        <w:t>requirements</w:t>
      </w:r>
      <w:r w:rsidR="00254E39">
        <w:rPr>
          <w:b w:val="0"/>
          <w:bCs/>
          <w:szCs w:val="24"/>
        </w:rPr>
        <w:t xml:space="preserve"> </w:t>
      </w:r>
      <w:r w:rsidR="005C4EF3">
        <w:rPr>
          <w:b w:val="0"/>
          <w:bCs/>
          <w:szCs w:val="24"/>
        </w:rPr>
        <w:t>once</w:t>
      </w:r>
      <w:r w:rsidRPr="00981B5F">
        <w:rPr>
          <w:b w:val="0"/>
          <w:bCs/>
          <w:szCs w:val="24"/>
        </w:rPr>
        <w:t xml:space="preserve"> a</w:t>
      </w:r>
      <w:r w:rsidR="00E3680A">
        <w:rPr>
          <w:b w:val="0"/>
          <w:bCs/>
          <w:szCs w:val="24"/>
        </w:rPr>
        <w:t xml:space="preserve"> complete </w:t>
      </w:r>
      <w:r w:rsidRPr="00981B5F">
        <w:rPr>
          <w:b w:val="0"/>
          <w:bCs/>
          <w:szCs w:val="24"/>
        </w:rPr>
        <w:t>applica</w:t>
      </w:r>
      <w:r w:rsidR="005C4EF3">
        <w:rPr>
          <w:b w:val="0"/>
          <w:bCs/>
          <w:szCs w:val="24"/>
        </w:rPr>
        <w:t>tion is received.</w:t>
      </w:r>
    </w:p>
    <w:p w:rsidR="00E3541E" w:rsidRDefault="00E3541E" w:rsidP="00E3541E">
      <w:pPr>
        <w:tabs>
          <w:tab w:val="left" w:pos="-2430"/>
          <w:tab w:val="left" w:pos="-2340"/>
          <w:tab w:val="left" w:pos="8910"/>
        </w:tabs>
        <w:ind w:right="270"/>
        <w:jc w:val="both"/>
        <w:rPr>
          <w:b w:val="0"/>
          <w:bCs/>
          <w:szCs w:val="24"/>
        </w:rPr>
      </w:pPr>
    </w:p>
    <w:p w:rsidR="00E3541E" w:rsidRPr="00E3541E" w:rsidRDefault="00E3541E" w:rsidP="008E6753">
      <w:pPr>
        <w:numPr>
          <w:ilvl w:val="0"/>
          <w:numId w:val="24"/>
        </w:numPr>
        <w:tabs>
          <w:tab w:val="left" w:pos="-2430"/>
          <w:tab w:val="left" w:pos="-2340"/>
          <w:tab w:val="left" w:pos="8910"/>
        </w:tabs>
        <w:ind w:right="270"/>
        <w:jc w:val="both"/>
        <w:rPr>
          <w:b w:val="0"/>
          <w:bCs/>
          <w:szCs w:val="24"/>
          <w:u w:val="single"/>
        </w:rPr>
      </w:pPr>
      <w:r w:rsidRPr="00E3541E">
        <w:rPr>
          <w:b w:val="0"/>
          <w:bCs/>
          <w:szCs w:val="24"/>
          <w:u w:val="single"/>
        </w:rPr>
        <w:t>Complete examination and clearance of export consignment at factory premises</w:t>
      </w:r>
      <w:r>
        <w:rPr>
          <w:rFonts w:ascii="Calibri" w:hAnsi="Calibri"/>
          <w:b w:val="0"/>
          <w:bCs/>
          <w:sz w:val="20"/>
        </w:rPr>
        <w:t xml:space="preserve">: </w:t>
      </w:r>
      <w:r w:rsidRPr="00E3541E">
        <w:rPr>
          <w:b w:val="0"/>
          <w:bCs/>
          <w:szCs w:val="24"/>
        </w:rPr>
        <w:t>Accept a request for examination and clearance of export consignment at factory premises.</w:t>
      </w:r>
    </w:p>
    <w:p w:rsidR="00E3541E" w:rsidRDefault="00E3541E" w:rsidP="00E3541E">
      <w:pPr>
        <w:tabs>
          <w:tab w:val="left" w:pos="-2430"/>
          <w:tab w:val="left" w:pos="-2340"/>
          <w:tab w:val="left" w:pos="8910"/>
        </w:tabs>
        <w:ind w:right="270"/>
        <w:jc w:val="both"/>
        <w:rPr>
          <w:b w:val="0"/>
          <w:bCs/>
          <w:szCs w:val="24"/>
          <w:u w:val="single"/>
        </w:rPr>
      </w:pPr>
    </w:p>
    <w:p w:rsidR="00E3541E" w:rsidRDefault="00E3541E" w:rsidP="008E6753">
      <w:pPr>
        <w:numPr>
          <w:ilvl w:val="0"/>
          <w:numId w:val="24"/>
        </w:numPr>
        <w:tabs>
          <w:tab w:val="left" w:pos="-2430"/>
          <w:tab w:val="left" w:pos="-2340"/>
          <w:tab w:val="left" w:pos="8910"/>
        </w:tabs>
        <w:ind w:right="270"/>
        <w:jc w:val="both"/>
        <w:rPr>
          <w:b w:val="0"/>
          <w:bCs/>
          <w:szCs w:val="24"/>
        </w:rPr>
      </w:pPr>
      <w:r w:rsidRPr="00E3541E">
        <w:rPr>
          <w:b w:val="0"/>
          <w:bCs/>
          <w:szCs w:val="24"/>
          <w:u w:val="single"/>
        </w:rPr>
        <w:t>Give advance intimation before undertaking the audit of assessees’ records</w:t>
      </w:r>
      <w:r>
        <w:rPr>
          <w:b w:val="0"/>
          <w:bCs/>
          <w:szCs w:val="24"/>
          <w:u w:val="single"/>
        </w:rPr>
        <w:t>:</w:t>
      </w:r>
      <w:r w:rsidRPr="00E3541E">
        <w:rPr>
          <w:b w:val="0"/>
          <w:bCs/>
          <w:szCs w:val="24"/>
        </w:rPr>
        <w:t xml:space="preserve"> </w:t>
      </w:r>
      <w:r>
        <w:rPr>
          <w:b w:val="0"/>
          <w:bCs/>
          <w:szCs w:val="24"/>
        </w:rPr>
        <w:t>Give a</w:t>
      </w:r>
      <w:r w:rsidRPr="00E3541E">
        <w:rPr>
          <w:b w:val="0"/>
          <w:bCs/>
          <w:szCs w:val="24"/>
        </w:rPr>
        <w:t xml:space="preserve">dvance </w:t>
      </w:r>
      <w:r>
        <w:rPr>
          <w:b w:val="0"/>
          <w:bCs/>
          <w:szCs w:val="24"/>
        </w:rPr>
        <w:t xml:space="preserve">written </w:t>
      </w:r>
      <w:r w:rsidRPr="00E3541E">
        <w:rPr>
          <w:b w:val="0"/>
          <w:bCs/>
          <w:szCs w:val="24"/>
        </w:rPr>
        <w:t>intimation</w:t>
      </w:r>
      <w:r w:rsidR="005C4EF3">
        <w:rPr>
          <w:b w:val="0"/>
          <w:bCs/>
          <w:szCs w:val="24"/>
        </w:rPr>
        <w:t>,</w:t>
      </w:r>
      <w:r w:rsidRPr="00E3541E">
        <w:rPr>
          <w:b w:val="0"/>
          <w:bCs/>
          <w:szCs w:val="24"/>
        </w:rPr>
        <w:t xml:space="preserve"> </w:t>
      </w:r>
      <w:r w:rsidR="005C4EF3">
        <w:rPr>
          <w:b w:val="0"/>
          <w:bCs/>
          <w:szCs w:val="24"/>
        </w:rPr>
        <w:t>specifying period of audit,</w:t>
      </w:r>
      <w:r w:rsidR="005C4EF3" w:rsidRPr="00E3541E">
        <w:rPr>
          <w:b w:val="0"/>
          <w:bCs/>
          <w:szCs w:val="24"/>
        </w:rPr>
        <w:t xml:space="preserve"> </w:t>
      </w:r>
      <w:r w:rsidRPr="00E3541E">
        <w:rPr>
          <w:b w:val="0"/>
          <w:bCs/>
          <w:szCs w:val="24"/>
        </w:rPr>
        <w:t>to assessee</w:t>
      </w:r>
      <w:r>
        <w:rPr>
          <w:b w:val="0"/>
          <w:bCs/>
          <w:szCs w:val="24"/>
        </w:rPr>
        <w:t>.</w:t>
      </w:r>
    </w:p>
    <w:p w:rsidR="00E3541E" w:rsidRDefault="00E3541E" w:rsidP="00E3541E">
      <w:pPr>
        <w:tabs>
          <w:tab w:val="left" w:pos="-2430"/>
          <w:tab w:val="left" w:pos="-2340"/>
          <w:tab w:val="left" w:pos="8910"/>
        </w:tabs>
        <w:ind w:right="270"/>
        <w:jc w:val="both"/>
        <w:rPr>
          <w:b w:val="0"/>
          <w:bCs/>
          <w:szCs w:val="24"/>
        </w:rPr>
      </w:pPr>
    </w:p>
    <w:p w:rsidR="00E3541E" w:rsidRPr="00E3541E" w:rsidRDefault="00E3541E" w:rsidP="008E6753">
      <w:pPr>
        <w:numPr>
          <w:ilvl w:val="0"/>
          <w:numId w:val="24"/>
        </w:numPr>
        <w:tabs>
          <w:tab w:val="left" w:pos="-2430"/>
          <w:tab w:val="left" w:pos="-2340"/>
          <w:tab w:val="left" w:pos="8910"/>
        </w:tabs>
        <w:ind w:right="270"/>
        <w:jc w:val="both"/>
        <w:rPr>
          <w:b w:val="0"/>
          <w:bCs/>
          <w:szCs w:val="24"/>
        </w:rPr>
      </w:pPr>
      <w:r w:rsidRPr="00E3541E">
        <w:rPr>
          <w:b w:val="0"/>
          <w:bCs/>
          <w:szCs w:val="24"/>
          <w:u w:val="single"/>
        </w:rPr>
        <w:t>Release of seized documents if they are not required by the department</w:t>
      </w:r>
      <w:r>
        <w:rPr>
          <w:b w:val="0"/>
          <w:bCs/>
          <w:szCs w:val="24"/>
          <w:u w:val="single"/>
        </w:rPr>
        <w:t>:</w:t>
      </w:r>
      <w:r w:rsidRPr="00E3541E">
        <w:rPr>
          <w:b w:val="0"/>
          <w:bCs/>
          <w:szCs w:val="24"/>
        </w:rPr>
        <w:t xml:space="preserve"> If seized documents are not required, these would be released </w:t>
      </w:r>
      <w:r>
        <w:rPr>
          <w:b w:val="0"/>
          <w:bCs/>
          <w:szCs w:val="24"/>
        </w:rPr>
        <w:t xml:space="preserve">post </w:t>
      </w:r>
      <w:r w:rsidRPr="00E3541E">
        <w:rPr>
          <w:b w:val="0"/>
          <w:bCs/>
          <w:szCs w:val="24"/>
        </w:rPr>
        <w:t>the issue of show cause notice.</w:t>
      </w:r>
    </w:p>
    <w:p w:rsidR="008E6753" w:rsidRDefault="008E6753" w:rsidP="008E6753">
      <w:pPr>
        <w:tabs>
          <w:tab w:val="left" w:pos="-2430"/>
          <w:tab w:val="left" w:pos="-2340"/>
        </w:tabs>
        <w:ind w:right="1199"/>
        <w:jc w:val="both"/>
        <w:rPr>
          <w:b w:val="0"/>
          <w:bCs/>
          <w:szCs w:val="24"/>
        </w:rPr>
      </w:pPr>
    </w:p>
    <w:p w:rsidR="00D13A61" w:rsidRPr="00AC2BAF" w:rsidRDefault="00AE290E" w:rsidP="00AE290E">
      <w:pPr>
        <w:tabs>
          <w:tab w:val="left" w:pos="-2430"/>
          <w:tab w:val="left" w:pos="-2340"/>
        </w:tabs>
        <w:ind w:right="-432"/>
        <w:jc w:val="both"/>
        <w:rPr>
          <w:b w:val="0"/>
          <w:sz w:val="32"/>
          <w:lang w:val="en-GB"/>
        </w:rPr>
      </w:pPr>
      <w:r w:rsidRPr="00AC2BAF">
        <w:rPr>
          <w:b w:val="0"/>
          <w:sz w:val="32"/>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D13A61" w:rsidRPr="003778DB" w:rsidTr="003778DB">
        <w:tc>
          <w:tcPr>
            <w:tcW w:w="2628" w:type="dxa"/>
          </w:tcPr>
          <w:p w:rsidR="00D13A61" w:rsidRPr="003778DB" w:rsidRDefault="00D13A61"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2.0   </w:t>
            </w:r>
          </w:p>
        </w:tc>
        <w:tc>
          <w:tcPr>
            <w:tcW w:w="6768" w:type="dxa"/>
            <w:vMerge w:val="restart"/>
          </w:tcPr>
          <w:p w:rsidR="00D13A61" w:rsidRPr="003778DB" w:rsidRDefault="00D13A61"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SERVICE QUALITY POLICY                             </w:t>
            </w:r>
          </w:p>
        </w:tc>
      </w:tr>
      <w:tr w:rsidR="00D13A61" w:rsidRPr="003778DB" w:rsidTr="003778DB">
        <w:tc>
          <w:tcPr>
            <w:tcW w:w="2628" w:type="dxa"/>
          </w:tcPr>
          <w:p w:rsidR="00D13A61"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D13A61" w:rsidRPr="003778DB" w:rsidRDefault="00D13A61" w:rsidP="003778DB">
            <w:pPr>
              <w:pStyle w:val="BodyText"/>
              <w:ind w:right="0"/>
              <w:jc w:val="both"/>
              <w:rPr>
                <w:rFonts w:ascii="Calibri" w:hAnsi="Calibri"/>
                <w:b w:val="0"/>
                <w:sz w:val="20"/>
                <w:lang w:val="en-GB"/>
              </w:rPr>
            </w:pPr>
          </w:p>
        </w:tc>
      </w:tr>
      <w:tr w:rsidR="00D13A61" w:rsidRPr="003778DB" w:rsidTr="003778DB">
        <w:tc>
          <w:tcPr>
            <w:tcW w:w="2628" w:type="dxa"/>
          </w:tcPr>
          <w:p w:rsidR="00D13A61" w:rsidRPr="003778DB" w:rsidRDefault="00D13A61"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D13A61" w:rsidRPr="003778DB" w:rsidRDefault="00D13A61" w:rsidP="003778DB">
            <w:pPr>
              <w:pStyle w:val="BodyText"/>
              <w:ind w:right="0"/>
              <w:jc w:val="right"/>
              <w:rPr>
                <w:rFonts w:ascii="Calibri" w:hAnsi="Calibri"/>
                <w:b w:val="0"/>
                <w:sz w:val="20"/>
                <w:lang w:val="en-GB"/>
              </w:rPr>
            </w:pPr>
            <w:r w:rsidRPr="003778DB">
              <w:rPr>
                <w:rFonts w:ascii="Calibri" w:hAnsi="Calibri"/>
                <w:sz w:val="20"/>
                <w:lang w:val="en-GB"/>
              </w:rPr>
              <w:t xml:space="preserve">Page 1 of </w:t>
            </w:r>
            <w:r w:rsidR="00C059E2" w:rsidRPr="003778DB">
              <w:rPr>
                <w:rFonts w:ascii="Calibri" w:hAnsi="Calibri"/>
                <w:sz w:val="20"/>
                <w:lang w:val="en-GB"/>
              </w:rPr>
              <w:t>2</w:t>
            </w:r>
          </w:p>
        </w:tc>
      </w:tr>
    </w:tbl>
    <w:p w:rsidR="00813349" w:rsidRPr="00AC2BAF" w:rsidRDefault="00813349" w:rsidP="00AE290E">
      <w:pPr>
        <w:tabs>
          <w:tab w:val="left" w:pos="-2430"/>
          <w:tab w:val="left" w:pos="-2340"/>
        </w:tabs>
        <w:ind w:right="-432"/>
        <w:jc w:val="both"/>
        <w:rPr>
          <w:b w:val="0"/>
          <w:sz w:val="32"/>
          <w:lang w:val="en-GB"/>
        </w:rPr>
      </w:pPr>
    </w:p>
    <w:p w:rsidR="00813349" w:rsidRDefault="00813349" w:rsidP="00813349">
      <w:pPr>
        <w:tabs>
          <w:tab w:val="left" w:pos="-2430"/>
          <w:tab w:val="left" w:pos="-2340"/>
        </w:tabs>
        <w:ind w:right="389"/>
        <w:jc w:val="both"/>
        <w:rPr>
          <w:lang w:val="en-GB"/>
        </w:rPr>
      </w:pPr>
    </w:p>
    <w:p w:rsidR="00813349" w:rsidRDefault="00813349" w:rsidP="00813349">
      <w:pPr>
        <w:tabs>
          <w:tab w:val="left" w:pos="-2430"/>
          <w:tab w:val="left" w:pos="-2340"/>
        </w:tabs>
        <w:ind w:left="720" w:right="1199"/>
        <w:jc w:val="both"/>
        <w:rPr>
          <w:b w:val="0"/>
          <w:sz w:val="32"/>
          <w:u w:val="single"/>
          <w:lang w:val="en-GB"/>
        </w:rPr>
      </w:pPr>
    </w:p>
    <w:p w:rsidR="00813349" w:rsidRDefault="00813349" w:rsidP="00813349">
      <w:pPr>
        <w:tabs>
          <w:tab w:val="left" w:pos="-2430"/>
          <w:tab w:val="left" w:pos="-2340"/>
        </w:tabs>
        <w:ind w:left="720" w:right="1199"/>
        <w:jc w:val="both"/>
        <w:rPr>
          <w:b w:val="0"/>
          <w:sz w:val="32"/>
          <w:u w:val="single"/>
          <w:lang w:val="en-GB"/>
        </w:rPr>
      </w:pPr>
    </w:p>
    <w:p w:rsidR="00813349" w:rsidRDefault="00D27562" w:rsidP="00D27562">
      <w:pPr>
        <w:tabs>
          <w:tab w:val="left" w:pos="-2430"/>
          <w:tab w:val="left" w:pos="-2340"/>
        </w:tabs>
        <w:ind w:left="720" w:right="1199"/>
        <w:jc w:val="center"/>
        <w:rPr>
          <w:sz w:val="32"/>
          <w:szCs w:val="32"/>
          <w:u w:val="single"/>
          <w:lang w:val="en-GB"/>
        </w:rPr>
      </w:pPr>
      <w:r w:rsidRPr="00D27562">
        <w:rPr>
          <w:sz w:val="32"/>
          <w:szCs w:val="32"/>
          <w:u w:val="single"/>
          <w:lang w:val="en-GB"/>
        </w:rPr>
        <w:t xml:space="preserve">SERVICE </w:t>
      </w:r>
      <w:r>
        <w:rPr>
          <w:sz w:val="32"/>
          <w:szCs w:val="32"/>
          <w:u w:val="single"/>
          <w:lang w:val="en-GB"/>
        </w:rPr>
        <w:t xml:space="preserve"> </w:t>
      </w:r>
      <w:r w:rsidRPr="00D27562">
        <w:rPr>
          <w:sz w:val="32"/>
          <w:szCs w:val="32"/>
          <w:u w:val="single"/>
          <w:lang w:val="en-GB"/>
        </w:rPr>
        <w:t xml:space="preserve">QUALITY </w:t>
      </w:r>
      <w:r>
        <w:rPr>
          <w:sz w:val="32"/>
          <w:szCs w:val="32"/>
          <w:u w:val="single"/>
          <w:lang w:val="en-GB"/>
        </w:rPr>
        <w:t xml:space="preserve"> </w:t>
      </w:r>
      <w:r w:rsidRPr="00D27562">
        <w:rPr>
          <w:sz w:val="32"/>
          <w:szCs w:val="32"/>
          <w:u w:val="single"/>
          <w:lang w:val="en-GB"/>
        </w:rPr>
        <w:t>POLICY</w:t>
      </w:r>
    </w:p>
    <w:p w:rsidR="00D27562" w:rsidRPr="00D27562" w:rsidRDefault="00D27562" w:rsidP="00D27562">
      <w:pPr>
        <w:tabs>
          <w:tab w:val="left" w:pos="-2430"/>
          <w:tab w:val="left" w:pos="-2340"/>
        </w:tabs>
        <w:ind w:left="720" w:right="1199"/>
        <w:jc w:val="center"/>
        <w:rPr>
          <w:sz w:val="32"/>
          <w:szCs w:val="32"/>
          <w:u w:val="single"/>
          <w:lang w:val="en-GB"/>
        </w:rPr>
      </w:pPr>
    </w:p>
    <w:p w:rsidR="00C8329C" w:rsidRDefault="004F5D0F" w:rsidP="00813349">
      <w:pPr>
        <w:spacing w:line="360" w:lineRule="exact"/>
        <w:jc w:val="both"/>
        <w:rPr>
          <w:lang w:val="en-GB"/>
        </w:rPr>
      </w:pPr>
      <w:r>
        <w:rPr>
          <w:lang w:val="en-GB"/>
        </w:rPr>
        <w:t>C</w:t>
      </w:r>
      <w:r w:rsidR="00176BB7">
        <w:rPr>
          <w:lang w:val="en-GB"/>
        </w:rPr>
        <w:t xml:space="preserve">entral </w:t>
      </w:r>
      <w:r w:rsidR="00CD6303">
        <w:rPr>
          <w:lang w:val="en-GB"/>
        </w:rPr>
        <w:t>Board</w:t>
      </w:r>
      <w:r w:rsidR="00176BB7">
        <w:rPr>
          <w:lang w:val="en-GB"/>
        </w:rPr>
        <w:t xml:space="preserve"> of </w:t>
      </w:r>
      <w:r>
        <w:rPr>
          <w:lang w:val="en-GB"/>
        </w:rPr>
        <w:t>E</w:t>
      </w:r>
      <w:r w:rsidR="00176BB7">
        <w:rPr>
          <w:lang w:val="en-GB"/>
        </w:rPr>
        <w:t xml:space="preserve">xcise &amp; </w:t>
      </w:r>
      <w:r>
        <w:rPr>
          <w:lang w:val="en-GB"/>
        </w:rPr>
        <w:t>C</w:t>
      </w:r>
      <w:r w:rsidR="00176BB7">
        <w:rPr>
          <w:lang w:val="en-GB"/>
        </w:rPr>
        <w:t>ustoms</w:t>
      </w:r>
      <w:r w:rsidRPr="00A07E5A">
        <w:rPr>
          <w:lang w:val="en-GB"/>
        </w:rPr>
        <w:t xml:space="preserve"> is committed </w:t>
      </w:r>
      <w:r w:rsidR="00C8329C" w:rsidRPr="00A07E5A">
        <w:rPr>
          <w:lang w:val="en-GB"/>
        </w:rPr>
        <w:t xml:space="preserve">to encourage, facilitate and assist its existing and potential </w:t>
      </w:r>
      <w:r w:rsidR="004A7E07">
        <w:rPr>
          <w:lang w:val="en-GB"/>
        </w:rPr>
        <w:t>assessees</w:t>
      </w:r>
      <w:r w:rsidR="00C8329C" w:rsidRPr="00A07E5A">
        <w:rPr>
          <w:lang w:val="en-GB"/>
        </w:rPr>
        <w:t xml:space="preserve"> to </w:t>
      </w:r>
      <w:r w:rsidR="00C8329C">
        <w:rPr>
          <w:lang w:val="en-GB"/>
        </w:rPr>
        <w:t xml:space="preserve">voluntarily </w:t>
      </w:r>
      <w:r w:rsidR="00C8329C" w:rsidRPr="00A07E5A">
        <w:rPr>
          <w:lang w:val="en-GB"/>
        </w:rPr>
        <w:t>discharge their tax obligations and to provide them services necessary in me</w:t>
      </w:r>
      <w:r w:rsidR="00C8329C">
        <w:rPr>
          <w:lang w:val="en-GB"/>
        </w:rPr>
        <w:t>et</w:t>
      </w:r>
      <w:r w:rsidR="00C8329C" w:rsidRPr="00A07E5A">
        <w:rPr>
          <w:lang w:val="en-GB"/>
        </w:rPr>
        <w:t>ing these obligations.</w:t>
      </w:r>
      <w:r w:rsidR="00073C8A" w:rsidRPr="00073C8A">
        <w:rPr>
          <w:lang w:val="en-GB"/>
        </w:rPr>
        <w:t xml:space="preserve"> </w:t>
      </w:r>
      <w:r w:rsidR="00073C8A" w:rsidRPr="00A07E5A">
        <w:rPr>
          <w:lang w:val="en-GB"/>
        </w:rPr>
        <w:t>C</w:t>
      </w:r>
      <w:r w:rsidR="00073C8A">
        <w:rPr>
          <w:lang w:val="en-GB"/>
        </w:rPr>
        <w:t>BEC</w:t>
      </w:r>
      <w:r w:rsidR="00073C8A" w:rsidRPr="00A07E5A">
        <w:rPr>
          <w:lang w:val="en-GB"/>
        </w:rPr>
        <w:t xml:space="preserve"> is </w:t>
      </w:r>
      <w:r w:rsidR="00073C8A">
        <w:rPr>
          <w:lang w:val="en-GB"/>
        </w:rPr>
        <w:t xml:space="preserve">also </w:t>
      </w:r>
      <w:r w:rsidR="00073C8A" w:rsidRPr="00A07E5A">
        <w:rPr>
          <w:lang w:val="en-GB"/>
        </w:rPr>
        <w:t>committed to discharge all its functions in a fair, impartial, transparent and consistent manner.</w:t>
      </w:r>
    </w:p>
    <w:p w:rsidR="00C8329C" w:rsidRDefault="00C8329C" w:rsidP="00813349">
      <w:pPr>
        <w:spacing w:line="360" w:lineRule="exact"/>
        <w:jc w:val="both"/>
        <w:rPr>
          <w:lang w:val="en-GB"/>
        </w:rPr>
      </w:pPr>
    </w:p>
    <w:p w:rsidR="00073C8A" w:rsidRDefault="00073C8A" w:rsidP="00073C8A">
      <w:pPr>
        <w:spacing w:line="360" w:lineRule="exact"/>
        <w:jc w:val="both"/>
        <w:rPr>
          <w:lang w:val="en-GB"/>
        </w:rPr>
      </w:pPr>
      <w:r w:rsidRPr="00A07E5A">
        <w:rPr>
          <w:lang w:val="en-GB"/>
        </w:rPr>
        <w:t>This will be achieved through constant monitoring of service delivery channels, customer feedback, motivation and training of personnel</w:t>
      </w:r>
      <w:r>
        <w:rPr>
          <w:lang w:val="en-GB"/>
        </w:rPr>
        <w:t>,</w:t>
      </w:r>
      <w:r w:rsidRPr="00A07E5A">
        <w:rPr>
          <w:lang w:val="en-GB"/>
        </w:rPr>
        <w:t xml:space="preserve"> continually improving reliability levels of internal processes, and identifying opportunities for improvement. </w:t>
      </w:r>
    </w:p>
    <w:p w:rsidR="00073C8A" w:rsidRDefault="00073C8A" w:rsidP="00073C8A">
      <w:pPr>
        <w:spacing w:line="360" w:lineRule="exact"/>
        <w:jc w:val="both"/>
        <w:rPr>
          <w:lang w:val="en-GB"/>
        </w:rPr>
      </w:pPr>
    </w:p>
    <w:p w:rsidR="004F5D0F" w:rsidRDefault="00C8329C" w:rsidP="00813349">
      <w:pPr>
        <w:spacing w:line="360" w:lineRule="exact"/>
        <w:jc w:val="both"/>
        <w:rPr>
          <w:lang w:val="en-GB"/>
        </w:rPr>
      </w:pPr>
      <w:r>
        <w:rPr>
          <w:lang w:val="en-GB"/>
        </w:rPr>
        <w:t xml:space="preserve">CBEC </w:t>
      </w:r>
      <w:r w:rsidR="003A332E">
        <w:rPr>
          <w:lang w:val="en-GB"/>
        </w:rPr>
        <w:t>is committed to</w:t>
      </w:r>
      <w:r>
        <w:rPr>
          <w:lang w:val="en-GB"/>
        </w:rPr>
        <w:t xml:space="preserve"> meet</w:t>
      </w:r>
      <w:r w:rsidR="004F5D0F" w:rsidRPr="00A07E5A">
        <w:rPr>
          <w:lang w:val="en-GB"/>
        </w:rPr>
        <w:t xml:space="preserve"> the requirements of </w:t>
      </w:r>
      <w:r w:rsidR="004F5D0F">
        <w:rPr>
          <w:lang w:val="en-GB"/>
        </w:rPr>
        <w:t>IS</w:t>
      </w:r>
      <w:r w:rsidR="004F5D0F" w:rsidRPr="00A07E5A">
        <w:rPr>
          <w:lang w:val="en-GB"/>
        </w:rPr>
        <w:t xml:space="preserve"> 15700 and </w:t>
      </w:r>
      <w:r w:rsidR="004C42CD">
        <w:rPr>
          <w:lang w:val="en-GB"/>
        </w:rPr>
        <w:t xml:space="preserve">to </w:t>
      </w:r>
      <w:r w:rsidR="00D23819">
        <w:rPr>
          <w:lang w:val="en-GB"/>
        </w:rPr>
        <w:t xml:space="preserve">review its quality policy and quality objectives to </w:t>
      </w:r>
      <w:r w:rsidR="004F5D0F" w:rsidRPr="00A07E5A">
        <w:rPr>
          <w:lang w:val="en-GB"/>
        </w:rPr>
        <w:t xml:space="preserve">continually improve the standards of services and the effectiveness of the </w:t>
      </w:r>
      <w:r w:rsidR="003A332E">
        <w:rPr>
          <w:lang w:val="en-GB"/>
        </w:rPr>
        <w:t xml:space="preserve">service </w:t>
      </w:r>
      <w:r w:rsidR="004F5D0F" w:rsidRPr="00A07E5A">
        <w:rPr>
          <w:lang w:val="en-GB"/>
        </w:rPr>
        <w:t xml:space="preserve">quality management system with the objective of enhancing customer satisfaction. </w:t>
      </w:r>
    </w:p>
    <w:p w:rsidR="004F5D0F" w:rsidRDefault="004F5D0F" w:rsidP="00813349">
      <w:pPr>
        <w:spacing w:line="360" w:lineRule="exact"/>
        <w:jc w:val="both"/>
        <w:rPr>
          <w:lang w:val="en-GB"/>
        </w:rPr>
      </w:pPr>
    </w:p>
    <w:p w:rsidR="00813349" w:rsidRPr="009224AF" w:rsidRDefault="00813349" w:rsidP="00813349">
      <w:pPr>
        <w:ind w:left="720"/>
        <w:rPr>
          <w:b w:val="0"/>
          <w:bCs/>
        </w:rPr>
      </w:pPr>
    </w:p>
    <w:p w:rsidR="00813349" w:rsidRPr="00F41BBF" w:rsidRDefault="00813349" w:rsidP="00813349">
      <w:pPr>
        <w:ind w:left="720"/>
        <w:rPr>
          <w:b w:val="0"/>
          <w:bCs/>
          <w:lang w:val="en-GB"/>
        </w:rPr>
      </w:pPr>
    </w:p>
    <w:p w:rsidR="004C42CD" w:rsidRDefault="004C42CD" w:rsidP="002041D2">
      <w:pPr>
        <w:ind w:left="5760" w:firstLine="720"/>
        <w:jc w:val="center"/>
        <w:rPr>
          <w:lang w:val="it-IT"/>
        </w:rPr>
      </w:pPr>
      <w:r>
        <w:rPr>
          <w:lang w:val="it-IT"/>
        </w:rPr>
        <w:t>CHAIRMAN</w:t>
      </w:r>
    </w:p>
    <w:p w:rsidR="00952214" w:rsidRDefault="00176BB7" w:rsidP="002041D2">
      <w:pPr>
        <w:ind w:left="5760" w:firstLine="720"/>
        <w:jc w:val="center"/>
        <w:rPr>
          <w:lang w:val="it-IT"/>
        </w:rPr>
      </w:pPr>
      <w:r>
        <w:rPr>
          <w:lang w:val="it-IT"/>
        </w:rPr>
        <w:t xml:space="preserve"> </w:t>
      </w:r>
      <w:r w:rsidR="00D6549B">
        <w:rPr>
          <w:lang w:val="it-IT"/>
        </w:rPr>
        <w:t>CBEC</w:t>
      </w:r>
    </w:p>
    <w:p w:rsidR="00952214" w:rsidRDefault="00952214" w:rsidP="00952214">
      <w:pPr>
        <w:rPr>
          <w:lang w:val="it-IT"/>
        </w:rPr>
      </w:pPr>
    </w:p>
    <w:p w:rsidR="00952214" w:rsidRDefault="00952214" w:rsidP="00952214">
      <w:pPr>
        <w:rPr>
          <w:lang w:val="it-IT"/>
        </w:rPr>
      </w:pPr>
    </w:p>
    <w:p w:rsidR="00952214" w:rsidRDefault="00952214" w:rsidP="00952214">
      <w:pPr>
        <w:rPr>
          <w:lang w:val="it-IT"/>
        </w:rPr>
      </w:pPr>
    </w:p>
    <w:p w:rsidR="00952214" w:rsidRDefault="00952214" w:rsidP="00952214">
      <w:pPr>
        <w:rPr>
          <w:lang w:val="it-IT"/>
        </w:rPr>
      </w:pPr>
    </w:p>
    <w:p w:rsidR="00C059E2" w:rsidRPr="00952214" w:rsidRDefault="00952214" w:rsidP="00952214">
      <w:pPr>
        <w:rPr>
          <w:b w:val="0"/>
          <w:bCs/>
          <w:i/>
          <w:iCs/>
          <w:lang w:val="it-IT"/>
        </w:rPr>
      </w:pPr>
      <w:r w:rsidRPr="00952214">
        <w:rPr>
          <w:b w:val="0"/>
          <w:bCs/>
          <w:i/>
          <w:iCs/>
          <w:lang w:val="it-IT"/>
        </w:rPr>
        <w:t>Note: Quality policy will be communicated throughout the organisation and understood. Quality policy will also be available on CBEC website for general public and customers.</w:t>
      </w:r>
      <w:r w:rsidR="00813349" w:rsidRPr="00952214">
        <w:rPr>
          <w:b w:val="0"/>
          <w:bCs/>
          <w:i/>
          <w:iCs/>
          <w:lang w:val="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C059E2" w:rsidRPr="003778DB" w:rsidTr="003778DB">
        <w:tc>
          <w:tcPr>
            <w:tcW w:w="2628" w:type="dxa"/>
          </w:tcPr>
          <w:p w:rsidR="00C059E2" w:rsidRPr="003778DB" w:rsidRDefault="00C059E2"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2.0   </w:t>
            </w:r>
          </w:p>
        </w:tc>
        <w:tc>
          <w:tcPr>
            <w:tcW w:w="6768" w:type="dxa"/>
            <w:vMerge w:val="restart"/>
          </w:tcPr>
          <w:p w:rsidR="00C059E2" w:rsidRPr="003778DB" w:rsidRDefault="00C059E2"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OBJECTIVES                             </w:t>
            </w:r>
          </w:p>
        </w:tc>
      </w:tr>
      <w:tr w:rsidR="00C059E2" w:rsidRPr="003778DB" w:rsidTr="003778DB">
        <w:tc>
          <w:tcPr>
            <w:tcW w:w="2628" w:type="dxa"/>
          </w:tcPr>
          <w:p w:rsidR="00C059E2"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C059E2" w:rsidRPr="003778DB" w:rsidRDefault="00C059E2" w:rsidP="003778DB">
            <w:pPr>
              <w:pStyle w:val="BodyText"/>
              <w:ind w:right="0"/>
              <w:jc w:val="both"/>
              <w:rPr>
                <w:rFonts w:ascii="Calibri" w:hAnsi="Calibri"/>
                <w:b w:val="0"/>
                <w:sz w:val="20"/>
                <w:lang w:val="en-GB"/>
              </w:rPr>
            </w:pPr>
          </w:p>
        </w:tc>
      </w:tr>
      <w:tr w:rsidR="00C059E2" w:rsidRPr="003778DB" w:rsidTr="003778DB">
        <w:tc>
          <w:tcPr>
            <w:tcW w:w="2628" w:type="dxa"/>
          </w:tcPr>
          <w:p w:rsidR="00C059E2" w:rsidRPr="003778DB" w:rsidRDefault="00C059E2"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C059E2" w:rsidRPr="003778DB" w:rsidRDefault="00C059E2" w:rsidP="003778DB">
            <w:pPr>
              <w:pStyle w:val="BodyText"/>
              <w:ind w:right="0"/>
              <w:jc w:val="right"/>
              <w:rPr>
                <w:rFonts w:ascii="Calibri" w:hAnsi="Calibri"/>
                <w:b w:val="0"/>
                <w:sz w:val="20"/>
                <w:lang w:val="en-GB"/>
              </w:rPr>
            </w:pPr>
            <w:r w:rsidRPr="003778DB">
              <w:rPr>
                <w:rFonts w:ascii="Calibri" w:hAnsi="Calibri"/>
                <w:sz w:val="20"/>
                <w:lang w:val="en-GB"/>
              </w:rPr>
              <w:t>Page 2 of 2</w:t>
            </w:r>
          </w:p>
        </w:tc>
      </w:tr>
    </w:tbl>
    <w:p w:rsidR="00ED489C" w:rsidRPr="00A07E5A" w:rsidRDefault="00ED489C" w:rsidP="002041D2">
      <w:pPr>
        <w:ind w:left="5760" w:firstLine="720"/>
        <w:jc w:val="center"/>
        <w:rPr>
          <w:lang w:val="it-IT"/>
        </w:rPr>
      </w:pPr>
    </w:p>
    <w:p w:rsidR="00ED489C" w:rsidRDefault="00ED489C" w:rsidP="00ED489C">
      <w:pPr>
        <w:tabs>
          <w:tab w:val="left" w:pos="-2430"/>
          <w:tab w:val="left" w:pos="-2340"/>
        </w:tabs>
        <w:ind w:right="389"/>
        <w:jc w:val="both"/>
        <w:rPr>
          <w:lang w:val="en-GB"/>
        </w:rPr>
      </w:pPr>
    </w:p>
    <w:p w:rsidR="00813349" w:rsidRPr="00ED489C" w:rsidRDefault="00813349" w:rsidP="00813349">
      <w:pPr>
        <w:ind w:left="720"/>
        <w:jc w:val="right"/>
        <w:rPr>
          <w:lang w:val="en-GB"/>
        </w:rPr>
      </w:pPr>
    </w:p>
    <w:p w:rsidR="00813349" w:rsidRDefault="00813349" w:rsidP="00813349">
      <w:pPr>
        <w:pStyle w:val="Heading4"/>
        <w:rPr>
          <w:b/>
          <w:szCs w:val="32"/>
          <w:lang w:val="en-GB"/>
        </w:rPr>
      </w:pPr>
      <w:r w:rsidRPr="0081605E">
        <w:rPr>
          <w:b/>
          <w:szCs w:val="32"/>
          <w:lang w:val="en-GB"/>
        </w:rPr>
        <w:t>Q U A L I T Y   O B J E C T I V E S</w:t>
      </w:r>
    </w:p>
    <w:p w:rsidR="000E61A3" w:rsidRDefault="000E61A3" w:rsidP="000E61A3">
      <w:pPr>
        <w:rPr>
          <w:lang w:val="en-GB"/>
        </w:rPr>
      </w:pPr>
    </w:p>
    <w:p w:rsidR="000E61A3" w:rsidRDefault="000E61A3" w:rsidP="000E61A3">
      <w:pPr>
        <w:rPr>
          <w:lang w:val="en-GB"/>
        </w:rPr>
      </w:pPr>
      <w:r>
        <w:rPr>
          <w:lang w:val="en-GB"/>
        </w:rPr>
        <w:t>At APEX level:</w:t>
      </w:r>
    </w:p>
    <w:p w:rsidR="000E61A3" w:rsidRDefault="000E61A3" w:rsidP="000E61A3">
      <w:pPr>
        <w:rPr>
          <w:lang w:val="en-GB"/>
        </w:rPr>
      </w:pPr>
    </w:p>
    <w:p w:rsidR="000E61A3" w:rsidRPr="0022792F" w:rsidRDefault="000E61A3" w:rsidP="000E61A3">
      <w:pPr>
        <w:numPr>
          <w:ilvl w:val="0"/>
          <w:numId w:val="3"/>
        </w:numPr>
        <w:spacing w:line="360" w:lineRule="exact"/>
        <w:jc w:val="both"/>
        <w:rPr>
          <w:bCs/>
        </w:rPr>
      </w:pPr>
      <w:r>
        <w:rPr>
          <w:bCs/>
        </w:rPr>
        <w:t xml:space="preserve">Identify and set service delivery benchmarks </w:t>
      </w:r>
    </w:p>
    <w:p w:rsidR="000E61A3" w:rsidRDefault="000E61A3" w:rsidP="000E61A3">
      <w:pPr>
        <w:numPr>
          <w:ilvl w:val="0"/>
          <w:numId w:val="3"/>
        </w:numPr>
        <w:spacing w:line="360" w:lineRule="exact"/>
        <w:jc w:val="both"/>
        <w:rPr>
          <w:bCs/>
        </w:rPr>
      </w:pPr>
      <w:r>
        <w:rPr>
          <w:bCs/>
        </w:rPr>
        <w:t>Identify specific services to be covered by this manual</w:t>
      </w:r>
    </w:p>
    <w:p w:rsidR="000E61A3" w:rsidRDefault="000E61A3" w:rsidP="000E61A3">
      <w:pPr>
        <w:numPr>
          <w:ilvl w:val="0"/>
          <w:numId w:val="3"/>
        </w:numPr>
        <w:spacing w:line="360" w:lineRule="exact"/>
        <w:jc w:val="both"/>
        <w:rPr>
          <w:bCs/>
        </w:rPr>
      </w:pPr>
      <w:r>
        <w:rPr>
          <w:bCs/>
        </w:rPr>
        <w:t>Identify specific Units (field formations) to be covered by this manual</w:t>
      </w:r>
    </w:p>
    <w:p w:rsidR="00274FA7" w:rsidRDefault="00274FA7" w:rsidP="000E61A3">
      <w:pPr>
        <w:numPr>
          <w:ilvl w:val="0"/>
          <w:numId w:val="3"/>
        </w:numPr>
        <w:spacing w:line="360" w:lineRule="exact"/>
        <w:jc w:val="both"/>
        <w:rPr>
          <w:bCs/>
        </w:rPr>
      </w:pPr>
      <w:r>
        <w:rPr>
          <w:bCs/>
        </w:rPr>
        <w:t>To ensure compliance of legal/statutory requirements</w:t>
      </w:r>
    </w:p>
    <w:p w:rsidR="000E61A3" w:rsidRPr="0022792F" w:rsidRDefault="000E61A3" w:rsidP="000E61A3">
      <w:pPr>
        <w:spacing w:line="360" w:lineRule="exact"/>
        <w:ind w:left="720"/>
        <w:jc w:val="both"/>
        <w:rPr>
          <w:bCs/>
        </w:rPr>
      </w:pPr>
    </w:p>
    <w:p w:rsidR="000E61A3" w:rsidRPr="000E61A3" w:rsidRDefault="000E61A3" w:rsidP="000E61A3"/>
    <w:p w:rsidR="000E61A3" w:rsidRPr="000E61A3" w:rsidRDefault="000E61A3" w:rsidP="000E61A3">
      <w:pPr>
        <w:rPr>
          <w:lang w:val="en-GB"/>
        </w:rPr>
      </w:pPr>
      <w:r>
        <w:rPr>
          <w:lang w:val="en-GB"/>
        </w:rPr>
        <w:t>At UNIT level:</w:t>
      </w:r>
    </w:p>
    <w:p w:rsidR="00813349" w:rsidRPr="00043EF1" w:rsidRDefault="00813349" w:rsidP="00813349">
      <w:pPr>
        <w:jc w:val="both"/>
        <w:rPr>
          <w:b w:val="0"/>
          <w:sz w:val="20"/>
          <w:lang w:val="it-IT"/>
        </w:rPr>
      </w:pPr>
    </w:p>
    <w:p w:rsidR="00813349" w:rsidRPr="0022792F" w:rsidRDefault="00C93379" w:rsidP="000E61A3">
      <w:pPr>
        <w:numPr>
          <w:ilvl w:val="0"/>
          <w:numId w:val="25"/>
        </w:numPr>
        <w:spacing w:line="360" w:lineRule="exact"/>
        <w:jc w:val="both"/>
        <w:rPr>
          <w:bCs/>
        </w:rPr>
      </w:pPr>
      <w:r>
        <w:rPr>
          <w:bCs/>
        </w:rPr>
        <w:t>To meet and i</w:t>
      </w:r>
      <w:r w:rsidR="00813349" w:rsidRPr="0022792F">
        <w:rPr>
          <w:bCs/>
        </w:rPr>
        <w:t>mprove</w:t>
      </w:r>
      <w:r w:rsidR="00EE22A3">
        <w:rPr>
          <w:bCs/>
        </w:rPr>
        <w:t xml:space="preserve"> </w:t>
      </w:r>
      <w:r w:rsidR="00073587">
        <w:rPr>
          <w:bCs/>
        </w:rPr>
        <w:t xml:space="preserve">services delivered in terms of timeliness and single window facility </w:t>
      </w:r>
    </w:p>
    <w:p w:rsidR="001E5213" w:rsidRDefault="00C93379" w:rsidP="000E61A3">
      <w:pPr>
        <w:numPr>
          <w:ilvl w:val="0"/>
          <w:numId w:val="25"/>
        </w:numPr>
        <w:spacing w:line="360" w:lineRule="exact"/>
        <w:jc w:val="both"/>
        <w:rPr>
          <w:bCs/>
        </w:rPr>
      </w:pPr>
      <w:r>
        <w:rPr>
          <w:bCs/>
        </w:rPr>
        <w:t xml:space="preserve">Provide </w:t>
      </w:r>
      <w:r w:rsidR="00450C5A">
        <w:rPr>
          <w:bCs/>
        </w:rPr>
        <w:t xml:space="preserve">and improve </w:t>
      </w:r>
      <w:r>
        <w:rPr>
          <w:bCs/>
        </w:rPr>
        <w:t>accessible</w:t>
      </w:r>
      <w:r w:rsidR="0076745A">
        <w:rPr>
          <w:bCs/>
        </w:rPr>
        <w:t xml:space="preserve"> </w:t>
      </w:r>
      <w:r w:rsidR="001E5213">
        <w:rPr>
          <w:bCs/>
        </w:rPr>
        <w:t xml:space="preserve">facilitation centers for </w:t>
      </w:r>
      <w:r w:rsidR="0076745A">
        <w:rPr>
          <w:bCs/>
        </w:rPr>
        <w:t xml:space="preserve">availability of information </w:t>
      </w:r>
      <w:r w:rsidR="001E5213">
        <w:rPr>
          <w:bCs/>
        </w:rPr>
        <w:t xml:space="preserve">and guidance </w:t>
      </w:r>
      <w:r w:rsidR="0076745A">
        <w:rPr>
          <w:bCs/>
        </w:rPr>
        <w:t xml:space="preserve">to </w:t>
      </w:r>
      <w:r w:rsidR="001E5213">
        <w:rPr>
          <w:bCs/>
        </w:rPr>
        <w:t>customer for voluntary tax compliance</w:t>
      </w:r>
      <w:r w:rsidR="001E5213" w:rsidRPr="001E5213">
        <w:rPr>
          <w:bCs/>
        </w:rPr>
        <w:t xml:space="preserve"> </w:t>
      </w:r>
    </w:p>
    <w:p w:rsidR="00813349" w:rsidRDefault="00813349" w:rsidP="000E61A3">
      <w:pPr>
        <w:numPr>
          <w:ilvl w:val="0"/>
          <w:numId w:val="25"/>
        </w:numPr>
        <w:spacing w:line="360" w:lineRule="exact"/>
        <w:jc w:val="both"/>
        <w:rPr>
          <w:bCs/>
        </w:rPr>
      </w:pPr>
      <w:r w:rsidRPr="0022792F">
        <w:rPr>
          <w:bCs/>
        </w:rPr>
        <w:t>Improve</w:t>
      </w:r>
      <w:r w:rsidR="00EE22A3">
        <w:rPr>
          <w:bCs/>
        </w:rPr>
        <w:t xml:space="preserve"> c</w:t>
      </w:r>
      <w:r w:rsidR="001E5213">
        <w:rPr>
          <w:bCs/>
        </w:rPr>
        <w:t xml:space="preserve">ustomer </w:t>
      </w:r>
      <w:r w:rsidRPr="0022792F">
        <w:rPr>
          <w:bCs/>
        </w:rPr>
        <w:t xml:space="preserve">perception </w:t>
      </w:r>
      <w:r w:rsidR="001A4C16">
        <w:rPr>
          <w:bCs/>
        </w:rPr>
        <w:t>of service quality delivered</w:t>
      </w:r>
      <w:r w:rsidRPr="0022792F">
        <w:rPr>
          <w:bCs/>
        </w:rPr>
        <w:t xml:space="preserve"> </w:t>
      </w:r>
    </w:p>
    <w:p w:rsidR="001901AA" w:rsidRPr="0022792F" w:rsidRDefault="001901AA" w:rsidP="001901AA">
      <w:pPr>
        <w:spacing w:line="360" w:lineRule="exact"/>
        <w:ind w:left="720"/>
        <w:jc w:val="both"/>
        <w:rPr>
          <w:bCs/>
        </w:rPr>
      </w:pPr>
    </w:p>
    <w:p w:rsidR="00720638" w:rsidRPr="0022792F" w:rsidRDefault="00720638" w:rsidP="00720638">
      <w:pPr>
        <w:spacing w:line="360" w:lineRule="exact"/>
        <w:ind w:left="720"/>
        <w:jc w:val="both"/>
        <w:rPr>
          <w:bCs/>
          <w:lang w:val="en-GB"/>
        </w:rPr>
      </w:pPr>
    </w:p>
    <w:p w:rsidR="00720638" w:rsidRDefault="00720638" w:rsidP="00720638">
      <w:pPr>
        <w:pStyle w:val="Heading4"/>
        <w:rPr>
          <w:b/>
          <w:szCs w:val="32"/>
          <w:lang w:val="en-GB"/>
        </w:rPr>
      </w:pPr>
      <w:r>
        <w:rPr>
          <w:b/>
          <w:szCs w:val="32"/>
          <w:lang w:val="en-GB"/>
        </w:rPr>
        <w:t xml:space="preserve">GRIEVANCE </w:t>
      </w:r>
      <w:r w:rsidR="00D27562">
        <w:rPr>
          <w:b/>
          <w:szCs w:val="32"/>
          <w:lang w:val="en-GB"/>
        </w:rPr>
        <w:t xml:space="preserve">  </w:t>
      </w:r>
      <w:r>
        <w:rPr>
          <w:b/>
          <w:szCs w:val="32"/>
          <w:lang w:val="en-GB"/>
        </w:rPr>
        <w:t>HANDLING</w:t>
      </w:r>
      <w:r w:rsidR="00D27562">
        <w:rPr>
          <w:b/>
          <w:szCs w:val="32"/>
          <w:lang w:val="en-GB"/>
        </w:rPr>
        <w:t xml:space="preserve">  </w:t>
      </w:r>
      <w:r w:rsidRPr="0081605E">
        <w:rPr>
          <w:b/>
          <w:szCs w:val="32"/>
          <w:lang w:val="en-GB"/>
        </w:rPr>
        <w:t xml:space="preserve"> </w:t>
      </w:r>
      <w:r>
        <w:rPr>
          <w:b/>
          <w:szCs w:val="32"/>
          <w:lang w:val="en-GB"/>
        </w:rPr>
        <w:t>OBJECTIVES</w:t>
      </w:r>
    </w:p>
    <w:p w:rsidR="00720638" w:rsidRPr="00720638" w:rsidRDefault="00720638" w:rsidP="00720638">
      <w:pPr>
        <w:rPr>
          <w:lang w:val="en-GB"/>
        </w:rPr>
      </w:pPr>
    </w:p>
    <w:p w:rsidR="00720638" w:rsidRPr="0022792F" w:rsidRDefault="00A93373" w:rsidP="00720638">
      <w:pPr>
        <w:numPr>
          <w:ilvl w:val="0"/>
          <w:numId w:val="16"/>
        </w:numPr>
        <w:spacing w:line="360" w:lineRule="exact"/>
        <w:jc w:val="both"/>
        <w:rPr>
          <w:bCs/>
        </w:rPr>
      </w:pPr>
      <w:r>
        <w:rPr>
          <w:bCs/>
        </w:rPr>
        <w:t xml:space="preserve">Improve effectiveness of grievance redress through </w:t>
      </w:r>
      <w:r w:rsidR="00720638">
        <w:rPr>
          <w:bCs/>
        </w:rPr>
        <w:t xml:space="preserve">policy initiatives </w:t>
      </w:r>
    </w:p>
    <w:p w:rsidR="00720638" w:rsidRPr="0022792F" w:rsidRDefault="009420B9" w:rsidP="00720638">
      <w:pPr>
        <w:numPr>
          <w:ilvl w:val="0"/>
          <w:numId w:val="16"/>
        </w:numPr>
        <w:spacing w:line="360" w:lineRule="exact"/>
        <w:jc w:val="both"/>
        <w:rPr>
          <w:bCs/>
          <w:lang w:val="en-GB"/>
        </w:rPr>
      </w:pPr>
      <w:r>
        <w:rPr>
          <w:bCs/>
          <w:lang w:val="en-GB"/>
        </w:rPr>
        <w:t>To meet</w:t>
      </w:r>
      <w:r w:rsidR="00720638" w:rsidRPr="0022792F">
        <w:rPr>
          <w:bCs/>
          <w:lang w:val="en-GB"/>
        </w:rPr>
        <w:t xml:space="preserve"> </w:t>
      </w:r>
      <w:r w:rsidR="00720638">
        <w:rPr>
          <w:bCs/>
          <w:lang w:val="en-GB"/>
        </w:rPr>
        <w:t>grievance</w:t>
      </w:r>
      <w:r w:rsidR="00720638" w:rsidRPr="0022792F">
        <w:rPr>
          <w:bCs/>
          <w:lang w:val="en-GB"/>
        </w:rPr>
        <w:t xml:space="preserve"> resolution time</w:t>
      </w:r>
      <w:r>
        <w:rPr>
          <w:bCs/>
          <w:lang w:val="en-GB"/>
        </w:rPr>
        <w:t xml:space="preserve"> of 30 working days</w:t>
      </w:r>
    </w:p>
    <w:p w:rsidR="00813349" w:rsidRPr="0022792F" w:rsidRDefault="00813349" w:rsidP="0022792F">
      <w:pPr>
        <w:spacing w:line="360" w:lineRule="exact"/>
        <w:jc w:val="both"/>
        <w:rPr>
          <w:bCs/>
          <w:lang w:val="en-GB"/>
        </w:rPr>
      </w:pPr>
    </w:p>
    <w:p w:rsidR="00577E78" w:rsidRDefault="00577E78" w:rsidP="00813349">
      <w:pPr>
        <w:rPr>
          <w:b w:val="0"/>
          <w:lang w:val="en-GB"/>
        </w:rPr>
      </w:pPr>
    </w:p>
    <w:p w:rsidR="00C059E2" w:rsidRDefault="00813349" w:rsidP="00813349">
      <w:pPr>
        <w:rPr>
          <w:b w:val="0"/>
          <w:lang w:val="en-GB"/>
        </w:rPr>
      </w:pPr>
      <w:r>
        <w:rPr>
          <w:b w:val="0"/>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C059E2" w:rsidRPr="003778DB" w:rsidTr="003778DB">
        <w:tc>
          <w:tcPr>
            <w:tcW w:w="2628" w:type="dxa"/>
          </w:tcPr>
          <w:p w:rsidR="00C059E2" w:rsidRPr="003778DB" w:rsidRDefault="00C059E2"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2.1  </w:t>
            </w:r>
          </w:p>
        </w:tc>
        <w:tc>
          <w:tcPr>
            <w:tcW w:w="6768" w:type="dxa"/>
            <w:vMerge w:val="restart"/>
          </w:tcPr>
          <w:p w:rsidR="00C059E2" w:rsidRPr="003778DB" w:rsidRDefault="00C059E2"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OUR CUSTOMERS &amp; SERVICES                             </w:t>
            </w:r>
          </w:p>
        </w:tc>
      </w:tr>
      <w:tr w:rsidR="00C059E2" w:rsidRPr="003778DB" w:rsidTr="003778DB">
        <w:tc>
          <w:tcPr>
            <w:tcW w:w="2628" w:type="dxa"/>
          </w:tcPr>
          <w:p w:rsidR="00C059E2"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C059E2" w:rsidRPr="003778DB" w:rsidRDefault="00C059E2" w:rsidP="003778DB">
            <w:pPr>
              <w:pStyle w:val="BodyText"/>
              <w:ind w:right="0"/>
              <w:jc w:val="both"/>
              <w:rPr>
                <w:rFonts w:ascii="Calibri" w:hAnsi="Calibri"/>
                <w:b w:val="0"/>
                <w:sz w:val="20"/>
                <w:lang w:val="en-GB"/>
              </w:rPr>
            </w:pPr>
          </w:p>
        </w:tc>
      </w:tr>
      <w:tr w:rsidR="00C059E2" w:rsidRPr="003778DB" w:rsidTr="003778DB">
        <w:tc>
          <w:tcPr>
            <w:tcW w:w="2628" w:type="dxa"/>
          </w:tcPr>
          <w:p w:rsidR="00C059E2" w:rsidRPr="003778DB" w:rsidRDefault="00C059E2"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C059E2" w:rsidRPr="003778DB" w:rsidRDefault="00C059E2"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CB7817" w:rsidRDefault="00CB7817" w:rsidP="00813349">
      <w:pPr>
        <w:rPr>
          <w:b w:val="0"/>
          <w:lang w:val="en-GB"/>
        </w:rPr>
      </w:pPr>
    </w:p>
    <w:p w:rsidR="00CB7817" w:rsidRDefault="00CB7817" w:rsidP="00CB7817">
      <w:pPr>
        <w:tabs>
          <w:tab w:val="left" w:pos="-2430"/>
          <w:tab w:val="left" w:pos="-2340"/>
        </w:tabs>
        <w:ind w:right="389"/>
        <w:jc w:val="both"/>
        <w:rPr>
          <w:lang w:val="en-GB"/>
        </w:rPr>
      </w:pPr>
    </w:p>
    <w:p w:rsidR="0039543C" w:rsidRDefault="0039543C" w:rsidP="00813349">
      <w:pPr>
        <w:rPr>
          <w:b w:val="0"/>
          <w:lang w:val="en-GB"/>
        </w:rPr>
      </w:pPr>
    </w:p>
    <w:p w:rsidR="0039543C" w:rsidRDefault="0039543C" w:rsidP="00813349">
      <w:pPr>
        <w:rPr>
          <w:b w:val="0"/>
          <w:lang w:val="en-GB"/>
        </w:rPr>
      </w:pPr>
    </w:p>
    <w:p w:rsidR="0039543C" w:rsidRPr="004F18EF" w:rsidRDefault="00DF6CF4" w:rsidP="004F18EF">
      <w:pPr>
        <w:jc w:val="center"/>
        <w:rPr>
          <w:bCs/>
          <w:sz w:val="28"/>
          <w:szCs w:val="28"/>
          <w:u w:val="single"/>
          <w:lang w:val="en-GB"/>
        </w:rPr>
      </w:pPr>
      <w:r>
        <w:rPr>
          <w:bCs/>
          <w:sz w:val="28"/>
          <w:szCs w:val="28"/>
          <w:u w:val="single"/>
          <w:lang w:val="en-GB"/>
        </w:rPr>
        <w:t>OUR CUSTOMERS (STAKEHOLDERS)</w:t>
      </w:r>
    </w:p>
    <w:p w:rsidR="0039543C" w:rsidRDefault="0039543C" w:rsidP="00813349">
      <w:pPr>
        <w:rPr>
          <w:bCs/>
          <w:lang w:val="en-GB"/>
        </w:rPr>
      </w:pPr>
    </w:p>
    <w:p w:rsidR="00217605" w:rsidRDefault="00217605" w:rsidP="00A93F73">
      <w:pPr>
        <w:spacing w:line="280" w:lineRule="exact"/>
        <w:jc w:val="both"/>
        <w:rPr>
          <w:bCs/>
          <w:lang w:val="en-GB"/>
        </w:rPr>
      </w:pPr>
      <w:r>
        <w:rPr>
          <w:bCs/>
          <w:lang w:val="en-GB"/>
        </w:rPr>
        <w:t xml:space="preserve">We have two types of customers namely existing </w:t>
      </w:r>
      <w:r w:rsidR="004A7E07">
        <w:rPr>
          <w:bCs/>
          <w:lang w:val="en-GB"/>
        </w:rPr>
        <w:t>assessees</w:t>
      </w:r>
      <w:r>
        <w:rPr>
          <w:bCs/>
          <w:lang w:val="en-GB"/>
        </w:rPr>
        <w:t xml:space="preserve"> and new customers. </w:t>
      </w:r>
    </w:p>
    <w:p w:rsidR="00217605" w:rsidRDefault="00217605" w:rsidP="00A93F73">
      <w:pPr>
        <w:spacing w:line="280" w:lineRule="exact"/>
        <w:jc w:val="both"/>
        <w:rPr>
          <w:bCs/>
          <w:lang w:val="en-GB"/>
        </w:rPr>
      </w:pPr>
    </w:p>
    <w:p w:rsidR="00217605" w:rsidRDefault="00217605" w:rsidP="00A93F73">
      <w:pPr>
        <w:autoSpaceDE w:val="0"/>
        <w:autoSpaceDN w:val="0"/>
        <w:adjustRightInd w:val="0"/>
        <w:spacing w:line="280" w:lineRule="exact"/>
        <w:jc w:val="both"/>
        <w:rPr>
          <w:bCs/>
          <w:lang w:val="en-GB"/>
        </w:rPr>
      </w:pPr>
      <w:r>
        <w:rPr>
          <w:bCs/>
          <w:lang w:val="en-GB"/>
        </w:rPr>
        <w:t xml:space="preserve">The existing </w:t>
      </w:r>
      <w:r w:rsidR="004A7E07">
        <w:rPr>
          <w:bCs/>
          <w:lang w:val="en-GB"/>
        </w:rPr>
        <w:t>assessees</w:t>
      </w:r>
      <w:r>
        <w:rPr>
          <w:bCs/>
          <w:lang w:val="en-GB"/>
        </w:rPr>
        <w:t xml:space="preserve"> are registered with CBEC under different provisions of law implemented by CBEC. These </w:t>
      </w:r>
      <w:r w:rsidR="004A7E07">
        <w:rPr>
          <w:bCs/>
          <w:lang w:val="en-GB"/>
        </w:rPr>
        <w:t>assessees</w:t>
      </w:r>
      <w:r>
        <w:rPr>
          <w:bCs/>
          <w:lang w:val="en-GB"/>
        </w:rPr>
        <w:t xml:space="preserve"> as individual entities file periodic declarations and</w:t>
      </w:r>
      <w:r w:rsidR="001D289E">
        <w:rPr>
          <w:bCs/>
          <w:lang w:val="en-GB"/>
        </w:rPr>
        <w:t>/or</w:t>
      </w:r>
      <w:r>
        <w:rPr>
          <w:bCs/>
          <w:lang w:val="en-GB"/>
        </w:rPr>
        <w:t xml:space="preserve"> returns with CBEC. These </w:t>
      </w:r>
      <w:r w:rsidR="004A7E07">
        <w:rPr>
          <w:bCs/>
          <w:lang w:val="en-GB"/>
        </w:rPr>
        <w:t>assessees</w:t>
      </w:r>
      <w:r>
        <w:rPr>
          <w:bCs/>
          <w:lang w:val="en-GB"/>
        </w:rPr>
        <w:t xml:space="preserve"> are </w:t>
      </w:r>
      <w:r w:rsidR="004F18EF">
        <w:rPr>
          <w:bCs/>
          <w:lang w:val="en-GB"/>
        </w:rPr>
        <w:t xml:space="preserve">organized and </w:t>
      </w:r>
      <w:r>
        <w:rPr>
          <w:bCs/>
          <w:lang w:val="en-GB"/>
        </w:rPr>
        <w:t xml:space="preserve">represented through industry associations like </w:t>
      </w:r>
      <w:r w:rsidRPr="00217605">
        <w:rPr>
          <w:bCs/>
          <w:lang w:val="en-GB"/>
        </w:rPr>
        <w:t>Confederation of Indian Industry, Federation of Indian Chambers of Commerce &amp; Industry, PHD Chamber of Commerce &amp; Industry, Federation of Indian Exporters Association, Quality Council of India, Container</w:t>
      </w:r>
      <w:r>
        <w:rPr>
          <w:bCs/>
          <w:lang w:val="en-GB"/>
        </w:rPr>
        <w:t xml:space="preserve"> </w:t>
      </w:r>
      <w:r w:rsidRPr="00217605">
        <w:rPr>
          <w:bCs/>
          <w:lang w:val="en-GB"/>
        </w:rPr>
        <w:t>Corporation of India</w:t>
      </w:r>
      <w:r>
        <w:rPr>
          <w:bCs/>
          <w:lang w:val="en-GB"/>
        </w:rPr>
        <w:t xml:space="preserve"> and</w:t>
      </w:r>
      <w:r w:rsidRPr="00217605">
        <w:rPr>
          <w:bCs/>
          <w:lang w:val="en-GB"/>
        </w:rPr>
        <w:t xml:space="preserve"> Delhi Customs Clearing Agents Association</w:t>
      </w:r>
      <w:r>
        <w:rPr>
          <w:bCs/>
          <w:lang w:val="en-GB"/>
        </w:rPr>
        <w:t xml:space="preserve"> etc. </w:t>
      </w:r>
    </w:p>
    <w:p w:rsidR="00217605" w:rsidRDefault="00217605" w:rsidP="00A93F73">
      <w:pPr>
        <w:spacing w:line="280" w:lineRule="exact"/>
        <w:jc w:val="both"/>
        <w:rPr>
          <w:bCs/>
          <w:lang w:val="en-GB"/>
        </w:rPr>
      </w:pPr>
    </w:p>
    <w:p w:rsidR="00217605" w:rsidRDefault="00217605" w:rsidP="00A93F73">
      <w:pPr>
        <w:spacing w:line="280" w:lineRule="exact"/>
        <w:jc w:val="both"/>
        <w:rPr>
          <w:bCs/>
          <w:lang w:val="en-GB"/>
        </w:rPr>
      </w:pPr>
      <w:r>
        <w:rPr>
          <w:bCs/>
          <w:lang w:val="en-GB"/>
        </w:rPr>
        <w:t xml:space="preserve">The new customers are potential </w:t>
      </w:r>
      <w:r w:rsidR="004A7E07">
        <w:rPr>
          <w:bCs/>
          <w:lang w:val="en-GB"/>
        </w:rPr>
        <w:t>assessees</w:t>
      </w:r>
      <w:r>
        <w:rPr>
          <w:bCs/>
          <w:lang w:val="en-GB"/>
        </w:rPr>
        <w:t xml:space="preserve"> or international travellers or those likely to interact with fi</w:t>
      </w:r>
      <w:r w:rsidR="00F16CB5">
        <w:rPr>
          <w:bCs/>
          <w:lang w:val="en-GB"/>
        </w:rPr>
        <w:t>el</w:t>
      </w:r>
      <w:r w:rsidR="00ED2279">
        <w:rPr>
          <w:bCs/>
          <w:lang w:val="en-GB"/>
        </w:rPr>
        <w:t>d offices</w:t>
      </w:r>
      <w:r>
        <w:rPr>
          <w:bCs/>
          <w:lang w:val="en-GB"/>
        </w:rPr>
        <w:t xml:space="preserve">. </w:t>
      </w:r>
    </w:p>
    <w:p w:rsidR="00217605" w:rsidRDefault="00217605" w:rsidP="00A93F73">
      <w:pPr>
        <w:spacing w:line="280" w:lineRule="exact"/>
        <w:jc w:val="both"/>
        <w:rPr>
          <w:bCs/>
          <w:lang w:val="en-GB"/>
        </w:rPr>
      </w:pPr>
    </w:p>
    <w:p w:rsidR="00A93F73" w:rsidRDefault="00A93F73" w:rsidP="00A93F73">
      <w:pPr>
        <w:spacing w:line="280" w:lineRule="exact"/>
        <w:jc w:val="both"/>
        <w:rPr>
          <w:bCs/>
          <w:lang w:val="en-GB"/>
        </w:rPr>
      </w:pPr>
      <w:r>
        <w:rPr>
          <w:bCs/>
          <w:lang w:val="en-GB"/>
        </w:rPr>
        <w:t xml:space="preserve">Customers may </w:t>
      </w:r>
      <w:r w:rsidR="00ED2279">
        <w:rPr>
          <w:bCs/>
          <w:lang w:val="en-GB"/>
        </w:rPr>
        <w:t>express</w:t>
      </w:r>
      <w:r>
        <w:rPr>
          <w:bCs/>
          <w:lang w:val="en-GB"/>
        </w:rPr>
        <w:t xml:space="preserve"> their ‘expectations’ on </w:t>
      </w:r>
      <w:r w:rsidR="00ED2279">
        <w:rPr>
          <w:bCs/>
          <w:lang w:val="en-GB"/>
        </w:rPr>
        <w:t xml:space="preserve">quality of </w:t>
      </w:r>
      <w:r>
        <w:rPr>
          <w:bCs/>
          <w:lang w:val="en-GB"/>
        </w:rPr>
        <w:t>service</w:t>
      </w:r>
      <w:r w:rsidR="005151F5">
        <w:rPr>
          <w:bCs/>
          <w:lang w:val="en-GB"/>
        </w:rPr>
        <w:t>s</w:t>
      </w:r>
      <w:r>
        <w:rPr>
          <w:bCs/>
          <w:lang w:val="en-GB"/>
        </w:rPr>
        <w:t xml:space="preserve"> through the customer feedback channel.</w:t>
      </w:r>
    </w:p>
    <w:p w:rsidR="004F18EF" w:rsidRDefault="004F18EF" w:rsidP="0045333C">
      <w:pPr>
        <w:jc w:val="both"/>
        <w:rPr>
          <w:bCs/>
          <w:lang w:val="en-GB"/>
        </w:rPr>
      </w:pPr>
    </w:p>
    <w:p w:rsidR="004F18EF" w:rsidRPr="004F18EF" w:rsidRDefault="00DF6CF4" w:rsidP="00B54890">
      <w:pPr>
        <w:jc w:val="center"/>
        <w:rPr>
          <w:bCs/>
          <w:sz w:val="28"/>
          <w:szCs w:val="28"/>
          <w:u w:val="single"/>
          <w:lang w:val="en-GB"/>
        </w:rPr>
      </w:pPr>
      <w:r>
        <w:rPr>
          <w:bCs/>
          <w:sz w:val="28"/>
          <w:szCs w:val="28"/>
          <w:u w:val="single"/>
          <w:lang w:val="en-GB"/>
        </w:rPr>
        <w:t>OUR SERVICES</w:t>
      </w:r>
    </w:p>
    <w:p w:rsidR="004F18EF" w:rsidRDefault="004F18EF" w:rsidP="0045333C">
      <w:pPr>
        <w:jc w:val="both"/>
        <w:rPr>
          <w:bCs/>
          <w:lang w:val="en-GB"/>
        </w:rPr>
      </w:pPr>
    </w:p>
    <w:p w:rsidR="004F18EF" w:rsidRDefault="00E30ACF" w:rsidP="00A93F73">
      <w:pPr>
        <w:spacing w:line="280" w:lineRule="exact"/>
        <w:jc w:val="both"/>
        <w:rPr>
          <w:bCs/>
          <w:lang w:val="en-GB"/>
        </w:rPr>
      </w:pPr>
      <w:r>
        <w:rPr>
          <w:bCs/>
          <w:lang w:val="en-GB"/>
        </w:rPr>
        <w:t xml:space="preserve">Services offered to customers are enumerated in Citizens’ </w:t>
      </w:r>
      <w:r w:rsidR="007C2994">
        <w:rPr>
          <w:bCs/>
          <w:lang w:val="en-GB"/>
        </w:rPr>
        <w:t>Charter</w:t>
      </w:r>
      <w:r>
        <w:rPr>
          <w:bCs/>
          <w:lang w:val="en-GB"/>
        </w:rPr>
        <w:t xml:space="preserve"> under “Our Standards”. </w:t>
      </w:r>
      <w:r w:rsidR="002A3F9B">
        <w:rPr>
          <w:bCs/>
          <w:lang w:val="en-GB"/>
        </w:rPr>
        <w:t>Explanation</w:t>
      </w:r>
      <w:r>
        <w:rPr>
          <w:bCs/>
          <w:lang w:val="en-GB"/>
        </w:rPr>
        <w:t xml:space="preserve"> of each service </w:t>
      </w:r>
      <w:r w:rsidR="00620390">
        <w:rPr>
          <w:bCs/>
          <w:lang w:val="en-GB"/>
        </w:rPr>
        <w:t xml:space="preserve">with deliverable </w:t>
      </w:r>
      <w:r w:rsidR="002A3F9B">
        <w:rPr>
          <w:bCs/>
          <w:lang w:val="en-GB"/>
        </w:rPr>
        <w:t xml:space="preserve">is available </w:t>
      </w:r>
      <w:r w:rsidR="00620390" w:rsidRPr="002955A8">
        <w:rPr>
          <w:bCs/>
          <w:lang w:val="en-GB"/>
        </w:rPr>
        <w:t>in</w:t>
      </w:r>
      <w:r w:rsidR="002A3F9B" w:rsidRPr="002955A8">
        <w:rPr>
          <w:bCs/>
          <w:lang w:val="en-GB"/>
        </w:rPr>
        <w:t xml:space="preserve"> </w:t>
      </w:r>
      <w:smartTag w:uri="urn:schemas-microsoft-com:office:smarttags" w:element="stockticker">
        <w:r w:rsidR="00A514B6">
          <w:rPr>
            <w:bCs/>
            <w:lang w:val="en-GB"/>
          </w:rPr>
          <w:t>SQM</w:t>
        </w:r>
      </w:smartTag>
      <w:r w:rsidR="00186D65">
        <w:rPr>
          <w:bCs/>
          <w:lang w:val="en-GB"/>
        </w:rPr>
        <w:t xml:space="preserve"> </w:t>
      </w:r>
      <w:r w:rsidR="007D0F5A">
        <w:rPr>
          <w:bCs/>
          <w:lang w:val="en-GB"/>
        </w:rPr>
        <w:t>4.0</w:t>
      </w:r>
      <w:r w:rsidR="002A3F9B" w:rsidRPr="002955A8">
        <w:rPr>
          <w:bCs/>
          <w:lang w:val="en-GB"/>
        </w:rPr>
        <w:t>.</w:t>
      </w:r>
      <w:r w:rsidR="002A3F9B">
        <w:rPr>
          <w:bCs/>
          <w:lang w:val="en-GB"/>
        </w:rPr>
        <w:t xml:space="preserve"> </w:t>
      </w:r>
    </w:p>
    <w:p w:rsidR="002A3F9B" w:rsidRDefault="002A3F9B" w:rsidP="00A93F73">
      <w:pPr>
        <w:spacing w:line="280" w:lineRule="exact"/>
        <w:jc w:val="both"/>
        <w:rPr>
          <w:bCs/>
          <w:lang w:val="en-GB"/>
        </w:rPr>
      </w:pPr>
    </w:p>
    <w:p w:rsidR="002A3F9B" w:rsidRDefault="002A3F9B" w:rsidP="00A93F73">
      <w:pPr>
        <w:spacing w:line="280" w:lineRule="exact"/>
        <w:jc w:val="both"/>
        <w:rPr>
          <w:bCs/>
          <w:lang w:val="en-GB"/>
        </w:rPr>
      </w:pPr>
      <w:r>
        <w:rPr>
          <w:bCs/>
          <w:lang w:val="en-GB"/>
        </w:rPr>
        <w:t xml:space="preserve">These services and time norms have been set </w:t>
      </w:r>
      <w:r w:rsidR="00763B98">
        <w:rPr>
          <w:bCs/>
          <w:lang w:val="en-GB"/>
        </w:rPr>
        <w:t xml:space="preserve">after taking into account </w:t>
      </w:r>
      <w:r>
        <w:rPr>
          <w:bCs/>
          <w:lang w:val="en-GB"/>
        </w:rPr>
        <w:t>input</w:t>
      </w:r>
      <w:r w:rsidR="00763B98">
        <w:rPr>
          <w:bCs/>
          <w:lang w:val="en-GB"/>
        </w:rPr>
        <w:t>s received</w:t>
      </w:r>
      <w:r>
        <w:rPr>
          <w:bCs/>
          <w:lang w:val="en-GB"/>
        </w:rPr>
        <w:t xml:space="preserve"> from our customers. In order to </w:t>
      </w:r>
      <w:r w:rsidR="00763B98">
        <w:rPr>
          <w:bCs/>
          <w:lang w:val="en-GB"/>
        </w:rPr>
        <w:t>deliver</w:t>
      </w:r>
      <w:r>
        <w:rPr>
          <w:bCs/>
          <w:lang w:val="en-GB"/>
        </w:rPr>
        <w:t xml:space="preserve"> reliable and time bound services, the customers are expected to make extensive use of service channels like phone helpline, email helpline, </w:t>
      </w:r>
      <w:r w:rsidR="00B3429C">
        <w:rPr>
          <w:bCs/>
          <w:lang w:val="en-GB"/>
        </w:rPr>
        <w:t xml:space="preserve">online facilities and / or Public Relation Offices at each Commissionerate. </w:t>
      </w:r>
      <w:r w:rsidR="007D53FD">
        <w:rPr>
          <w:bCs/>
          <w:lang w:val="en-GB"/>
        </w:rPr>
        <w:t xml:space="preserve">The information on these channels can be accessed </w:t>
      </w:r>
      <w:r w:rsidR="00763B98">
        <w:rPr>
          <w:bCs/>
          <w:lang w:val="en-GB"/>
        </w:rPr>
        <w:t xml:space="preserve">by our customers </w:t>
      </w:r>
      <w:r w:rsidR="007D53FD">
        <w:rPr>
          <w:bCs/>
          <w:lang w:val="en-GB"/>
        </w:rPr>
        <w:t xml:space="preserve">through our website </w:t>
      </w:r>
      <w:hyperlink r:id="rId9" w:history="1">
        <w:r w:rsidR="007D53FD" w:rsidRPr="00D37EF2">
          <w:rPr>
            <w:rStyle w:val="Hyperlink"/>
            <w:bCs/>
            <w:lang w:val="en-GB"/>
          </w:rPr>
          <w:t>www.cbec.gov.in</w:t>
        </w:r>
      </w:hyperlink>
      <w:r w:rsidR="007D53FD">
        <w:rPr>
          <w:bCs/>
          <w:lang w:val="en-GB"/>
        </w:rPr>
        <w:t xml:space="preserve">. </w:t>
      </w:r>
    </w:p>
    <w:p w:rsidR="001D289E" w:rsidRDefault="001D289E" w:rsidP="00A93F73">
      <w:pPr>
        <w:spacing w:line="280" w:lineRule="exact"/>
        <w:jc w:val="both"/>
        <w:rPr>
          <w:bCs/>
          <w:lang w:val="en-GB"/>
        </w:rPr>
      </w:pPr>
    </w:p>
    <w:p w:rsidR="00B43814" w:rsidRDefault="00B43814" w:rsidP="00A93F73">
      <w:pPr>
        <w:spacing w:line="280" w:lineRule="exact"/>
        <w:jc w:val="both"/>
        <w:rPr>
          <w:bCs/>
          <w:lang w:val="en-GB"/>
        </w:rPr>
      </w:pPr>
      <w:r>
        <w:rPr>
          <w:bCs/>
          <w:lang w:val="en-GB"/>
        </w:rPr>
        <w:t>In case customer</w:t>
      </w:r>
      <w:r w:rsidR="00763B98">
        <w:rPr>
          <w:bCs/>
          <w:lang w:val="en-GB"/>
        </w:rPr>
        <w:t>s are</w:t>
      </w:r>
      <w:r>
        <w:rPr>
          <w:bCs/>
          <w:lang w:val="en-GB"/>
        </w:rPr>
        <w:t xml:space="preserve"> not getting required service </w:t>
      </w:r>
      <w:r w:rsidR="00763B98">
        <w:rPr>
          <w:bCs/>
          <w:lang w:val="en-GB"/>
        </w:rPr>
        <w:t>through</w:t>
      </w:r>
      <w:r>
        <w:rPr>
          <w:bCs/>
          <w:lang w:val="en-GB"/>
        </w:rPr>
        <w:t xml:space="preserve"> the service channels, </w:t>
      </w:r>
      <w:r w:rsidR="00763B98">
        <w:rPr>
          <w:bCs/>
          <w:lang w:val="en-GB"/>
        </w:rPr>
        <w:t>they</w:t>
      </w:r>
      <w:r w:rsidR="00164B04">
        <w:rPr>
          <w:bCs/>
          <w:lang w:val="en-GB"/>
        </w:rPr>
        <w:t xml:space="preserve"> are expected to make </w:t>
      </w:r>
      <w:r>
        <w:rPr>
          <w:bCs/>
          <w:lang w:val="en-GB"/>
        </w:rPr>
        <w:t>use of Grievance Redress (CPGRAMS</w:t>
      </w:r>
      <w:r w:rsidR="00B02D2C">
        <w:rPr>
          <w:bCs/>
          <w:lang w:val="en-GB"/>
        </w:rPr>
        <w:t xml:space="preserve"> – Centralized Public Grievance Redress And Monitoring) S</w:t>
      </w:r>
      <w:r>
        <w:rPr>
          <w:bCs/>
          <w:lang w:val="en-GB"/>
        </w:rPr>
        <w:t xml:space="preserve">ystem or approach Public Grievance Officers at each Commissionerate.  </w:t>
      </w:r>
    </w:p>
    <w:p w:rsidR="00DC2745" w:rsidRDefault="00CB7817" w:rsidP="00A93F73">
      <w:pPr>
        <w:spacing w:line="280" w:lineRule="exact"/>
        <w:rPr>
          <w:bCs/>
          <w:lang w:val="en-GB"/>
        </w:rPr>
      </w:pPr>
      <w:r w:rsidRPr="0039543C">
        <w:rPr>
          <w:bCs/>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DC2745" w:rsidRPr="003778DB" w:rsidTr="003778DB">
        <w:tc>
          <w:tcPr>
            <w:tcW w:w="2628" w:type="dxa"/>
          </w:tcPr>
          <w:p w:rsidR="00DC2745" w:rsidRPr="003778DB" w:rsidRDefault="00DC2745"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2.2  </w:t>
            </w:r>
          </w:p>
        </w:tc>
        <w:tc>
          <w:tcPr>
            <w:tcW w:w="6768" w:type="dxa"/>
            <w:vMerge w:val="restart"/>
          </w:tcPr>
          <w:p w:rsidR="00DC2745" w:rsidRPr="003778DB" w:rsidRDefault="00DC2745"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CITIZEN </w:t>
            </w:r>
            <w:r w:rsidR="007C2994" w:rsidRPr="003778DB">
              <w:rPr>
                <w:rFonts w:ascii="Calibri" w:hAnsi="Calibri"/>
                <w:bCs/>
                <w:sz w:val="28"/>
                <w:szCs w:val="28"/>
                <w:lang w:val="en-GB"/>
              </w:rPr>
              <w:t>CHARTER</w:t>
            </w:r>
            <w:r w:rsidRPr="003778DB">
              <w:rPr>
                <w:rFonts w:ascii="Calibri" w:hAnsi="Calibri"/>
                <w:bCs/>
                <w:sz w:val="28"/>
                <w:szCs w:val="28"/>
                <w:lang w:val="en-GB"/>
              </w:rPr>
              <w:t xml:space="preserve">                                      </w:t>
            </w:r>
          </w:p>
        </w:tc>
      </w:tr>
      <w:tr w:rsidR="00DC2745" w:rsidRPr="003778DB" w:rsidTr="003778DB">
        <w:tc>
          <w:tcPr>
            <w:tcW w:w="2628" w:type="dxa"/>
          </w:tcPr>
          <w:p w:rsidR="00DC2745"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DC2745" w:rsidRPr="003778DB" w:rsidRDefault="00DC2745" w:rsidP="003778DB">
            <w:pPr>
              <w:pStyle w:val="BodyText"/>
              <w:ind w:right="0"/>
              <w:jc w:val="both"/>
              <w:rPr>
                <w:rFonts w:ascii="Calibri" w:hAnsi="Calibri"/>
                <w:b w:val="0"/>
                <w:sz w:val="20"/>
                <w:lang w:val="en-GB"/>
              </w:rPr>
            </w:pPr>
          </w:p>
        </w:tc>
      </w:tr>
      <w:tr w:rsidR="00DC2745" w:rsidRPr="003778DB" w:rsidTr="003778DB">
        <w:tc>
          <w:tcPr>
            <w:tcW w:w="2628" w:type="dxa"/>
          </w:tcPr>
          <w:p w:rsidR="00DC2745" w:rsidRPr="003778DB" w:rsidRDefault="00DC2745"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DC2745" w:rsidRPr="003778DB" w:rsidRDefault="00DC2745" w:rsidP="003778DB">
            <w:pPr>
              <w:pStyle w:val="BodyText"/>
              <w:ind w:right="0"/>
              <w:jc w:val="right"/>
              <w:rPr>
                <w:rFonts w:ascii="Calibri" w:hAnsi="Calibri"/>
                <w:b w:val="0"/>
                <w:sz w:val="20"/>
                <w:lang w:val="en-GB"/>
              </w:rPr>
            </w:pPr>
            <w:r w:rsidRPr="003778DB">
              <w:rPr>
                <w:rFonts w:ascii="Calibri" w:hAnsi="Calibri"/>
                <w:sz w:val="20"/>
                <w:lang w:val="en-GB"/>
              </w:rPr>
              <w:t xml:space="preserve">Page 1 of </w:t>
            </w:r>
            <w:r w:rsidR="004C3FDD" w:rsidRPr="003778DB">
              <w:rPr>
                <w:rFonts w:ascii="Calibri" w:hAnsi="Calibri"/>
                <w:sz w:val="20"/>
                <w:lang w:val="en-GB"/>
              </w:rPr>
              <w:t>4</w:t>
            </w:r>
          </w:p>
        </w:tc>
      </w:tr>
    </w:tbl>
    <w:p w:rsidR="00885491" w:rsidRDefault="00885491" w:rsidP="00ED489C">
      <w:pPr>
        <w:rPr>
          <w:rFonts w:eastAsia="MS Mincho" w:cs="Arial"/>
          <w:b w:val="0"/>
          <w:szCs w:val="24"/>
          <w:lang w:eastAsia="ja-JP" w:bidi="hi-IN"/>
        </w:rPr>
      </w:pPr>
    </w:p>
    <w:p w:rsidR="00885491" w:rsidRDefault="00885491" w:rsidP="00885491">
      <w:pPr>
        <w:rPr>
          <w:b w:val="0"/>
          <w:bCs/>
          <w:sz w:val="22"/>
          <w:szCs w:val="22"/>
          <w:lang w:val="en-GB"/>
        </w:rPr>
      </w:pPr>
      <w:r w:rsidRPr="00885491">
        <w:rPr>
          <w:rFonts w:eastAsia="MS Mincho" w:cs="Arial"/>
          <w:b w:val="0"/>
          <w:szCs w:val="24"/>
          <w:lang w:eastAsia="ja-JP" w:bidi="hi-IN"/>
        </w:rPr>
        <w:t>CBEC has documented its citizens’ charter</w:t>
      </w:r>
      <w:r>
        <w:rPr>
          <w:rFonts w:eastAsia="MS Mincho" w:cs="Arial"/>
          <w:b w:val="0"/>
          <w:szCs w:val="24"/>
          <w:lang w:eastAsia="ja-JP" w:bidi="hi-IN"/>
        </w:rPr>
        <w:t xml:space="preserve"> </w:t>
      </w:r>
      <w:r w:rsidRPr="002B38B2">
        <w:rPr>
          <w:b w:val="0"/>
          <w:bCs/>
          <w:sz w:val="22"/>
          <w:szCs w:val="22"/>
          <w:lang w:val="en-GB"/>
        </w:rPr>
        <w:t xml:space="preserve">in compassing the requirement given </w:t>
      </w:r>
      <w:r>
        <w:rPr>
          <w:b w:val="0"/>
          <w:bCs/>
          <w:sz w:val="22"/>
          <w:szCs w:val="22"/>
          <w:lang w:val="en-GB"/>
        </w:rPr>
        <w:t xml:space="preserve">in clause No. 7.1 of IS 15700.  </w:t>
      </w:r>
    </w:p>
    <w:p w:rsidR="00AF21CE" w:rsidRDefault="00AF77AC" w:rsidP="00B530DE">
      <w:pPr>
        <w:autoSpaceDE w:val="0"/>
        <w:autoSpaceDN w:val="0"/>
        <w:adjustRightInd w:val="0"/>
        <w:rPr>
          <w:lang w:val="en-GB"/>
        </w:rPr>
      </w:pPr>
      <w:r>
        <w:rPr>
          <w:lang w:val="en-GB"/>
        </w:rPr>
        <w:t xml:space="preserve">(The Citizen </w:t>
      </w:r>
      <w:r w:rsidR="007C2994">
        <w:rPr>
          <w:lang w:val="en-GB"/>
        </w:rPr>
        <w:t>Charter</w:t>
      </w:r>
      <w:r>
        <w:rPr>
          <w:lang w:val="en-GB"/>
        </w:rPr>
        <w:t xml:space="preserve"> is reproduced in this manual for ready reference)</w:t>
      </w:r>
    </w:p>
    <w:p w:rsidR="00AF77AC" w:rsidRPr="00B530DE" w:rsidRDefault="00AF77AC" w:rsidP="00B530DE">
      <w:pPr>
        <w:autoSpaceDE w:val="0"/>
        <w:autoSpaceDN w:val="0"/>
        <w:adjustRightInd w:val="0"/>
        <w:rPr>
          <w:lang w:val="en-GB"/>
        </w:rPr>
      </w:pPr>
    </w:p>
    <w:p w:rsidR="00B530DE" w:rsidRPr="00B530DE" w:rsidRDefault="00B530DE" w:rsidP="00B31757">
      <w:pPr>
        <w:autoSpaceDE w:val="0"/>
        <w:autoSpaceDN w:val="0"/>
        <w:adjustRightInd w:val="0"/>
        <w:jc w:val="both"/>
        <w:rPr>
          <w:rFonts w:eastAsia="MS Mincho" w:cs="Arial"/>
          <w:b w:val="0"/>
          <w:szCs w:val="24"/>
          <w:lang w:eastAsia="ja-JP" w:bidi="hi-IN"/>
        </w:rPr>
      </w:pPr>
      <w:r w:rsidRPr="00B530DE">
        <w:rPr>
          <w:rFonts w:eastAsia="MS Mincho" w:cs="Arial"/>
          <w:b w:val="0"/>
          <w:szCs w:val="24"/>
          <w:lang w:eastAsia="ja-JP" w:bidi="hi-IN"/>
        </w:rPr>
        <w:t xml:space="preserve">This </w:t>
      </w:r>
      <w:r w:rsidR="007C2994">
        <w:rPr>
          <w:rFonts w:eastAsia="MS Mincho" w:cs="Arial"/>
          <w:b w:val="0"/>
          <w:szCs w:val="24"/>
          <w:lang w:eastAsia="ja-JP" w:bidi="hi-IN"/>
        </w:rPr>
        <w:t>Charter</w:t>
      </w:r>
      <w:r w:rsidRPr="00B530DE">
        <w:rPr>
          <w:rFonts w:eastAsia="MS Mincho" w:cs="Arial"/>
          <w:b w:val="0"/>
          <w:szCs w:val="24"/>
          <w:lang w:eastAsia="ja-JP" w:bidi="hi-IN"/>
        </w:rPr>
        <w:t xml:space="preserve"> is the declaration of our mission, values and standards to</w:t>
      </w:r>
      <w:r>
        <w:rPr>
          <w:rFonts w:eastAsia="MS Mincho" w:cs="Arial"/>
          <w:b w:val="0"/>
          <w:szCs w:val="24"/>
          <w:lang w:eastAsia="ja-JP" w:bidi="hi-IN"/>
        </w:rPr>
        <w:t xml:space="preserve"> </w:t>
      </w:r>
      <w:r w:rsidRPr="00B530DE">
        <w:rPr>
          <w:rFonts w:eastAsia="MS Mincho" w:cs="Arial"/>
          <w:b w:val="0"/>
          <w:szCs w:val="24"/>
          <w:lang w:eastAsia="ja-JP" w:bidi="hi-IN"/>
        </w:rPr>
        <w:t>achieve excellence in the formulation and implementation of Customs,</w:t>
      </w:r>
      <w:r>
        <w:rPr>
          <w:rFonts w:eastAsia="MS Mincho" w:cs="Arial"/>
          <w:b w:val="0"/>
          <w:szCs w:val="24"/>
          <w:lang w:eastAsia="ja-JP" w:bidi="hi-IN"/>
        </w:rPr>
        <w:t xml:space="preserve"> </w:t>
      </w:r>
      <w:r w:rsidRPr="00B530DE">
        <w:rPr>
          <w:rFonts w:eastAsia="MS Mincho" w:cs="Arial"/>
          <w:b w:val="0"/>
          <w:szCs w:val="24"/>
          <w:lang w:eastAsia="ja-JP" w:bidi="hi-IN"/>
        </w:rPr>
        <w:t>Central Excise and Service Tax policies and enforcement of cross border</w:t>
      </w:r>
      <w:r>
        <w:rPr>
          <w:rFonts w:eastAsia="MS Mincho" w:cs="Arial"/>
          <w:b w:val="0"/>
          <w:szCs w:val="24"/>
          <w:lang w:eastAsia="ja-JP" w:bidi="hi-IN"/>
        </w:rPr>
        <w:t xml:space="preserve"> </w:t>
      </w:r>
      <w:r w:rsidRPr="00B530DE">
        <w:rPr>
          <w:rFonts w:eastAsia="MS Mincho" w:cs="Arial"/>
          <w:b w:val="0"/>
          <w:szCs w:val="24"/>
          <w:lang w:eastAsia="ja-JP" w:bidi="hi-IN"/>
        </w:rPr>
        <w:t>controls for the benefit of trade, industry and other stakeholders.</w:t>
      </w:r>
    </w:p>
    <w:p w:rsidR="00B530DE" w:rsidRDefault="00B530DE" w:rsidP="00B31757">
      <w:pPr>
        <w:autoSpaceDE w:val="0"/>
        <w:autoSpaceDN w:val="0"/>
        <w:adjustRightInd w:val="0"/>
        <w:jc w:val="both"/>
        <w:rPr>
          <w:rFonts w:eastAsia="MS Mincho" w:cs="Arial"/>
          <w:b w:val="0"/>
          <w:szCs w:val="24"/>
          <w:lang w:eastAsia="ja-JP" w:bidi="hi-IN"/>
        </w:rPr>
      </w:pPr>
      <w:r w:rsidRPr="00B530DE">
        <w:rPr>
          <w:rFonts w:eastAsia="MS Mincho" w:cs="Arial"/>
          <w:b w:val="0"/>
          <w:szCs w:val="24"/>
          <w:lang w:eastAsia="ja-JP" w:bidi="hi-IN"/>
        </w:rPr>
        <w:t xml:space="preserve">This Citizens’ </w:t>
      </w:r>
      <w:r w:rsidR="007C2994">
        <w:rPr>
          <w:rFonts w:eastAsia="MS Mincho" w:cs="Arial"/>
          <w:b w:val="0"/>
          <w:szCs w:val="24"/>
          <w:lang w:eastAsia="ja-JP" w:bidi="hi-IN"/>
        </w:rPr>
        <w:t>Charter</w:t>
      </w:r>
      <w:r w:rsidRPr="00B530DE">
        <w:rPr>
          <w:rFonts w:eastAsia="MS Mincho" w:cs="Arial"/>
          <w:b w:val="0"/>
          <w:szCs w:val="24"/>
          <w:lang w:eastAsia="ja-JP" w:bidi="hi-IN"/>
        </w:rPr>
        <w:t xml:space="preserve"> will also be the benchmark to determine our</w:t>
      </w:r>
      <w:r>
        <w:rPr>
          <w:rFonts w:eastAsia="MS Mincho" w:cs="Arial"/>
          <w:b w:val="0"/>
          <w:szCs w:val="24"/>
          <w:lang w:eastAsia="ja-JP" w:bidi="hi-IN"/>
        </w:rPr>
        <w:t xml:space="preserve"> </w:t>
      </w:r>
      <w:r w:rsidRPr="00B530DE">
        <w:rPr>
          <w:rFonts w:eastAsia="MS Mincho" w:cs="Arial"/>
          <w:b w:val="0"/>
          <w:szCs w:val="24"/>
          <w:lang w:eastAsia="ja-JP" w:bidi="hi-IN"/>
        </w:rPr>
        <w:t>efficiency and would be a dynamic document which would be reviewed</w:t>
      </w:r>
      <w:r>
        <w:rPr>
          <w:rFonts w:eastAsia="MS Mincho" w:cs="Arial"/>
          <w:b w:val="0"/>
          <w:szCs w:val="24"/>
          <w:lang w:eastAsia="ja-JP" w:bidi="hi-IN"/>
        </w:rPr>
        <w:t xml:space="preserve"> </w:t>
      </w:r>
      <w:r w:rsidRPr="00B530DE">
        <w:rPr>
          <w:rFonts w:eastAsia="MS Mincho" w:cs="Arial"/>
          <w:b w:val="0"/>
          <w:szCs w:val="24"/>
          <w:lang w:eastAsia="ja-JP" w:bidi="hi-IN"/>
        </w:rPr>
        <w:t>at least once in two years.</w:t>
      </w:r>
    </w:p>
    <w:p w:rsidR="00B530DE" w:rsidRPr="00B530DE" w:rsidRDefault="00B530DE" w:rsidP="00B31757">
      <w:pPr>
        <w:autoSpaceDE w:val="0"/>
        <w:autoSpaceDN w:val="0"/>
        <w:adjustRightInd w:val="0"/>
        <w:jc w:val="both"/>
        <w:rPr>
          <w:rFonts w:eastAsia="MS Mincho" w:cs="Arial"/>
          <w:b w:val="0"/>
          <w:szCs w:val="24"/>
          <w:lang w:eastAsia="ja-JP" w:bidi="hi-IN"/>
        </w:rPr>
      </w:pPr>
    </w:p>
    <w:p w:rsidR="00AF21CE" w:rsidRPr="00AB5F3E" w:rsidRDefault="00B530DE" w:rsidP="00B31757">
      <w:pPr>
        <w:autoSpaceDE w:val="0"/>
        <w:autoSpaceDN w:val="0"/>
        <w:adjustRightInd w:val="0"/>
        <w:jc w:val="both"/>
        <w:rPr>
          <w:szCs w:val="24"/>
          <w:lang w:val="en-GB"/>
        </w:rPr>
      </w:pPr>
      <w:r w:rsidRPr="00AB5F3E">
        <w:rPr>
          <w:rFonts w:ascii="Calibri" w:hAnsi="Calibri"/>
          <w:szCs w:val="24"/>
          <w:lang w:val="en-GB"/>
        </w:rPr>
        <w:t>VISION</w:t>
      </w:r>
    </w:p>
    <w:p w:rsidR="00B530DE" w:rsidRDefault="00B530DE" w:rsidP="00B31757">
      <w:pPr>
        <w:autoSpaceDE w:val="0"/>
        <w:autoSpaceDN w:val="0"/>
        <w:adjustRightInd w:val="0"/>
        <w:jc w:val="both"/>
        <w:rPr>
          <w:rFonts w:eastAsia="MS Mincho" w:cs="Arial"/>
          <w:b w:val="0"/>
          <w:szCs w:val="24"/>
          <w:lang w:eastAsia="ja-JP" w:bidi="hi-IN"/>
        </w:rPr>
      </w:pPr>
      <w:r w:rsidRPr="00AF21CE">
        <w:rPr>
          <w:rFonts w:eastAsia="MS Mincho" w:cs="Arial"/>
          <w:b w:val="0"/>
          <w:szCs w:val="24"/>
          <w:lang w:eastAsia="ja-JP" w:bidi="hi-IN"/>
        </w:rPr>
        <w:t>Our Vision is to provide an efficient and transparent mechanism for</w:t>
      </w:r>
      <w:r w:rsidR="00AF21CE">
        <w:rPr>
          <w:rFonts w:eastAsia="MS Mincho" w:cs="Arial"/>
          <w:b w:val="0"/>
          <w:szCs w:val="24"/>
          <w:lang w:eastAsia="ja-JP" w:bidi="hi-IN"/>
        </w:rPr>
        <w:t xml:space="preserve"> </w:t>
      </w:r>
      <w:r w:rsidRPr="00AF21CE">
        <w:rPr>
          <w:rFonts w:eastAsia="MS Mincho" w:cs="Arial"/>
          <w:b w:val="0"/>
          <w:szCs w:val="24"/>
          <w:lang w:eastAsia="ja-JP" w:bidi="hi-IN"/>
        </w:rPr>
        <w:t>collection of indirect taxes and enforcement of cross border controls</w:t>
      </w:r>
      <w:r w:rsidR="00AF21CE">
        <w:rPr>
          <w:rFonts w:eastAsia="MS Mincho" w:cs="Arial"/>
          <w:b w:val="0"/>
          <w:szCs w:val="24"/>
          <w:lang w:eastAsia="ja-JP" w:bidi="hi-IN"/>
        </w:rPr>
        <w:t xml:space="preserve"> </w:t>
      </w:r>
      <w:r w:rsidRPr="00AF21CE">
        <w:rPr>
          <w:rFonts w:eastAsia="MS Mincho" w:cs="Arial"/>
          <w:b w:val="0"/>
          <w:szCs w:val="24"/>
          <w:lang w:eastAsia="ja-JP" w:bidi="hi-IN"/>
        </w:rPr>
        <w:t>with a view to encourage voluntary compliance.</w:t>
      </w:r>
    </w:p>
    <w:p w:rsidR="00AF21CE" w:rsidRPr="00AF21CE" w:rsidRDefault="00AF21CE" w:rsidP="00B31757">
      <w:pPr>
        <w:autoSpaceDE w:val="0"/>
        <w:autoSpaceDN w:val="0"/>
        <w:adjustRightInd w:val="0"/>
        <w:jc w:val="both"/>
        <w:rPr>
          <w:rFonts w:eastAsia="MS Mincho" w:cs="Arial"/>
          <w:b w:val="0"/>
          <w:szCs w:val="24"/>
          <w:lang w:eastAsia="ja-JP" w:bidi="hi-IN"/>
        </w:rPr>
      </w:pPr>
    </w:p>
    <w:p w:rsidR="00924A7F" w:rsidRPr="00AB5F3E" w:rsidRDefault="00B530DE" w:rsidP="00B31757">
      <w:pPr>
        <w:autoSpaceDE w:val="0"/>
        <w:autoSpaceDN w:val="0"/>
        <w:adjustRightInd w:val="0"/>
        <w:jc w:val="both"/>
        <w:rPr>
          <w:szCs w:val="24"/>
          <w:lang w:val="en-GB"/>
        </w:rPr>
      </w:pPr>
      <w:smartTag w:uri="urn:schemas-microsoft-com:office:smarttags" w:element="City">
        <w:smartTag w:uri="urn:schemas-microsoft-com:office:smarttags" w:element="place">
          <w:r w:rsidRPr="00AB5F3E">
            <w:rPr>
              <w:rFonts w:ascii="Calibri" w:hAnsi="Calibri"/>
              <w:szCs w:val="24"/>
              <w:lang w:val="en-GB"/>
            </w:rPr>
            <w:t>MISSION</w:t>
          </w:r>
        </w:smartTag>
      </w:smartTag>
    </w:p>
    <w:p w:rsidR="00B530DE" w:rsidRPr="00924A7F" w:rsidRDefault="00B530DE" w:rsidP="00B31757">
      <w:pPr>
        <w:autoSpaceDE w:val="0"/>
        <w:autoSpaceDN w:val="0"/>
        <w:adjustRightInd w:val="0"/>
        <w:jc w:val="both"/>
        <w:rPr>
          <w:rFonts w:eastAsia="MS Mincho" w:cs="Arial"/>
          <w:b w:val="0"/>
          <w:szCs w:val="24"/>
          <w:lang w:eastAsia="ja-JP" w:bidi="hi-IN"/>
        </w:rPr>
      </w:pPr>
      <w:r w:rsidRPr="00924A7F">
        <w:rPr>
          <w:rFonts w:eastAsia="MS Mincho" w:cs="Arial"/>
          <w:b w:val="0"/>
          <w:szCs w:val="24"/>
          <w:lang w:eastAsia="ja-JP" w:bidi="hi-IN"/>
        </w:rPr>
        <w:t xml:space="preserve">Our </w:t>
      </w:r>
      <w:smartTag w:uri="urn:schemas-microsoft-com:office:smarttags" w:element="place">
        <w:smartTag w:uri="urn:schemas-microsoft-com:office:smarttags" w:element="City">
          <w:r w:rsidRPr="00924A7F">
            <w:rPr>
              <w:rFonts w:eastAsia="MS Mincho" w:cs="Arial"/>
              <w:b w:val="0"/>
              <w:szCs w:val="24"/>
              <w:lang w:eastAsia="ja-JP" w:bidi="hi-IN"/>
            </w:rPr>
            <w:t>Mission</w:t>
          </w:r>
        </w:smartTag>
      </w:smartTag>
      <w:r w:rsidRPr="00924A7F">
        <w:rPr>
          <w:rFonts w:eastAsia="MS Mincho" w:cs="Arial"/>
          <w:b w:val="0"/>
          <w:szCs w:val="24"/>
          <w:lang w:eastAsia="ja-JP" w:bidi="hi-IN"/>
        </w:rPr>
        <w:t xml:space="preserve"> is to achieve excellence in the formulation and</w:t>
      </w:r>
      <w:r w:rsidR="00924A7F">
        <w:rPr>
          <w:rFonts w:eastAsia="MS Mincho" w:cs="Arial"/>
          <w:b w:val="0"/>
          <w:szCs w:val="24"/>
          <w:lang w:eastAsia="ja-JP" w:bidi="hi-IN"/>
        </w:rPr>
        <w:t xml:space="preserve"> </w:t>
      </w:r>
      <w:r w:rsidRPr="00924A7F">
        <w:rPr>
          <w:rFonts w:eastAsia="MS Mincho" w:cs="Arial"/>
          <w:b w:val="0"/>
          <w:szCs w:val="24"/>
          <w:lang w:eastAsia="ja-JP" w:bidi="hi-IN"/>
        </w:rPr>
        <w:t>implementation of Customs, Central Excise and Service Tax laws and</w:t>
      </w:r>
      <w:r w:rsidR="00924A7F">
        <w:rPr>
          <w:rFonts w:eastAsia="MS Mincho" w:cs="Arial"/>
          <w:b w:val="0"/>
          <w:szCs w:val="24"/>
          <w:lang w:eastAsia="ja-JP" w:bidi="hi-IN"/>
        </w:rPr>
        <w:t xml:space="preserve"> </w:t>
      </w:r>
      <w:r w:rsidRPr="00924A7F">
        <w:rPr>
          <w:rFonts w:eastAsia="MS Mincho" w:cs="Arial"/>
          <w:b w:val="0"/>
          <w:szCs w:val="24"/>
          <w:lang w:eastAsia="ja-JP" w:bidi="hi-IN"/>
        </w:rPr>
        <w:t>procedures aimed at:</w:t>
      </w:r>
    </w:p>
    <w:p w:rsidR="00B530DE" w:rsidRPr="00924A7F" w:rsidRDefault="00B530DE" w:rsidP="00B31757">
      <w:pPr>
        <w:autoSpaceDE w:val="0"/>
        <w:autoSpaceDN w:val="0"/>
        <w:adjustRightInd w:val="0"/>
        <w:ind w:left="360"/>
        <w:jc w:val="both"/>
        <w:rPr>
          <w:rFonts w:eastAsia="MS Mincho" w:cs="Arial"/>
          <w:b w:val="0"/>
          <w:szCs w:val="24"/>
          <w:lang w:eastAsia="ja-JP" w:bidi="hi-IN"/>
        </w:rPr>
      </w:pPr>
      <w:r w:rsidRPr="00924A7F">
        <w:rPr>
          <w:rFonts w:eastAsia="MS Mincho" w:cs="Arial"/>
          <w:b w:val="0"/>
          <w:szCs w:val="24"/>
          <w:lang w:eastAsia="ja-JP" w:bidi="hi-IN"/>
        </w:rPr>
        <w:t>• realizing the revenues in a fair, equitable, transparent and efficient</w:t>
      </w:r>
      <w:r w:rsidR="00924A7F">
        <w:rPr>
          <w:rFonts w:eastAsia="MS Mincho" w:cs="Arial"/>
          <w:b w:val="0"/>
          <w:szCs w:val="24"/>
          <w:lang w:eastAsia="ja-JP" w:bidi="hi-IN"/>
        </w:rPr>
        <w:t xml:space="preserve"> </w:t>
      </w:r>
      <w:r w:rsidRPr="00924A7F">
        <w:rPr>
          <w:rFonts w:eastAsia="MS Mincho" w:cs="Arial"/>
          <w:b w:val="0"/>
          <w:szCs w:val="24"/>
          <w:lang w:eastAsia="ja-JP" w:bidi="hi-IN"/>
        </w:rPr>
        <w:t>manner</w:t>
      </w:r>
    </w:p>
    <w:p w:rsidR="00B530DE" w:rsidRPr="00924A7F" w:rsidRDefault="00B530DE" w:rsidP="00B31757">
      <w:pPr>
        <w:autoSpaceDE w:val="0"/>
        <w:autoSpaceDN w:val="0"/>
        <w:adjustRightInd w:val="0"/>
        <w:ind w:left="360"/>
        <w:jc w:val="both"/>
        <w:rPr>
          <w:rFonts w:eastAsia="MS Mincho" w:cs="Arial"/>
          <w:b w:val="0"/>
          <w:szCs w:val="24"/>
          <w:lang w:eastAsia="ja-JP" w:bidi="hi-IN"/>
        </w:rPr>
      </w:pPr>
      <w:r w:rsidRPr="00924A7F">
        <w:rPr>
          <w:rFonts w:eastAsia="MS Mincho" w:cs="Arial"/>
          <w:b w:val="0"/>
          <w:szCs w:val="24"/>
          <w:lang w:eastAsia="ja-JP" w:bidi="hi-IN"/>
        </w:rPr>
        <w:t>• administering the Government’s economic, taxation and trade</w:t>
      </w:r>
      <w:r w:rsidR="00924A7F">
        <w:rPr>
          <w:rFonts w:eastAsia="MS Mincho" w:cs="Arial"/>
          <w:b w:val="0"/>
          <w:szCs w:val="24"/>
          <w:lang w:eastAsia="ja-JP" w:bidi="hi-IN"/>
        </w:rPr>
        <w:t xml:space="preserve"> </w:t>
      </w:r>
      <w:r w:rsidRPr="00924A7F">
        <w:rPr>
          <w:rFonts w:eastAsia="MS Mincho" w:cs="Arial"/>
          <w:b w:val="0"/>
          <w:szCs w:val="24"/>
          <w:lang w:eastAsia="ja-JP" w:bidi="hi-IN"/>
        </w:rPr>
        <w:t>policies in a pragmatic manner</w:t>
      </w:r>
    </w:p>
    <w:p w:rsidR="00B530DE" w:rsidRPr="00924A7F" w:rsidRDefault="00B530DE" w:rsidP="00B31757">
      <w:pPr>
        <w:autoSpaceDE w:val="0"/>
        <w:autoSpaceDN w:val="0"/>
        <w:adjustRightInd w:val="0"/>
        <w:ind w:left="360"/>
        <w:jc w:val="both"/>
        <w:rPr>
          <w:rFonts w:eastAsia="MS Mincho" w:cs="Arial"/>
          <w:b w:val="0"/>
          <w:szCs w:val="24"/>
          <w:lang w:eastAsia="ja-JP" w:bidi="hi-IN"/>
        </w:rPr>
      </w:pPr>
      <w:r w:rsidRPr="00924A7F">
        <w:rPr>
          <w:rFonts w:eastAsia="MS Mincho" w:cs="Arial"/>
          <w:b w:val="0"/>
          <w:szCs w:val="24"/>
          <w:lang w:eastAsia="ja-JP" w:bidi="hi-IN"/>
        </w:rPr>
        <w:t>• facilitating trade and industry by streamlining and simplifying</w:t>
      </w:r>
      <w:r w:rsidR="00924A7F">
        <w:rPr>
          <w:rFonts w:eastAsia="MS Mincho" w:cs="Arial"/>
          <w:b w:val="0"/>
          <w:szCs w:val="24"/>
          <w:lang w:eastAsia="ja-JP" w:bidi="hi-IN"/>
        </w:rPr>
        <w:t xml:space="preserve"> </w:t>
      </w:r>
      <w:r w:rsidRPr="00924A7F">
        <w:rPr>
          <w:rFonts w:eastAsia="MS Mincho" w:cs="Arial"/>
          <w:b w:val="0"/>
          <w:szCs w:val="24"/>
          <w:lang w:eastAsia="ja-JP" w:bidi="hi-IN"/>
        </w:rPr>
        <w:t>Customs, Central Excise and Service Tax processes and helping</w:t>
      </w:r>
      <w:r w:rsidR="00924A7F">
        <w:rPr>
          <w:rFonts w:eastAsia="MS Mincho" w:cs="Arial"/>
          <w:b w:val="0"/>
          <w:szCs w:val="24"/>
          <w:lang w:eastAsia="ja-JP" w:bidi="hi-IN"/>
        </w:rPr>
        <w:t xml:space="preserve"> </w:t>
      </w:r>
      <w:r w:rsidRPr="00924A7F">
        <w:rPr>
          <w:rFonts w:eastAsia="MS Mincho" w:cs="Arial"/>
          <w:b w:val="0"/>
          <w:szCs w:val="24"/>
          <w:lang w:eastAsia="ja-JP" w:bidi="hi-IN"/>
        </w:rPr>
        <w:t>Indian business to enhance its competitiveness</w:t>
      </w:r>
    </w:p>
    <w:p w:rsidR="00B530DE" w:rsidRPr="00924A7F" w:rsidRDefault="00B530DE" w:rsidP="00B31757">
      <w:pPr>
        <w:autoSpaceDE w:val="0"/>
        <w:autoSpaceDN w:val="0"/>
        <w:adjustRightInd w:val="0"/>
        <w:ind w:left="360"/>
        <w:jc w:val="both"/>
        <w:rPr>
          <w:rFonts w:eastAsia="MS Mincho" w:cs="Arial"/>
          <w:b w:val="0"/>
          <w:szCs w:val="24"/>
          <w:lang w:eastAsia="ja-JP" w:bidi="hi-IN"/>
        </w:rPr>
      </w:pPr>
      <w:r w:rsidRPr="00924A7F">
        <w:rPr>
          <w:rFonts w:eastAsia="MS Mincho" w:cs="Arial"/>
          <w:b w:val="0"/>
          <w:szCs w:val="24"/>
          <w:lang w:eastAsia="ja-JP" w:bidi="hi-IN"/>
        </w:rPr>
        <w:t>• ensuring control on cross border movement of goods, services</w:t>
      </w:r>
      <w:r w:rsidR="00924A7F">
        <w:rPr>
          <w:rFonts w:eastAsia="MS Mincho" w:cs="Arial"/>
          <w:b w:val="0"/>
          <w:szCs w:val="24"/>
          <w:lang w:eastAsia="ja-JP" w:bidi="hi-IN"/>
        </w:rPr>
        <w:t xml:space="preserve"> </w:t>
      </w:r>
      <w:r w:rsidRPr="00924A7F">
        <w:rPr>
          <w:rFonts w:eastAsia="MS Mincho" w:cs="Arial"/>
          <w:b w:val="0"/>
          <w:szCs w:val="24"/>
          <w:lang w:eastAsia="ja-JP" w:bidi="hi-IN"/>
        </w:rPr>
        <w:t>and intellectual property</w:t>
      </w:r>
    </w:p>
    <w:p w:rsidR="00B530DE" w:rsidRPr="00924A7F" w:rsidRDefault="00B530DE" w:rsidP="00B31757">
      <w:pPr>
        <w:autoSpaceDE w:val="0"/>
        <w:autoSpaceDN w:val="0"/>
        <w:adjustRightInd w:val="0"/>
        <w:ind w:left="360"/>
        <w:jc w:val="both"/>
        <w:rPr>
          <w:rFonts w:eastAsia="MS Mincho" w:cs="Arial"/>
          <w:b w:val="0"/>
          <w:szCs w:val="24"/>
          <w:lang w:eastAsia="ja-JP" w:bidi="hi-IN"/>
        </w:rPr>
      </w:pPr>
      <w:r w:rsidRPr="00924A7F">
        <w:rPr>
          <w:rFonts w:eastAsia="MS Mincho" w:cs="Arial"/>
          <w:b w:val="0"/>
          <w:szCs w:val="24"/>
          <w:lang w:eastAsia="ja-JP" w:bidi="hi-IN"/>
        </w:rPr>
        <w:t>• creating a climate for voluntary compliance by providing information</w:t>
      </w:r>
      <w:r w:rsidR="00924A7F">
        <w:rPr>
          <w:rFonts w:eastAsia="MS Mincho" w:cs="Arial"/>
          <w:b w:val="0"/>
          <w:szCs w:val="24"/>
          <w:lang w:eastAsia="ja-JP" w:bidi="hi-IN"/>
        </w:rPr>
        <w:t xml:space="preserve"> </w:t>
      </w:r>
      <w:r w:rsidRPr="00924A7F">
        <w:rPr>
          <w:rFonts w:eastAsia="MS Mincho" w:cs="Arial"/>
          <w:b w:val="0"/>
          <w:szCs w:val="24"/>
          <w:lang w:eastAsia="ja-JP" w:bidi="hi-IN"/>
        </w:rPr>
        <w:t>and guidance</w:t>
      </w:r>
    </w:p>
    <w:p w:rsidR="00B530DE" w:rsidRPr="00924A7F" w:rsidRDefault="00B530DE" w:rsidP="00B31757">
      <w:pPr>
        <w:autoSpaceDE w:val="0"/>
        <w:autoSpaceDN w:val="0"/>
        <w:adjustRightInd w:val="0"/>
        <w:ind w:left="360"/>
        <w:jc w:val="both"/>
        <w:rPr>
          <w:rFonts w:eastAsia="MS Mincho" w:cs="Arial"/>
          <w:b w:val="0"/>
          <w:szCs w:val="24"/>
          <w:lang w:eastAsia="ja-JP" w:bidi="hi-IN"/>
        </w:rPr>
      </w:pPr>
      <w:r w:rsidRPr="00924A7F">
        <w:rPr>
          <w:rFonts w:eastAsia="MS Mincho" w:cs="Arial"/>
          <w:b w:val="0"/>
          <w:szCs w:val="24"/>
          <w:lang w:eastAsia="ja-JP" w:bidi="hi-IN"/>
        </w:rPr>
        <w:t>• combating revenue evasion, commercial frauds and social menace</w:t>
      </w:r>
    </w:p>
    <w:p w:rsidR="00B530DE" w:rsidRDefault="00B530DE" w:rsidP="00B31757">
      <w:pPr>
        <w:autoSpaceDE w:val="0"/>
        <w:autoSpaceDN w:val="0"/>
        <w:adjustRightInd w:val="0"/>
        <w:ind w:left="360"/>
        <w:jc w:val="both"/>
        <w:rPr>
          <w:rFonts w:eastAsia="MS Mincho" w:cs="Arial"/>
          <w:b w:val="0"/>
          <w:szCs w:val="24"/>
          <w:lang w:eastAsia="ja-JP" w:bidi="hi-IN"/>
        </w:rPr>
      </w:pPr>
      <w:r w:rsidRPr="00924A7F">
        <w:rPr>
          <w:rFonts w:eastAsia="MS Mincho" w:cs="Arial"/>
          <w:b w:val="0"/>
          <w:szCs w:val="24"/>
          <w:lang w:eastAsia="ja-JP" w:bidi="hi-IN"/>
        </w:rPr>
        <w:t>• supplementing the efforts to ensure national security.</w:t>
      </w:r>
    </w:p>
    <w:p w:rsidR="002F5BC0" w:rsidRPr="00924A7F" w:rsidRDefault="002F5BC0" w:rsidP="00B31757">
      <w:pPr>
        <w:autoSpaceDE w:val="0"/>
        <w:autoSpaceDN w:val="0"/>
        <w:adjustRightInd w:val="0"/>
        <w:ind w:left="360"/>
        <w:jc w:val="both"/>
        <w:rPr>
          <w:rFonts w:eastAsia="MS Mincho" w:cs="Arial"/>
          <w:b w:val="0"/>
          <w:szCs w:val="24"/>
          <w:lang w:eastAsia="ja-JP" w:bidi="hi-IN"/>
        </w:rPr>
      </w:pPr>
    </w:p>
    <w:p w:rsidR="003F26E0" w:rsidRPr="00AB5F3E" w:rsidRDefault="00B530DE" w:rsidP="00B31757">
      <w:pPr>
        <w:autoSpaceDE w:val="0"/>
        <w:autoSpaceDN w:val="0"/>
        <w:adjustRightInd w:val="0"/>
        <w:jc w:val="both"/>
        <w:rPr>
          <w:rFonts w:ascii="Calibri" w:hAnsi="Calibri"/>
          <w:szCs w:val="24"/>
          <w:lang w:val="en-GB"/>
        </w:rPr>
      </w:pPr>
      <w:r w:rsidRPr="00AB5F3E">
        <w:rPr>
          <w:rFonts w:ascii="Calibri" w:hAnsi="Calibri"/>
          <w:szCs w:val="24"/>
          <w:lang w:val="en-GB"/>
        </w:rPr>
        <w:t>OUR STRATEGY</w:t>
      </w:r>
    </w:p>
    <w:p w:rsidR="003F26E0" w:rsidRPr="003F26E0" w:rsidRDefault="00B530DE" w:rsidP="00B31757">
      <w:pPr>
        <w:autoSpaceDE w:val="0"/>
        <w:autoSpaceDN w:val="0"/>
        <w:adjustRightInd w:val="0"/>
        <w:ind w:left="360"/>
        <w:jc w:val="both"/>
        <w:rPr>
          <w:rFonts w:eastAsia="MS Mincho" w:cs="Arial"/>
          <w:b w:val="0"/>
          <w:szCs w:val="24"/>
          <w:lang w:eastAsia="ja-JP" w:bidi="hi-IN"/>
        </w:rPr>
      </w:pPr>
      <w:r w:rsidRPr="003F26E0">
        <w:rPr>
          <w:rFonts w:eastAsia="MS Mincho" w:cs="Arial"/>
          <w:b w:val="0"/>
          <w:szCs w:val="24"/>
          <w:lang w:eastAsia="ja-JP" w:bidi="hi-IN"/>
        </w:rPr>
        <w:t>The strategy for achieving our mission shall comprise the following:</w:t>
      </w:r>
    </w:p>
    <w:p w:rsidR="00B530DE" w:rsidRPr="003F26E0" w:rsidRDefault="00B530DE" w:rsidP="00B31757">
      <w:pPr>
        <w:autoSpaceDE w:val="0"/>
        <w:autoSpaceDN w:val="0"/>
        <w:adjustRightInd w:val="0"/>
        <w:ind w:left="360"/>
        <w:jc w:val="both"/>
        <w:rPr>
          <w:rFonts w:eastAsia="MS Mincho" w:cs="Arial"/>
          <w:b w:val="0"/>
          <w:szCs w:val="24"/>
          <w:lang w:eastAsia="ja-JP" w:bidi="hi-IN"/>
        </w:rPr>
      </w:pPr>
      <w:r w:rsidRPr="003F26E0">
        <w:rPr>
          <w:rFonts w:eastAsia="MS Mincho" w:cs="Arial"/>
          <w:b w:val="0"/>
          <w:szCs w:val="24"/>
          <w:lang w:eastAsia="ja-JP" w:bidi="hi-IN"/>
        </w:rPr>
        <w:t>• Benchmarking of operations and adopting best practices</w:t>
      </w:r>
    </w:p>
    <w:p w:rsidR="00B530DE" w:rsidRPr="003F26E0" w:rsidRDefault="00B530DE" w:rsidP="00B31757">
      <w:pPr>
        <w:autoSpaceDE w:val="0"/>
        <w:autoSpaceDN w:val="0"/>
        <w:adjustRightInd w:val="0"/>
        <w:ind w:left="360"/>
        <w:jc w:val="both"/>
        <w:rPr>
          <w:rFonts w:eastAsia="MS Mincho" w:cs="Arial"/>
          <w:b w:val="0"/>
          <w:szCs w:val="24"/>
          <w:lang w:eastAsia="ja-JP" w:bidi="hi-IN"/>
        </w:rPr>
      </w:pPr>
      <w:r w:rsidRPr="003F26E0">
        <w:rPr>
          <w:rFonts w:eastAsia="MS Mincho" w:cs="Arial"/>
          <w:b w:val="0"/>
          <w:szCs w:val="24"/>
          <w:lang w:eastAsia="ja-JP" w:bidi="hi-IN"/>
        </w:rPr>
        <w:t>• Enhancing the use of information technology</w:t>
      </w:r>
    </w:p>
    <w:p w:rsidR="00B530DE" w:rsidRPr="003F26E0" w:rsidRDefault="00B530DE" w:rsidP="00B31757">
      <w:pPr>
        <w:autoSpaceDE w:val="0"/>
        <w:autoSpaceDN w:val="0"/>
        <w:adjustRightInd w:val="0"/>
        <w:ind w:left="360"/>
        <w:jc w:val="both"/>
        <w:rPr>
          <w:rFonts w:eastAsia="MS Mincho" w:cs="Arial"/>
          <w:b w:val="0"/>
          <w:szCs w:val="24"/>
          <w:lang w:eastAsia="ja-JP" w:bidi="hi-IN"/>
        </w:rPr>
      </w:pPr>
      <w:r w:rsidRPr="003F26E0">
        <w:rPr>
          <w:rFonts w:eastAsia="MS Mincho" w:cs="Arial"/>
          <w:b w:val="0"/>
          <w:szCs w:val="24"/>
          <w:lang w:eastAsia="ja-JP" w:bidi="hi-IN"/>
        </w:rPr>
        <w:t>• Streamlining Customs, Central Excise and Service Tax procedures</w:t>
      </w:r>
      <w:r w:rsidR="003F26E0">
        <w:rPr>
          <w:rFonts w:eastAsia="MS Mincho" w:cs="Arial"/>
          <w:b w:val="0"/>
          <w:szCs w:val="24"/>
          <w:lang w:eastAsia="ja-JP" w:bidi="hi-IN"/>
        </w:rPr>
        <w:t xml:space="preserve"> </w:t>
      </w:r>
      <w:r w:rsidRPr="003F26E0">
        <w:rPr>
          <w:rFonts w:eastAsia="MS Mincho" w:cs="Arial"/>
          <w:b w:val="0"/>
          <w:szCs w:val="24"/>
          <w:lang w:eastAsia="ja-JP" w:bidi="hi-IN"/>
        </w:rPr>
        <w:t>by employing modern techniques like risk management, nonintrusive</w:t>
      </w:r>
      <w:r w:rsidR="003F26E0">
        <w:rPr>
          <w:rFonts w:eastAsia="MS Mincho" w:cs="Arial"/>
          <w:b w:val="0"/>
          <w:szCs w:val="24"/>
          <w:lang w:eastAsia="ja-JP" w:bidi="hi-IN"/>
        </w:rPr>
        <w:t xml:space="preserve"> </w:t>
      </w:r>
      <w:r w:rsidRPr="003F26E0">
        <w:rPr>
          <w:rFonts w:eastAsia="MS Mincho" w:cs="Arial"/>
          <w:b w:val="0"/>
          <w:szCs w:val="24"/>
          <w:lang w:eastAsia="ja-JP" w:bidi="hi-IN"/>
        </w:rPr>
        <w:t xml:space="preserve">inspections and accredited clients </w:t>
      </w:r>
      <w:r w:rsidR="003F26E0">
        <w:rPr>
          <w:rFonts w:eastAsia="MS Mincho" w:cs="Arial"/>
          <w:b w:val="0"/>
          <w:szCs w:val="24"/>
          <w:lang w:eastAsia="ja-JP" w:bidi="hi-IN"/>
        </w:rPr>
        <w:t>f</w:t>
      </w:r>
      <w:r w:rsidRPr="003F26E0">
        <w:rPr>
          <w:rFonts w:eastAsia="MS Mincho" w:cs="Arial"/>
          <w:b w:val="0"/>
          <w:szCs w:val="24"/>
          <w:lang w:eastAsia="ja-JP" w:bidi="hi-IN"/>
        </w:rPr>
        <w:t>acilitation</w:t>
      </w:r>
    </w:p>
    <w:p w:rsidR="00B530DE" w:rsidRPr="003F26E0" w:rsidRDefault="00B530DE" w:rsidP="00B31757">
      <w:pPr>
        <w:autoSpaceDE w:val="0"/>
        <w:autoSpaceDN w:val="0"/>
        <w:adjustRightInd w:val="0"/>
        <w:ind w:left="360"/>
        <w:jc w:val="both"/>
        <w:rPr>
          <w:rFonts w:eastAsia="MS Mincho" w:cs="Arial"/>
          <w:b w:val="0"/>
          <w:szCs w:val="24"/>
          <w:lang w:eastAsia="ja-JP" w:bidi="hi-IN"/>
        </w:rPr>
      </w:pPr>
      <w:r w:rsidRPr="003F26E0">
        <w:rPr>
          <w:rFonts w:eastAsia="MS Mincho" w:cs="Arial"/>
          <w:b w:val="0"/>
          <w:szCs w:val="24"/>
          <w:lang w:eastAsia="ja-JP" w:bidi="hi-IN"/>
        </w:rPr>
        <w:t>• Evolving cooperative initiatives with other government and private</w:t>
      </w:r>
      <w:r w:rsidR="003F26E0">
        <w:rPr>
          <w:rFonts w:eastAsia="MS Mincho" w:cs="Arial"/>
          <w:b w:val="0"/>
          <w:szCs w:val="24"/>
          <w:lang w:eastAsia="ja-JP" w:bidi="hi-IN"/>
        </w:rPr>
        <w:t xml:space="preserve"> </w:t>
      </w:r>
      <w:r w:rsidRPr="003F26E0">
        <w:rPr>
          <w:rFonts w:eastAsia="MS Mincho" w:cs="Arial"/>
          <w:b w:val="0"/>
          <w:szCs w:val="24"/>
          <w:lang w:eastAsia="ja-JP" w:bidi="hi-IN"/>
        </w:rPr>
        <w:t>agencies and building partnerships with trade, industry and other</w:t>
      </w:r>
      <w:r w:rsidR="003F26E0">
        <w:rPr>
          <w:rFonts w:eastAsia="MS Mincho" w:cs="Arial"/>
          <w:b w:val="0"/>
          <w:szCs w:val="24"/>
          <w:lang w:eastAsia="ja-JP" w:bidi="hi-IN"/>
        </w:rPr>
        <w:t xml:space="preserve"> </w:t>
      </w:r>
      <w:r w:rsidRPr="003F26E0">
        <w:rPr>
          <w:rFonts w:eastAsia="MS Mincho" w:cs="Arial"/>
          <w:b w:val="0"/>
          <w:szCs w:val="24"/>
          <w:lang w:eastAsia="ja-JP" w:bidi="hi-IN"/>
        </w:rPr>
        <w:t>stakeholders</w:t>
      </w:r>
    </w:p>
    <w:p w:rsidR="00B530DE" w:rsidRPr="003F26E0" w:rsidRDefault="00B530DE" w:rsidP="00B31757">
      <w:pPr>
        <w:autoSpaceDE w:val="0"/>
        <w:autoSpaceDN w:val="0"/>
        <w:adjustRightInd w:val="0"/>
        <w:ind w:left="360"/>
        <w:jc w:val="both"/>
        <w:rPr>
          <w:rFonts w:eastAsia="MS Mincho" w:cs="Arial"/>
          <w:b w:val="0"/>
          <w:szCs w:val="24"/>
          <w:lang w:eastAsia="ja-JP" w:bidi="hi-IN"/>
        </w:rPr>
      </w:pPr>
      <w:r w:rsidRPr="003F26E0">
        <w:rPr>
          <w:rFonts w:eastAsia="MS Mincho" w:cs="Arial"/>
          <w:b w:val="0"/>
          <w:szCs w:val="24"/>
          <w:lang w:eastAsia="ja-JP" w:bidi="hi-IN"/>
        </w:rPr>
        <w:t>• Measuring conformance to service delivery standards</w:t>
      </w:r>
    </w:p>
    <w:p w:rsidR="00B530DE" w:rsidRDefault="00B530DE" w:rsidP="00B31757">
      <w:pPr>
        <w:autoSpaceDE w:val="0"/>
        <w:autoSpaceDN w:val="0"/>
        <w:adjustRightInd w:val="0"/>
        <w:ind w:left="360"/>
        <w:jc w:val="both"/>
        <w:rPr>
          <w:rFonts w:ascii="Arial" w:eastAsia="MS Mincho" w:hAnsi="Arial" w:cs="Arial"/>
          <w:b w:val="0"/>
          <w:sz w:val="20"/>
          <w:lang w:eastAsia="ja-JP" w:bidi="hi-IN"/>
        </w:rPr>
      </w:pPr>
      <w:r w:rsidRPr="003F26E0">
        <w:rPr>
          <w:rFonts w:eastAsia="MS Mincho" w:cs="Arial"/>
          <w:b w:val="0"/>
          <w:szCs w:val="24"/>
          <w:lang w:eastAsia="ja-JP" w:bidi="hi-IN"/>
        </w:rPr>
        <w:t>• Developing professionalism through capacity building</w:t>
      </w:r>
      <w:r>
        <w:rPr>
          <w:rFonts w:ascii="Arial" w:eastAsia="MS Mincho" w:hAnsi="Arial" w:cs="Arial"/>
          <w:b w:val="0"/>
          <w:sz w:val="20"/>
          <w:lang w:eastAsia="ja-JP" w:bidi="hi-IN"/>
        </w:rPr>
        <w:t>.</w:t>
      </w:r>
    </w:p>
    <w:p w:rsidR="004C3FDD" w:rsidRDefault="004C3FDD" w:rsidP="00B31757">
      <w:pPr>
        <w:autoSpaceDE w:val="0"/>
        <w:autoSpaceDN w:val="0"/>
        <w:adjustRightInd w:val="0"/>
        <w:ind w:left="360"/>
        <w:jc w:val="both"/>
        <w:rPr>
          <w:rFonts w:ascii="Arial" w:eastAsia="MS Mincho" w:hAnsi="Arial" w:cs="Arial"/>
          <w:b w:val="0"/>
          <w:sz w:val="20"/>
          <w:lang w:eastAsia="ja-JP" w:bidi="hi-IN"/>
        </w:rPr>
      </w:pPr>
    </w:p>
    <w:p w:rsidR="004C3FDD" w:rsidRPr="00AB5F3E" w:rsidRDefault="004C3FDD" w:rsidP="004C3FDD">
      <w:pPr>
        <w:autoSpaceDE w:val="0"/>
        <w:autoSpaceDN w:val="0"/>
        <w:adjustRightInd w:val="0"/>
        <w:jc w:val="both"/>
        <w:rPr>
          <w:rFonts w:ascii="Calibri" w:hAnsi="Calibri"/>
          <w:szCs w:val="24"/>
          <w:lang w:val="en-GB"/>
        </w:rPr>
      </w:pPr>
      <w:r w:rsidRPr="00AB5F3E">
        <w:rPr>
          <w:rFonts w:ascii="Calibri" w:hAnsi="Calibri"/>
          <w:szCs w:val="24"/>
          <w:lang w:val="en-GB"/>
        </w:rPr>
        <w:t xml:space="preserve">OUR </w:t>
      </w:r>
      <w:smartTag w:uri="urn:schemas-microsoft-com:office:smarttags" w:element="stockticker">
        <w:r w:rsidRPr="00AB5F3E">
          <w:rPr>
            <w:rFonts w:ascii="Calibri" w:hAnsi="Calibri"/>
            <w:szCs w:val="24"/>
            <w:lang w:val="en-GB"/>
          </w:rPr>
          <w:t>KEY</w:t>
        </w:r>
      </w:smartTag>
      <w:r w:rsidRPr="00AB5F3E">
        <w:rPr>
          <w:rFonts w:ascii="Calibri" w:hAnsi="Calibri"/>
          <w:szCs w:val="24"/>
          <w:lang w:val="en-GB"/>
        </w:rPr>
        <w:t xml:space="preserve"> FUNCTIONS </w:t>
      </w:r>
      <w:smartTag w:uri="urn:schemas-microsoft-com:office:smarttags" w:element="stockticker">
        <w:r w:rsidRPr="00AB5F3E">
          <w:rPr>
            <w:rFonts w:ascii="Calibri" w:hAnsi="Calibri"/>
            <w:szCs w:val="24"/>
            <w:lang w:val="en-GB"/>
          </w:rPr>
          <w:t>AND</w:t>
        </w:r>
      </w:smartTag>
      <w:r w:rsidRPr="00AB5F3E">
        <w:rPr>
          <w:rFonts w:ascii="Calibri" w:hAnsi="Calibri"/>
          <w:szCs w:val="24"/>
          <w:lang w:val="en-GB"/>
        </w:rPr>
        <w:t xml:space="preserve"> SERVICES</w:t>
      </w:r>
    </w:p>
    <w:p w:rsidR="004C3FDD" w:rsidRPr="00AB5F3E" w:rsidRDefault="004C3FDD" w:rsidP="004C3FDD">
      <w:pPr>
        <w:autoSpaceDE w:val="0"/>
        <w:autoSpaceDN w:val="0"/>
        <w:adjustRightInd w:val="0"/>
        <w:jc w:val="both"/>
        <w:rPr>
          <w:rFonts w:ascii="Calibri" w:hAnsi="Calibri"/>
          <w:szCs w:val="24"/>
          <w:lang w:val="en-GB"/>
        </w:rPr>
      </w:pPr>
      <w:r w:rsidRPr="00AB5F3E">
        <w:rPr>
          <w:rFonts w:ascii="Calibri" w:hAnsi="Calibri"/>
          <w:szCs w:val="24"/>
          <w:lang w:val="en-GB"/>
        </w:rPr>
        <w:t>REGULATORY FUNCTIONS</w:t>
      </w:r>
    </w:p>
    <w:p w:rsidR="004C3FDD" w:rsidRPr="00624CD8" w:rsidRDefault="004C3FDD" w:rsidP="004C3FDD">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Levy and collection of Customs and Central Excise duties and Service Tax</w:t>
      </w:r>
    </w:p>
    <w:p w:rsidR="00DC2745" w:rsidRDefault="00DC2745" w:rsidP="00B31757">
      <w:pPr>
        <w:autoSpaceDE w:val="0"/>
        <w:autoSpaceDN w:val="0"/>
        <w:adjustRightInd w:val="0"/>
        <w:ind w:left="360"/>
        <w:jc w:val="both"/>
        <w:rPr>
          <w:rFonts w:ascii="Arial" w:eastAsia="MS Mincho" w:hAnsi="Arial" w:cs="Arial"/>
          <w:b w:val="0"/>
          <w:sz w:val="20"/>
          <w:lang w:eastAsia="ja-JP"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DC2745" w:rsidRPr="003778DB" w:rsidTr="003778DB">
        <w:tc>
          <w:tcPr>
            <w:tcW w:w="2628" w:type="dxa"/>
          </w:tcPr>
          <w:p w:rsidR="00DC2745" w:rsidRPr="003778DB" w:rsidRDefault="00DC2745"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2.2  </w:t>
            </w:r>
          </w:p>
        </w:tc>
        <w:tc>
          <w:tcPr>
            <w:tcW w:w="6768" w:type="dxa"/>
            <w:vMerge w:val="restart"/>
          </w:tcPr>
          <w:p w:rsidR="00DC2745" w:rsidRPr="003778DB" w:rsidRDefault="00DC2745"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CITIZEN </w:t>
            </w:r>
            <w:r w:rsidR="007C2994" w:rsidRPr="003778DB">
              <w:rPr>
                <w:rFonts w:ascii="Calibri" w:hAnsi="Calibri"/>
                <w:bCs/>
                <w:sz w:val="28"/>
                <w:szCs w:val="28"/>
                <w:lang w:val="en-GB"/>
              </w:rPr>
              <w:t>CHARTER</w:t>
            </w:r>
            <w:r w:rsidRPr="003778DB">
              <w:rPr>
                <w:rFonts w:ascii="Calibri" w:hAnsi="Calibri"/>
                <w:bCs/>
                <w:sz w:val="28"/>
                <w:szCs w:val="28"/>
                <w:lang w:val="en-GB"/>
              </w:rPr>
              <w:t xml:space="preserve">                                      </w:t>
            </w:r>
          </w:p>
        </w:tc>
      </w:tr>
      <w:tr w:rsidR="00DC2745" w:rsidRPr="003778DB" w:rsidTr="003778DB">
        <w:tc>
          <w:tcPr>
            <w:tcW w:w="2628" w:type="dxa"/>
          </w:tcPr>
          <w:p w:rsidR="00DC2745"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DC2745" w:rsidRPr="003778DB" w:rsidRDefault="00DC2745" w:rsidP="003778DB">
            <w:pPr>
              <w:pStyle w:val="BodyText"/>
              <w:ind w:right="0"/>
              <w:jc w:val="both"/>
              <w:rPr>
                <w:rFonts w:ascii="Calibri" w:hAnsi="Calibri"/>
                <w:b w:val="0"/>
                <w:sz w:val="20"/>
                <w:lang w:val="en-GB"/>
              </w:rPr>
            </w:pPr>
          </w:p>
        </w:tc>
      </w:tr>
      <w:tr w:rsidR="00DC2745" w:rsidRPr="003778DB" w:rsidTr="003778DB">
        <w:tc>
          <w:tcPr>
            <w:tcW w:w="2628" w:type="dxa"/>
          </w:tcPr>
          <w:p w:rsidR="00DC2745" w:rsidRPr="003778DB" w:rsidRDefault="00DC2745"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DC2745" w:rsidRPr="003778DB" w:rsidRDefault="00DC2745" w:rsidP="003778DB">
            <w:pPr>
              <w:pStyle w:val="BodyText"/>
              <w:ind w:right="0"/>
              <w:jc w:val="right"/>
              <w:rPr>
                <w:rFonts w:ascii="Calibri" w:hAnsi="Calibri"/>
                <w:b w:val="0"/>
                <w:sz w:val="20"/>
                <w:lang w:val="en-GB"/>
              </w:rPr>
            </w:pPr>
            <w:r w:rsidRPr="003778DB">
              <w:rPr>
                <w:rFonts w:ascii="Calibri" w:hAnsi="Calibri"/>
                <w:sz w:val="20"/>
                <w:lang w:val="en-GB"/>
              </w:rPr>
              <w:t xml:space="preserve">Page 2 of </w:t>
            </w:r>
            <w:r w:rsidR="004C3FDD" w:rsidRPr="003778DB">
              <w:rPr>
                <w:rFonts w:ascii="Calibri" w:hAnsi="Calibri"/>
                <w:sz w:val="20"/>
                <w:lang w:val="en-GB"/>
              </w:rPr>
              <w:t>4</w:t>
            </w:r>
          </w:p>
        </w:tc>
      </w:tr>
    </w:tbl>
    <w:p w:rsidR="003F26E0" w:rsidRDefault="003F26E0" w:rsidP="00B31757">
      <w:pPr>
        <w:autoSpaceDE w:val="0"/>
        <w:autoSpaceDN w:val="0"/>
        <w:adjustRightInd w:val="0"/>
        <w:ind w:left="360"/>
        <w:jc w:val="both"/>
        <w:rPr>
          <w:rFonts w:ascii="Arial" w:eastAsia="MS Mincho" w:hAnsi="Arial" w:cs="Arial"/>
          <w:b w:val="0"/>
          <w:sz w:val="20"/>
          <w:lang w:eastAsia="ja-JP" w:bidi="hi-IN"/>
        </w:rPr>
      </w:pP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Registration and monitoring of units manufacturing excisable goods</w:t>
      </w:r>
      <w:r w:rsidR="00624CD8" w:rsidRPr="00624CD8">
        <w:rPr>
          <w:rFonts w:eastAsia="MS Mincho" w:cs="Arial"/>
          <w:b w:val="0"/>
          <w:szCs w:val="24"/>
          <w:lang w:eastAsia="ja-JP" w:bidi="hi-IN"/>
        </w:rPr>
        <w:t xml:space="preserve"> </w:t>
      </w:r>
      <w:r w:rsidRPr="00624CD8">
        <w:rPr>
          <w:rFonts w:eastAsia="MS Mincho" w:cs="Arial"/>
          <w:b w:val="0"/>
          <w:szCs w:val="24"/>
          <w:lang w:eastAsia="ja-JP" w:bidi="hi-IN"/>
        </w:rPr>
        <w:t>and service providers</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Receipt and scrutiny of declarations and returns filed with the</w:t>
      </w:r>
      <w:r w:rsidR="00624CD8" w:rsidRPr="00624CD8">
        <w:rPr>
          <w:rFonts w:eastAsia="MS Mincho" w:cs="Arial"/>
          <w:b w:val="0"/>
          <w:szCs w:val="24"/>
          <w:lang w:eastAsia="ja-JP" w:bidi="hi-IN"/>
        </w:rPr>
        <w:t xml:space="preserve"> </w:t>
      </w:r>
      <w:r w:rsidRPr="00624CD8">
        <w:rPr>
          <w:rFonts w:eastAsia="MS Mincho" w:cs="Arial"/>
          <w:b w:val="0"/>
          <w:szCs w:val="24"/>
          <w:lang w:eastAsia="ja-JP" w:bidi="hi-IN"/>
        </w:rPr>
        <w:t>department</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Prevention of smuggling and combating evasion of duties and</w:t>
      </w:r>
      <w:r w:rsidR="00624CD8" w:rsidRPr="00624CD8">
        <w:rPr>
          <w:rFonts w:eastAsia="MS Mincho" w:cs="Arial"/>
          <w:b w:val="0"/>
          <w:szCs w:val="24"/>
          <w:lang w:eastAsia="ja-JP" w:bidi="hi-IN"/>
        </w:rPr>
        <w:t xml:space="preserve"> </w:t>
      </w:r>
      <w:r w:rsidRPr="00624CD8">
        <w:rPr>
          <w:rFonts w:eastAsia="MS Mincho" w:cs="Arial"/>
          <w:b w:val="0"/>
          <w:szCs w:val="24"/>
          <w:lang w:eastAsia="ja-JP" w:bidi="hi-IN"/>
        </w:rPr>
        <w:t>service tax</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Enforcement of border control on goods and conveyances</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Assessment, examination and clearance of imported goods and</w:t>
      </w:r>
      <w:r w:rsidR="00624CD8" w:rsidRPr="00624CD8">
        <w:rPr>
          <w:rFonts w:eastAsia="MS Mincho" w:cs="Arial"/>
          <w:b w:val="0"/>
          <w:szCs w:val="24"/>
          <w:lang w:eastAsia="ja-JP" w:bidi="hi-IN"/>
        </w:rPr>
        <w:t xml:space="preserve"> </w:t>
      </w:r>
      <w:r w:rsidRPr="00624CD8">
        <w:rPr>
          <w:rFonts w:eastAsia="MS Mincho" w:cs="Arial"/>
          <w:b w:val="0"/>
          <w:szCs w:val="24"/>
          <w:lang w:eastAsia="ja-JP" w:bidi="hi-IN"/>
        </w:rPr>
        <w:t>export goods</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Implementation of export promotion measures</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Clearance of international passengers and their baggage</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Resolution of disputes through administrative and legal measures</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Sanction of refund, rebate and drawback</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Realization of arrears of revenue</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Audit of assessments for ensuring tax compliance.</w:t>
      </w:r>
    </w:p>
    <w:p w:rsidR="00624CD8" w:rsidRDefault="00624CD8" w:rsidP="00B31757">
      <w:pPr>
        <w:autoSpaceDE w:val="0"/>
        <w:autoSpaceDN w:val="0"/>
        <w:adjustRightInd w:val="0"/>
        <w:jc w:val="both"/>
        <w:rPr>
          <w:rFonts w:ascii="Arial" w:eastAsia="MS Mincho" w:hAnsi="Arial" w:cs="Arial"/>
          <w:b w:val="0"/>
          <w:sz w:val="20"/>
          <w:lang w:eastAsia="ja-JP" w:bidi="hi-IN"/>
        </w:rPr>
      </w:pPr>
    </w:p>
    <w:p w:rsidR="00B530DE" w:rsidRPr="00AB5F3E" w:rsidRDefault="00B530DE" w:rsidP="00B31757">
      <w:pPr>
        <w:autoSpaceDE w:val="0"/>
        <w:autoSpaceDN w:val="0"/>
        <w:adjustRightInd w:val="0"/>
        <w:jc w:val="both"/>
        <w:rPr>
          <w:rFonts w:ascii="Calibri" w:hAnsi="Calibri"/>
          <w:szCs w:val="24"/>
          <w:lang w:val="en-GB"/>
        </w:rPr>
      </w:pPr>
      <w:r w:rsidRPr="00AB5F3E">
        <w:rPr>
          <w:rFonts w:ascii="Calibri" w:hAnsi="Calibri"/>
          <w:szCs w:val="24"/>
          <w:lang w:val="en-GB"/>
        </w:rPr>
        <w:t>SERVICE FUNCTIONS</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Dissemination of information on law and procedures through</w:t>
      </w:r>
      <w:r w:rsidR="00624CD8" w:rsidRPr="00624CD8">
        <w:rPr>
          <w:rFonts w:eastAsia="MS Mincho" w:cs="Arial"/>
          <w:b w:val="0"/>
          <w:szCs w:val="24"/>
          <w:lang w:eastAsia="ja-JP" w:bidi="hi-IN"/>
        </w:rPr>
        <w:t xml:space="preserve"> </w:t>
      </w:r>
      <w:r w:rsidRPr="00624CD8">
        <w:rPr>
          <w:rFonts w:eastAsia="MS Mincho" w:cs="Arial"/>
          <w:b w:val="0"/>
          <w:szCs w:val="24"/>
          <w:lang w:eastAsia="ja-JP" w:bidi="hi-IN"/>
        </w:rPr>
        <w:t>electronic and print media</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Enabling filing of declarations, returns and claims through online</w:t>
      </w:r>
      <w:r w:rsidR="00624CD8" w:rsidRPr="00624CD8">
        <w:rPr>
          <w:rFonts w:eastAsia="MS Mincho" w:cs="Arial"/>
          <w:b w:val="0"/>
          <w:szCs w:val="24"/>
          <w:lang w:eastAsia="ja-JP" w:bidi="hi-IN"/>
        </w:rPr>
        <w:t xml:space="preserve"> </w:t>
      </w:r>
      <w:r w:rsidRPr="00624CD8">
        <w:rPr>
          <w:rFonts w:eastAsia="MS Mincho" w:cs="Arial"/>
          <w:b w:val="0"/>
          <w:szCs w:val="24"/>
          <w:lang w:eastAsia="ja-JP" w:bidi="hi-IN"/>
        </w:rPr>
        <w:t>services</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Providing information on the status of processing of declarations,</w:t>
      </w:r>
      <w:r w:rsidR="00624CD8" w:rsidRPr="00624CD8">
        <w:rPr>
          <w:rFonts w:eastAsia="MS Mincho" w:cs="Arial"/>
          <w:b w:val="0"/>
          <w:szCs w:val="24"/>
          <w:lang w:eastAsia="ja-JP" w:bidi="hi-IN"/>
        </w:rPr>
        <w:t xml:space="preserve"> </w:t>
      </w:r>
      <w:r w:rsidRPr="00624CD8">
        <w:rPr>
          <w:rFonts w:eastAsia="MS Mincho" w:cs="Arial"/>
          <w:b w:val="0"/>
          <w:szCs w:val="24"/>
          <w:lang w:eastAsia="ja-JP" w:bidi="hi-IN"/>
        </w:rPr>
        <w:t>returns and claims</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Assisting the right holders in protecting their intellectual property</w:t>
      </w:r>
      <w:r w:rsidR="00624CD8" w:rsidRPr="00624CD8">
        <w:rPr>
          <w:rFonts w:eastAsia="MS Mincho" w:cs="Arial"/>
          <w:b w:val="0"/>
          <w:szCs w:val="24"/>
          <w:lang w:eastAsia="ja-JP" w:bidi="hi-IN"/>
        </w:rPr>
        <w:t xml:space="preserve"> </w:t>
      </w:r>
      <w:r w:rsidRPr="00624CD8">
        <w:rPr>
          <w:rFonts w:eastAsia="MS Mincho" w:cs="Arial"/>
          <w:b w:val="0"/>
          <w:szCs w:val="24"/>
          <w:lang w:eastAsia="ja-JP" w:bidi="hi-IN"/>
        </w:rPr>
        <w:t>rights</w:t>
      </w:r>
    </w:p>
    <w:p w:rsidR="00B530DE" w:rsidRPr="00624CD8"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Responding to public enquiries relating to Customs, Central Excise</w:t>
      </w:r>
      <w:r w:rsidR="00624CD8">
        <w:rPr>
          <w:rFonts w:eastAsia="MS Mincho" w:cs="Arial"/>
          <w:b w:val="0"/>
          <w:szCs w:val="24"/>
          <w:lang w:eastAsia="ja-JP" w:bidi="hi-IN"/>
        </w:rPr>
        <w:t xml:space="preserve"> </w:t>
      </w:r>
      <w:r w:rsidRPr="00624CD8">
        <w:rPr>
          <w:rFonts w:eastAsia="MS Mincho" w:cs="Arial"/>
          <w:b w:val="0"/>
          <w:szCs w:val="24"/>
          <w:lang w:eastAsia="ja-JP" w:bidi="hi-IN"/>
        </w:rPr>
        <w:t>and Service Tax matters</w:t>
      </w:r>
    </w:p>
    <w:p w:rsidR="00B530DE" w:rsidRDefault="00B530DE" w:rsidP="00B31757">
      <w:pPr>
        <w:autoSpaceDE w:val="0"/>
        <w:autoSpaceDN w:val="0"/>
        <w:adjustRightInd w:val="0"/>
        <w:ind w:left="360"/>
        <w:jc w:val="both"/>
        <w:rPr>
          <w:rFonts w:eastAsia="MS Mincho" w:cs="Arial"/>
          <w:b w:val="0"/>
          <w:szCs w:val="24"/>
          <w:lang w:eastAsia="ja-JP" w:bidi="hi-IN"/>
        </w:rPr>
      </w:pPr>
      <w:r w:rsidRPr="00624CD8">
        <w:rPr>
          <w:rFonts w:eastAsia="MS Mincho" w:cs="Arial"/>
          <w:b w:val="0"/>
          <w:szCs w:val="24"/>
          <w:lang w:eastAsia="ja-JP" w:bidi="hi-IN"/>
        </w:rPr>
        <w:t>• Providing Customs services such as examination of goods and</w:t>
      </w:r>
      <w:r w:rsidR="00624CD8">
        <w:rPr>
          <w:rFonts w:eastAsia="MS Mincho" w:cs="Arial"/>
          <w:b w:val="0"/>
          <w:szCs w:val="24"/>
          <w:lang w:eastAsia="ja-JP" w:bidi="hi-IN"/>
        </w:rPr>
        <w:t xml:space="preserve"> </w:t>
      </w:r>
      <w:r w:rsidRPr="00624CD8">
        <w:rPr>
          <w:rFonts w:eastAsia="MS Mincho" w:cs="Arial"/>
          <w:b w:val="0"/>
          <w:szCs w:val="24"/>
          <w:lang w:eastAsia="ja-JP" w:bidi="hi-IN"/>
        </w:rPr>
        <w:t>factory stuffing of export goods at clients’ sites, as per policy.</w:t>
      </w:r>
    </w:p>
    <w:p w:rsidR="00624CD8" w:rsidRPr="00624CD8" w:rsidRDefault="00624CD8" w:rsidP="00B31757">
      <w:pPr>
        <w:autoSpaceDE w:val="0"/>
        <w:autoSpaceDN w:val="0"/>
        <w:adjustRightInd w:val="0"/>
        <w:ind w:left="360"/>
        <w:jc w:val="both"/>
        <w:rPr>
          <w:rFonts w:eastAsia="MS Mincho" w:cs="Arial"/>
          <w:b w:val="0"/>
          <w:szCs w:val="24"/>
          <w:lang w:eastAsia="ja-JP" w:bidi="hi-IN"/>
        </w:rPr>
      </w:pPr>
    </w:p>
    <w:p w:rsidR="00624CD8" w:rsidRPr="00AB5F3E" w:rsidRDefault="00B530DE" w:rsidP="00B31757">
      <w:pPr>
        <w:autoSpaceDE w:val="0"/>
        <w:autoSpaceDN w:val="0"/>
        <w:adjustRightInd w:val="0"/>
        <w:jc w:val="both"/>
        <w:rPr>
          <w:rFonts w:ascii="Calibri" w:hAnsi="Calibri"/>
          <w:szCs w:val="24"/>
          <w:lang w:val="en-GB"/>
        </w:rPr>
      </w:pPr>
      <w:r w:rsidRPr="00AB5F3E">
        <w:rPr>
          <w:rFonts w:ascii="Calibri" w:hAnsi="Calibri"/>
          <w:szCs w:val="24"/>
          <w:lang w:val="en-GB"/>
        </w:rPr>
        <w:t>OUR EXPECTATIONS</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We expect citizens to:</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uphold and respect the laws of the land</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voluntarily discharge all tax liabilities</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fulfill their duties and legal obligations in time</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be honest in furnishing information</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be co-operative and forthright in inquiries and verifications</w:t>
      </w:r>
    </w:p>
    <w:p w:rsidR="00B530DE"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avoid unnecessary litigation.</w:t>
      </w:r>
    </w:p>
    <w:p w:rsidR="00624CD8" w:rsidRPr="00624CD8" w:rsidRDefault="00624CD8" w:rsidP="00B31757">
      <w:pPr>
        <w:autoSpaceDE w:val="0"/>
        <w:autoSpaceDN w:val="0"/>
        <w:adjustRightInd w:val="0"/>
        <w:jc w:val="both"/>
        <w:rPr>
          <w:rFonts w:eastAsia="MS Mincho" w:cs="Arial"/>
          <w:b w:val="0"/>
          <w:szCs w:val="24"/>
          <w:lang w:eastAsia="ja-JP" w:bidi="hi-IN"/>
        </w:rPr>
      </w:pPr>
    </w:p>
    <w:p w:rsidR="00B530DE"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This will enable us to provide our services in an effective and efficient</w:t>
      </w:r>
      <w:r w:rsidR="00624CD8">
        <w:rPr>
          <w:rFonts w:eastAsia="MS Mincho" w:cs="Arial"/>
          <w:b w:val="0"/>
          <w:szCs w:val="24"/>
          <w:lang w:eastAsia="ja-JP" w:bidi="hi-IN"/>
        </w:rPr>
        <w:t xml:space="preserve"> </w:t>
      </w:r>
      <w:r w:rsidRPr="00624CD8">
        <w:rPr>
          <w:rFonts w:eastAsia="MS Mincho" w:cs="Arial"/>
          <w:b w:val="0"/>
          <w:szCs w:val="24"/>
          <w:lang w:eastAsia="ja-JP" w:bidi="hi-IN"/>
        </w:rPr>
        <w:t>manner.</w:t>
      </w:r>
    </w:p>
    <w:p w:rsidR="00624CD8" w:rsidRPr="00624CD8" w:rsidRDefault="00624CD8" w:rsidP="00B31757">
      <w:pPr>
        <w:autoSpaceDE w:val="0"/>
        <w:autoSpaceDN w:val="0"/>
        <w:adjustRightInd w:val="0"/>
        <w:jc w:val="both"/>
        <w:rPr>
          <w:rFonts w:eastAsia="MS Mincho" w:cs="Arial"/>
          <w:b w:val="0"/>
          <w:szCs w:val="24"/>
          <w:lang w:eastAsia="ja-JP" w:bidi="hi-IN"/>
        </w:rPr>
      </w:pPr>
    </w:p>
    <w:p w:rsidR="00624CD8" w:rsidRPr="00AB5F3E" w:rsidRDefault="00B530DE" w:rsidP="00B31757">
      <w:pPr>
        <w:autoSpaceDE w:val="0"/>
        <w:autoSpaceDN w:val="0"/>
        <w:adjustRightInd w:val="0"/>
        <w:jc w:val="both"/>
        <w:rPr>
          <w:rFonts w:ascii="Calibri" w:hAnsi="Calibri"/>
          <w:szCs w:val="24"/>
          <w:lang w:val="en-GB"/>
        </w:rPr>
      </w:pPr>
      <w:r w:rsidRPr="00AB5F3E">
        <w:rPr>
          <w:rFonts w:ascii="Calibri" w:hAnsi="Calibri"/>
          <w:szCs w:val="24"/>
          <w:lang w:val="en-GB"/>
        </w:rPr>
        <w:t>OUR STANDARDS</w:t>
      </w:r>
    </w:p>
    <w:p w:rsidR="00624CD8"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We shall follow the following time norms in our services:</w:t>
      </w:r>
    </w:p>
    <w:p w:rsidR="004C3FDD" w:rsidRDefault="00B530DE" w:rsidP="004C3FDD">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Acknowledge all written communications including declarations,</w:t>
      </w:r>
      <w:r w:rsidR="00624CD8">
        <w:rPr>
          <w:rFonts w:eastAsia="MS Mincho" w:cs="Arial"/>
          <w:b w:val="0"/>
          <w:szCs w:val="24"/>
          <w:lang w:eastAsia="ja-JP" w:bidi="hi-IN"/>
        </w:rPr>
        <w:t xml:space="preserve"> </w:t>
      </w:r>
      <w:r w:rsidRPr="00624CD8">
        <w:rPr>
          <w:rFonts w:eastAsia="MS Mincho" w:cs="Arial"/>
          <w:b w:val="0"/>
          <w:szCs w:val="24"/>
          <w:lang w:eastAsia="ja-JP" w:bidi="hi-IN"/>
        </w:rPr>
        <w:t>intimations, applications and returns immediately and in no case</w:t>
      </w:r>
      <w:r w:rsidR="00624CD8">
        <w:rPr>
          <w:rFonts w:eastAsia="MS Mincho" w:cs="Arial"/>
          <w:b w:val="0"/>
          <w:szCs w:val="24"/>
          <w:lang w:eastAsia="ja-JP" w:bidi="hi-IN"/>
        </w:rPr>
        <w:t xml:space="preserve"> </w:t>
      </w:r>
      <w:r w:rsidRPr="00624CD8">
        <w:rPr>
          <w:rFonts w:eastAsia="MS Mincho" w:cs="Arial"/>
          <w:b w:val="0"/>
          <w:szCs w:val="24"/>
          <w:lang w:eastAsia="ja-JP" w:bidi="hi-IN"/>
        </w:rPr>
        <w:t>later than 7 working days of their receipt</w:t>
      </w:r>
      <w:r w:rsidR="004C3FDD" w:rsidRPr="004C3FDD">
        <w:rPr>
          <w:rFonts w:eastAsia="MS Mincho" w:cs="Arial"/>
          <w:b w:val="0"/>
          <w:szCs w:val="24"/>
          <w:lang w:eastAsia="ja-JP" w:bidi="hi-IN"/>
        </w:rPr>
        <w:t xml:space="preserve"> </w:t>
      </w:r>
    </w:p>
    <w:p w:rsidR="004C3FDD" w:rsidRPr="00624CD8" w:rsidRDefault="004C3FDD" w:rsidP="004C3FDD">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Convey decision on matters relating to declarations or assessments</w:t>
      </w:r>
      <w:r>
        <w:rPr>
          <w:rFonts w:eastAsia="MS Mincho" w:cs="Arial"/>
          <w:b w:val="0"/>
          <w:szCs w:val="24"/>
          <w:lang w:eastAsia="ja-JP" w:bidi="hi-IN"/>
        </w:rPr>
        <w:t xml:space="preserve"> </w:t>
      </w:r>
      <w:r w:rsidRPr="00624CD8">
        <w:rPr>
          <w:rFonts w:eastAsia="MS Mincho" w:cs="Arial"/>
          <w:b w:val="0"/>
          <w:szCs w:val="24"/>
          <w:lang w:eastAsia="ja-JP" w:bidi="hi-IN"/>
        </w:rPr>
        <w:t>within 15 working days of their receipt</w:t>
      </w:r>
    </w:p>
    <w:p w:rsidR="00B530DE" w:rsidRDefault="004C3FDD" w:rsidP="004C3FDD">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Dispose of a refund claim within 3 months of receipt of a complete</w:t>
      </w:r>
      <w:r>
        <w:rPr>
          <w:rFonts w:eastAsia="MS Mincho" w:cs="Arial"/>
          <w:b w:val="0"/>
          <w:szCs w:val="24"/>
          <w:lang w:eastAsia="ja-JP" w:bidi="hi-IN"/>
        </w:rPr>
        <w:t xml:space="preserve"> </w:t>
      </w:r>
      <w:r w:rsidRPr="00624CD8">
        <w:rPr>
          <w:rFonts w:eastAsia="MS Mincho" w:cs="Arial"/>
          <w:b w:val="0"/>
          <w:szCs w:val="24"/>
          <w:lang w:eastAsia="ja-JP" w:bidi="hi-IN"/>
        </w:rPr>
        <w:t>claim</w:t>
      </w:r>
    </w:p>
    <w:p w:rsidR="00DC2745" w:rsidRPr="00624CD8" w:rsidRDefault="00DC2745" w:rsidP="00B31757">
      <w:pPr>
        <w:autoSpaceDE w:val="0"/>
        <w:autoSpaceDN w:val="0"/>
        <w:adjustRightInd w:val="0"/>
        <w:jc w:val="both"/>
        <w:rPr>
          <w:rFonts w:eastAsia="MS Mincho" w:cs="Arial"/>
          <w:b w:val="0"/>
          <w:szCs w:val="24"/>
          <w:lang w:eastAsia="ja-JP" w:bidi="hi-IN"/>
        </w:rPr>
      </w:pP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DC2745" w:rsidRPr="003778DB" w:rsidTr="003778DB">
        <w:tc>
          <w:tcPr>
            <w:tcW w:w="2628" w:type="dxa"/>
          </w:tcPr>
          <w:p w:rsidR="00DC2745" w:rsidRPr="003778DB" w:rsidRDefault="00DC2745"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2.2  </w:t>
            </w:r>
          </w:p>
        </w:tc>
        <w:tc>
          <w:tcPr>
            <w:tcW w:w="6768" w:type="dxa"/>
            <w:vMerge w:val="restart"/>
          </w:tcPr>
          <w:p w:rsidR="00DC2745" w:rsidRPr="003778DB" w:rsidRDefault="00DC2745"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CITIZEN </w:t>
            </w:r>
            <w:r w:rsidR="007C2994" w:rsidRPr="003778DB">
              <w:rPr>
                <w:rFonts w:ascii="Calibri" w:hAnsi="Calibri"/>
                <w:bCs/>
                <w:sz w:val="28"/>
                <w:szCs w:val="28"/>
                <w:lang w:val="en-GB"/>
              </w:rPr>
              <w:t>CHARTER</w:t>
            </w:r>
            <w:r w:rsidRPr="003778DB">
              <w:rPr>
                <w:rFonts w:ascii="Calibri" w:hAnsi="Calibri"/>
                <w:bCs/>
                <w:sz w:val="28"/>
                <w:szCs w:val="28"/>
                <w:lang w:val="en-GB"/>
              </w:rPr>
              <w:t xml:space="preserve">                                      </w:t>
            </w:r>
          </w:p>
        </w:tc>
      </w:tr>
      <w:tr w:rsidR="00DC2745" w:rsidRPr="003778DB" w:rsidTr="003778DB">
        <w:tc>
          <w:tcPr>
            <w:tcW w:w="2628" w:type="dxa"/>
          </w:tcPr>
          <w:p w:rsidR="00DC2745" w:rsidRPr="003778DB" w:rsidRDefault="00ED2FB5" w:rsidP="00667F9D">
            <w:pPr>
              <w:pStyle w:val="BodyText"/>
              <w:ind w:right="0"/>
              <w:jc w:val="both"/>
              <w:rPr>
                <w:rFonts w:ascii="Calibri" w:hAnsi="Calibri"/>
                <w:b w:val="0"/>
                <w:sz w:val="20"/>
                <w:lang w:val="en-GB"/>
              </w:rPr>
            </w:pPr>
            <w:r w:rsidRPr="003778DB">
              <w:rPr>
                <w:rFonts w:ascii="Calibri" w:hAnsi="Calibri"/>
                <w:sz w:val="20"/>
                <w:lang w:val="en-GB"/>
              </w:rPr>
              <w:t>Revision No.</w:t>
            </w:r>
            <w:r w:rsidR="00667F9D">
              <w:rPr>
                <w:rFonts w:ascii="Calibri" w:hAnsi="Calibri"/>
                <w:sz w:val="20"/>
                <w:lang w:val="en-GB"/>
              </w:rPr>
              <w:t>2</w:t>
            </w:r>
          </w:p>
        </w:tc>
        <w:tc>
          <w:tcPr>
            <w:tcW w:w="6768" w:type="dxa"/>
            <w:vMerge/>
          </w:tcPr>
          <w:p w:rsidR="00DC2745" w:rsidRPr="003778DB" w:rsidRDefault="00DC2745" w:rsidP="003778DB">
            <w:pPr>
              <w:pStyle w:val="BodyText"/>
              <w:ind w:right="0"/>
              <w:jc w:val="both"/>
              <w:rPr>
                <w:rFonts w:ascii="Calibri" w:hAnsi="Calibri"/>
                <w:b w:val="0"/>
                <w:sz w:val="20"/>
                <w:lang w:val="en-GB"/>
              </w:rPr>
            </w:pPr>
          </w:p>
        </w:tc>
      </w:tr>
      <w:tr w:rsidR="00DC2745" w:rsidRPr="003778DB" w:rsidTr="003778DB">
        <w:tc>
          <w:tcPr>
            <w:tcW w:w="2628" w:type="dxa"/>
          </w:tcPr>
          <w:p w:rsidR="00DC2745" w:rsidRPr="003778DB" w:rsidRDefault="00DC2745" w:rsidP="009D04D4">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9D04D4">
              <w:rPr>
                <w:rFonts w:ascii="Calibri" w:hAnsi="Calibri"/>
                <w:sz w:val="20"/>
                <w:lang w:val="en-GB"/>
              </w:rPr>
              <w:t>04.03</w:t>
            </w:r>
            <w:r w:rsidR="006E54BD" w:rsidRPr="003778DB">
              <w:rPr>
                <w:rFonts w:ascii="Calibri" w:hAnsi="Calibri"/>
                <w:sz w:val="20"/>
                <w:lang w:val="en-GB"/>
              </w:rPr>
              <w:t>.201</w:t>
            </w:r>
            <w:r w:rsidR="00667F9D">
              <w:rPr>
                <w:rFonts w:ascii="Calibri" w:hAnsi="Calibri"/>
                <w:sz w:val="20"/>
                <w:lang w:val="en-GB"/>
              </w:rPr>
              <w:t>3</w:t>
            </w:r>
          </w:p>
        </w:tc>
        <w:tc>
          <w:tcPr>
            <w:tcW w:w="6768" w:type="dxa"/>
          </w:tcPr>
          <w:p w:rsidR="00DC2745" w:rsidRPr="003778DB" w:rsidRDefault="00DC2745" w:rsidP="003778DB">
            <w:pPr>
              <w:pStyle w:val="BodyText"/>
              <w:ind w:right="0"/>
              <w:jc w:val="right"/>
              <w:rPr>
                <w:rFonts w:ascii="Calibri" w:hAnsi="Calibri"/>
                <w:b w:val="0"/>
                <w:sz w:val="20"/>
                <w:lang w:val="en-GB"/>
              </w:rPr>
            </w:pPr>
            <w:r w:rsidRPr="003778DB">
              <w:rPr>
                <w:rFonts w:ascii="Calibri" w:hAnsi="Calibri"/>
                <w:sz w:val="20"/>
                <w:lang w:val="en-GB"/>
              </w:rPr>
              <w:t xml:space="preserve">Page 3 of </w:t>
            </w:r>
            <w:r w:rsidR="004C3FDD" w:rsidRPr="003778DB">
              <w:rPr>
                <w:rFonts w:ascii="Calibri" w:hAnsi="Calibri"/>
                <w:sz w:val="20"/>
                <w:lang w:val="en-GB"/>
              </w:rPr>
              <w:t>4</w:t>
            </w:r>
          </w:p>
        </w:tc>
      </w:tr>
    </w:tbl>
    <w:p w:rsidR="00B530DE" w:rsidRPr="00624CD8" w:rsidRDefault="00B530DE" w:rsidP="00B31757">
      <w:pPr>
        <w:autoSpaceDE w:val="0"/>
        <w:autoSpaceDN w:val="0"/>
        <w:adjustRightInd w:val="0"/>
        <w:jc w:val="both"/>
        <w:rPr>
          <w:rFonts w:eastAsia="MS Mincho" w:cs="Arial"/>
          <w:b w:val="0"/>
          <w:szCs w:val="24"/>
          <w:lang w:eastAsia="ja-JP" w:bidi="hi-IN"/>
        </w:rPr>
      </w:pP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Remit drawback within 7 working days of,</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xml:space="preserve">- </w:t>
      </w:r>
      <w:r w:rsidR="00624CD8">
        <w:rPr>
          <w:rFonts w:eastAsia="MS Mincho" w:cs="Arial"/>
          <w:b w:val="0"/>
          <w:szCs w:val="24"/>
          <w:lang w:eastAsia="ja-JP" w:bidi="hi-IN"/>
        </w:rPr>
        <w:tab/>
      </w:r>
      <w:r w:rsidRPr="00624CD8">
        <w:rPr>
          <w:rFonts w:eastAsia="MS Mincho" w:cs="Arial"/>
          <w:b w:val="0"/>
          <w:szCs w:val="24"/>
          <w:lang w:eastAsia="ja-JP" w:bidi="hi-IN"/>
        </w:rPr>
        <w:t>filing of manifest in the case of electronic processing of</w:t>
      </w:r>
      <w:r w:rsidR="00624CD8">
        <w:rPr>
          <w:rFonts w:eastAsia="MS Mincho" w:cs="Arial"/>
          <w:b w:val="0"/>
          <w:szCs w:val="24"/>
          <w:lang w:eastAsia="ja-JP" w:bidi="hi-IN"/>
        </w:rPr>
        <w:t xml:space="preserve"> </w:t>
      </w:r>
      <w:r w:rsidRPr="00624CD8">
        <w:rPr>
          <w:rFonts w:eastAsia="MS Mincho" w:cs="Arial"/>
          <w:b w:val="0"/>
          <w:szCs w:val="24"/>
          <w:lang w:eastAsia="ja-JP" w:bidi="hi-IN"/>
        </w:rPr>
        <w:t>declarations</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xml:space="preserve">- </w:t>
      </w:r>
      <w:r w:rsidR="00624CD8">
        <w:rPr>
          <w:rFonts w:eastAsia="MS Mincho" w:cs="Arial"/>
          <w:b w:val="0"/>
          <w:szCs w:val="24"/>
          <w:lang w:eastAsia="ja-JP" w:bidi="hi-IN"/>
        </w:rPr>
        <w:tab/>
      </w:r>
      <w:r w:rsidRPr="00624CD8">
        <w:rPr>
          <w:rFonts w:eastAsia="MS Mincho" w:cs="Arial"/>
          <w:b w:val="0"/>
          <w:szCs w:val="24"/>
          <w:lang w:eastAsia="ja-JP" w:bidi="hi-IN"/>
        </w:rPr>
        <w:t>filing of a paper claim in the case of manual processing</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Clear the goods, where the declaration relating to any consignment</w:t>
      </w:r>
      <w:r w:rsidR="00624CD8">
        <w:rPr>
          <w:rFonts w:eastAsia="MS Mincho" w:cs="Arial"/>
          <w:b w:val="0"/>
          <w:szCs w:val="24"/>
          <w:lang w:eastAsia="ja-JP" w:bidi="hi-IN"/>
        </w:rPr>
        <w:t xml:space="preserve"> </w:t>
      </w:r>
      <w:r w:rsidRPr="00624CD8">
        <w:rPr>
          <w:rFonts w:eastAsia="MS Mincho" w:cs="Arial"/>
          <w:b w:val="0"/>
          <w:szCs w:val="24"/>
          <w:lang w:eastAsia="ja-JP" w:bidi="hi-IN"/>
        </w:rPr>
        <w:t>is complete and correct,</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xml:space="preserve">- </w:t>
      </w:r>
      <w:r w:rsidR="00624CD8">
        <w:rPr>
          <w:rFonts w:eastAsia="MS Mincho" w:cs="Arial"/>
          <w:b w:val="0"/>
          <w:szCs w:val="24"/>
          <w:lang w:eastAsia="ja-JP" w:bidi="hi-IN"/>
        </w:rPr>
        <w:tab/>
      </w:r>
      <w:r w:rsidRPr="00624CD8">
        <w:rPr>
          <w:rFonts w:eastAsia="MS Mincho" w:cs="Arial"/>
          <w:b w:val="0"/>
          <w:szCs w:val="24"/>
          <w:lang w:eastAsia="ja-JP" w:bidi="hi-IN"/>
        </w:rPr>
        <w:t>in case of exports, within 24 hours of filing of declaration</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w:t>
      </w:r>
      <w:r w:rsidR="00624CD8">
        <w:rPr>
          <w:rFonts w:eastAsia="MS Mincho" w:cs="Arial"/>
          <w:b w:val="0"/>
          <w:szCs w:val="24"/>
          <w:lang w:eastAsia="ja-JP" w:bidi="hi-IN"/>
        </w:rPr>
        <w:tab/>
      </w:r>
      <w:r w:rsidRPr="00624CD8">
        <w:rPr>
          <w:rFonts w:eastAsia="MS Mincho" w:cs="Arial"/>
          <w:b w:val="0"/>
          <w:szCs w:val="24"/>
          <w:lang w:eastAsia="ja-JP" w:bidi="hi-IN"/>
        </w:rPr>
        <w:t>in case of imports, within 48 hours of filing of declaration</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xml:space="preserve">• Complete Central Excise registration formalities within 2 </w:t>
      </w:r>
      <w:r w:rsidR="00624CD8">
        <w:rPr>
          <w:rFonts w:eastAsia="MS Mincho" w:cs="Arial"/>
          <w:b w:val="0"/>
          <w:szCs w:val="24"/>
          <w:lang w:eastAsia="ja-JP" w:bidi="hi-IN"/>
        </w:rPr>
        <w:t>w</w:t>
      </w:r>
      <w:r w:rsidRPr="00624CD8">
        <w:rPr>
          <w:rFonts w:eastAsia="MS Mincho" w:cs="Arial"/>
          <w:b w:val="0"/>
          <w:szCs w:val="24"/>
          <w:lang w:eastAsia="ja-JP" w:bidi="hi-IN"/>
        </w:rPr>
        <w:t>orking</w:t>
      </w:r>
      <w:r w:rsidR="00624CD8">
        <w:rPr>
          <w:rFonts w:eastAsia="MS Mincho" w:cs="Arial"/>
          <w:b w:val="0"/>
          <w:szCs w:val="24"/>
          <w:lang w:eastAsia="ja-JP" w:bidi="hi-IN"/>
        </w:rPr>
        <w:t xml:space="preserve"> </w:t>
      </w:r>
      <w:r w:rsidRPr="00624CD8">
        <w:rPr>
          <w:rFonts w:eastAsia="MS Mincho" w:cs="Arial"/>
          <w:b w:val="0"/>
          <w:szCs w:val="24"/>
          <w:lang w:eastAsia="ja-JP" w:bidi="hi-IN"/>
        </w:rPr>
        <w:t>days of receiving a complete application</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Complete examination and clearance of export consignment at</w:t>
      </w:r>
      <w:r w:rsidR="00624CD8">
        <w:rPr>
          <w:rFonts w:eastAsia="MS Mincho" w:cs="Arial"/>
          <w:b w:val="0"/>
          <w:szCs w:val="24"/>
          <w:lang w:eastAsia="ja-JP" w:bidi="hi-IN"/>
        </w:rPr>
        <w:t xml:space="preserve"> </w:t>
      </w:r>
      <w:r w:rsidRPr="00624CD8">
        <w:rPr>
          <w:rFonts w:eastAsia="MS Mincho" w:cs="Arial"/>
          <w:b w:val="0"/>
          <w:szCs w:val="24"/>
          <w:lang w:eastAsia="ja-JP" w:bidi="hi-IN"/>
        </w:rPr>
        <w:t>factory premises within 24 hours of accepting the request</w:t>
      </w: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Give minimum 15 days advance intimation before undertaking the</w:t>
      </w:r>
      <w:r w:rsidR="00624CD8">
        <w:rPr>
          <w:rFonts w:eastAsia="MS Mincho" w:cs="Arial"/>
          <w:b w:val="0"/>
          <w:szCs w:val="24"/>
          <w:lang w:eastAsia="ja-JP" w:bidi="hi-IN"/>
        </w:rPr>
        <w:t xml:space="preserve"> </w:t>
      </w:r>
      <w:r w:rsidRPr="00624CD8">
        <w:rPr>
          <w:rFonts w:eastAsia="MS Mincho" w:cs="Arial"/>
          <w:b w:val="0"/>
          <w:szCs w:val="24"/>
          <w:lang w:eastAsia="ja-JP" w:bidi="hi-IN"/>
        </w:rPr>
        <w:t>audit of assessees’ records</w:t>
      </w:r>
    </w:p>
    <w:p w:rsidR="00B530DE" w:rsidRPr="00D9237B" w:rsidRDefault="00B530DE" w:rsidP="00D9237B">
      <w:pPr>
        <w:autoSpaceDE w:val="0"/>
        <w:autoSpaceDN w:val="0"/>
        <w:adjustRightInd w:val="0"/>
        <w:ind w:left="180" w:hanging="180"/>
        <w:jc w:val="both"/>
        <w:rPr>
          <w:rFonts w:eastAsia="MS Mincho" w:cs="Arial"/>
          <w:b w:val="0"/>
          <w:szCs w:val="24"/>
          <w:lang w:eastAsia="ja-JP" w:bidi="hi-IN"/>
        </w:rPr>
      </w:pPr>
      <w:r w:rsidRPr="00624CD8">
        <w:rPr>
          <w:rFonts w:eastAsia="MS Mincho" w:cs="Arial"/>
          <w:b w:val="0"/>
          <w:szCs w:val="24"/>
          <w:lang w:eastAsia="ja-JP" w:bidi="hi-IN"/>
        </w:rPr>
        <w:t xml:space="preserve">• </w:t>
      </w:r>
      <w:r w:rsidR="00D9237B" w:rsidRPr="00D9237B">
        <w:rPr>
          <w:rFonts w:eastAsia="MS Mincho" w:cs="Arial"/>
          <w:b w:val="0"/>
          <w:szCs w:val="24"/>
          <w:lang w:eastAsia="ja-JP" w:bidi="hi-IN"/>
        </w:rPr>
        <w:t>Release of seized documents, which have not been relied on for the issue of the show cause notice, within 30 days from the date of issue of the said notice, unless otherwise provided under the law.</w:t>
      </w:r>
    </w:p>
    <w:p w:rsidR="00B530DE"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Time norms for other activities, as may be prescribed, shall also</w:t>
      </w:r>
      <w:r w:rsidR="00624CD8">
        <w:rPr>
          <w:rFonts w:eastAsia="MS Mincho" w:cs="Arial"/>
          <w:b w:val="0"/>
          <w:szCs w:val="24"/>
          <w:lang w:eastAsia="ja-JP" w:bidi="hi-IN"/>
        </w:rPr>
        <w:t xml:space="preserve"> </w:t>
      </w:r>
      <w:r w:rsidRPr="00624CD8">
        <w:rPr>
          <w:rFonts w:eastAsia="MS Mincho" w:cs="Arial"/>
          <w:b w:val="0"/>
          <w:szCs w:val="24"/>
          <w:lang w:eastAsia="ja-JP" w:bidi="hi-IN"/>
        </w:rPr>
        <w:t>be observed.</w:t>
      </w:r>
    </w:p>
    <w:p w:rsidR="00624CD8" w:rsidRPr="00624CD8" w:rsidRDefault="00624CD8" w:rsidP="00B31757">
      <w:pPr>
        <w:autoSpaceDE w:val="0"/>
        <w:autoSpaceDN w:val="0"/>
        <w:adjustRightInd w:val="0"/>
        <w:jc w:val="both"/>
        <w:rPr>
          <w:rFonts w:eastAsia="MS Mincho" w:cs="Arial"/>
          <w:b w:val="0"/>
          <w:szCs w:val="24"/>
          <w:lang w:eastAsia="ja-JP" w:bidi="hi-IN"/>
        </w:rPr>
      </w:pPr>
    </w:p>
    <w:p w:rsidR="00B530DE" w:rsidRPr="00624CD8"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 xml:space="preserve">We shall </w:t>
      </w:r>
      <w:r w:rsidRPr="00904D32">
        <w:rPr>
          <w:rFonts w:eastAsia="MS Mincho" w:cs="Arial"/>
          <w:b w:val="0"/>
          <w:szCs w:val="24"/>
          <w:lang w:eastAsia="ja-JP" w:bidi="hi-IN"/>
        </w:rPr>
        <w:t>endeavour</w:t>
      </w:r>
      <w:r w:rsidRPr="00624CD8">
        <w:rPr>
          <w:rFonts w:eastAsia="MS Mincho" w:cs="Arial"/>
          <w:b w:val="0"/>
          <w:szCs w:val="24"/>
          <w:lang w:eastAsia="ja-JP" w:bidi="hi-IN"/>
        </w:rPr>
        <w:t xml:space="preserve"> to achieve </w:t>
      </w:r>
      <w:r w:rsidRPr="00904D32">
        <w:rPr>
          <w:rFonts w:eastAsia="MS Mincho" w:cs="Arial"/>
          <w:b w:val="0"/>
          <w:szCs w:val="24"/>
          <w:lang w:eastAsia="ja-JP" w:bidi="hi-IN"/>
        </w:rPr>
        <w:t>minimum</w:t>
      </w:r>
      <w:r w:rsidRPr="00624CD8">
        <w:rPr>
          <w:rFonts w:eastAsia="MS Mincho" w:cs="Arial"/>
          <w:b w:val="0"/>
          <w:szCs w:val="24"/>
          <w:lang w:eastAsia="ja-JP" w:bidi="hi-IN"/>
        </w:rPr>
        <w:t xml:space="preserve"> compliance level of 80% of</w:t>
      </w:r>
      <w:r w:rsidR="00624CD8">
        <w:rPr>
          <w:rFonts w:eastAsia="MS Mincho" w:cs="Arial"/>
          <w:b w:val="0"/>
          <w:szCs w:val="24"/>
          <w:lang w:eastAsia="ja-JP" w:bidi="hi-IN"/>
        </w:rPr>
        <w:t xml:space="preserve"> </w:t>
      </w:r>
      <w:r w:rsidRPr="00624CD8">
        <w:rPr>
          <w:rFonts w:eastAsia="MS Mincho" w:cs="Arial"/>
          <w:b w:val="0"/>
          <w:szCs w:val="24"/>
          <w:lang w:eastAsia="ja-JP" w:bidi="hi-IN"/>
        </w:rPr>
        <w:t>the aforesaid time norms.</w:t>
      </w:r>
    </w:p>
    <w:p w:rsidR="00B530DE" w:rsidRDefault="00B530DE" w:rsidP="00B31757">
      <w:pPr>
        <w:autoSpaceDE w:val="0"/>
        <w:autoSpaceDN w:val="0"/>
        <w:adjustRightInd w:val="0"/>
        <w:jc w:val="both"/>
        <w:rPr>
          <w:rFonts w:eastAsia="MS Mincho" w:cs="Arial"/>
          <w:b w:val="0"/>
          <w:szCs w:val="24"/>
          <w:lang w:eastAsia="ja-JP" w:bidi="hi-IN"/>
        </w:rPr>
      </w:pPr>
      <w:r w:rsidRPr="00624CD8">
        <w:rPr>
          <w:rFonts w:eastAsia="MS Mincho" w:cs="Arial"/>
          <w:b w:val="0"/>
          <w:szCs w:val="24"/>
          <w:lang w:eastAsia="ja-JP" w:bidi="hi-IN"/>
        </w:rPr>
        <w:t>Compliance levels shall be gradually enhanced through close</w:t>
      </w:r>
      <w:r w:rsidR="00624CD8">
        <w:rPr>
          <w:rFonts w:eastAsia="MS Mincho" w:cs="Arial"/>
          <w:b w:val="0"/>
          <w:szCs w:val="24"/>
          <w:lang w:eastAsia="ja-JP" w:bidi="hi-IN"/>
        </w:rPr>
        <w:t xml:space="preserve"> </w:t>
      </w:r>
      <w:r w:rsidRPr="00624CD8">
        <w:rPr>
          <w:rFonts w:eastAsia="MS Mincho" w:cs="Arial"/>
          <w:b w:val="0"/>
          <w:szCs w:val="24"/>
          <w:lang w:eastAsia="ja-JP" w:bidi="hi-IN"/>
        </w:rPr>
        <w:t>monitoring, standardization of processes, use of IT enabled services</w:t>
      </w:r>
      <w:r w:rsidR="00624CD8">
        <w:rPr>
          <w:rFonts w:eastAsia="MS Mincho" w:cs="Arial"/>
          <w:b w:val="0"/>
          <w:szCs w:val="24"/>
          <w:lang w:eastAsia="ja-JP" w:bidi="hi-IN"/>
        </w:rPr>
        <w:t xml:space="preserve"> </w:t>
      </w:r>
      <w:r w:rsidRPr="00624CD8">
        <w:rPr>
          <w:rFonts w:eastAsia="MS Mincho" w:cs="Arial"/>
          <w:b w:val="0"/>
          <w:szCs w:val="24"/>
          <w:lang w:eastAsia="ja-JP" w:bidi="hi-IN"/>
        </w:rPr>
        <w:t>etc.</w:t>
      </w:r>
    </w:p>
    <w:p w:rsidR="00185142" w:rsidRPr="00624CD8" w:rsidRDefault="00185142" w:rsidP="00B31757">
      <w:pPr>
        <w:autoSpaceDE w:val="0"/>
        <w:autoSpaceDN w:val="0"/>
        <w:adjustRightInd w:val="0"/>
        <w:jc w:val="both"/>
        <w:rPr>
          <w:rFonts w:eastAsia="MS Mincho" w:cs="Arial"/>
          <w:b w:val="0"/>
          <w:szCs w:val="24"/>
          <w:lang w:eastAsia="ja-JP" w:bidi="hi-IN"/>
        </w:rPr>
      </w:pPr>
    </w:p>
    <w:p w:rsidR="00185142" w:rsidRPr="00AB5F3E" w:rsidRDefault="00B530DE" w:rsidP="00B31757">
      <w:pPr>
        <w:autoSpaceDE w:val="0"/>
        <w:autoSpaceDN w:val="0"/>
        <w:adjustRightInd w:val="0"/>
        <w:jc w:val="both"/>
        <w:rPr>
          <w:rFonts w:ascii="Calibri" w:hAnsi="Calibri"/>
          <w:szCs w:val="24"/>
          <w:lang w:val="en-GB"/>
        </w:rPr>
      </w:pPr>
      <w:r w:rsidRPr="00AB5F3E">
        <w:rPr>
          <w:rFonts w:ascii="Calibri" w:hAnsi="Calibri"/>
          <w:szCs w:val="24"/>
          <w:lang w:val="en-GB"/>
        </w:rPr>
        <w:t>OUR COMMITMENT</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We shall strive to:</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be at the service of the country and its citizens</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work to uphold the economic security and sovereignty of the country</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make our procedures and transactions as transparent as possible</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encourage and assist voluntary tax compliance</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carry out our tasks with:</w:t>
      </w:r>
    </w:p>
    <w:p w:rsidR="00B530DE" w:rsidRPr="00185142" w:rsidRDefault="00B530DE" w:rsidP="00B31757">
      <w:pPr>
        <w:autoSpaceDE w:val="0"/>
        <w:autoSpaceDN w:val="0"/>
        <w:adjustRightInd w:val="0"/>
        <w:ind w:left="720"/>
        <w:jc w:val="both"/>
        <w:rPr>
          <w:rFonts w:eastAsia="MS Mincho" w:cs="Arial"/>
          <w:b w:val="0"/>
          <w:szCs w:val="24"/>
          <w:lang w:eastAsia="ja-JP" w:bidi="hi-IN"/>
        </w:rPr>
      </w:pPr>
      <w:r w:rsidRPr="00185142">
        <w:rPr>
          <w:rFonts w:eastAsia="MS Mincho" w:cs="Arial"/>
          <w:b w:val="0"/>
          <w:szCs w:val="24"/>
          <w:lang w:eastAsia="ja-JP" w:bidi="hi-IN"/>
        </w:rPr>
        <w:t>- integrity and judiciousness</w:t>
      </w:r>
    </w:p>
    <w:p w:rsidR="00B530DE" w:rsidRPr="00185142" w:rsidRDefault="00B530DE" w:rsidP="00B31757">
      <w:pPr>
        <w:autoSpaceDE w:val="0"/>
        <w:autoSpaceDN w:val="0"/>
        <w:adjustRightInd w:val="0"/>
        <w:ind w:left="720"/>
        <w:jc w:val="both"/>
        <w:rPr>
          <w:rFonts w:eastAsia="MS Mincho" w:cs="Arial"/>
          <w:b w:val="0"/>
          <w:szCs w:val="24"/>
          <w:lang w:eastAsia="ja-JP" w:bidi="hi-IN"/>
        </w:rPr>
      </w:pPr>
      <w:r w:rsidRPr="00185142">
        <w:rPr>
          <w:rFonts w:eastAsia="MS Mincho" w:cs="Arial"/>
          <w:b w:val="0"/>
          <w:szCs w:val="24"/>
          <w:lang w:eastAsia="ja-JP" w:bidi="hi-IN"/>
        </w:rPr>
        <w:t>- impartiality and fairness</w:t>
      </w:r>
    </w:p>
    <w:p w:rsidR="00B530DE" w:rsidRPr="00185142" w:rsidRDefault="00B530DE" w:rsidP="00B31757">
      <w:pPr>
        <w:autoSpaceDE w:val="0"/>
        <w:autoSpaceDN w:val="0"/>
        <w:adjustRightInd w:val="0"/>
        <w:ind w:left="720"/>
        <w:jc w:val="both"/>
        <w:rPr>
          <w:rFonts w:eastAsia="MS Mincho" w:cs="Arial"/>
          <w:b w:val="0"/>
          <w:szCs w:val="24"/>
          <w:lang w:eastAsia="ja-JP" w:bidi="hi-IN"/>
        </w:rPr>
      </w:pPr>
      <w:r w:rsidRPr="00185142">
        <w:rPr>
          <w:rFonts w:eastAsia="MS Mincho" w:cs="Arial"/>
          <w:b w:val="0"/>
          <w:szCs w:val="24"/>
          <w:lang w:eastAsia="ja-JP" w:bidi="hi-IN"/>
        </w:rPr>
        <w:t>- courtesy and understanding</w:t>
      </w:r>
    </w:p>
    <w:p w:rsidR="00B530DE" w:rsidRPr="00185142" w:rsidRDefault="00B530DE" w:rsidP="00B31757">
      <w:pPr>
        <w:autoSpaceDE w:val="0"/>
        <w:autoSpaceDN w:val="0"/>
        <w:adjustRightInd w:val="0"/>
        <w:ind w:left="720"/>
        <w:jc w:val="both"/>
        <w:rPr>
          <w:rFonts w:eastAsia="MS Mincho" w:cs="Arial"/>
          <w:b w:val="0"/>
          <w:szCs w:val="24"/>
          <w:lang w:eastAsia="ja-JP" w:bidi="hi-IN"/>
        </w:rPr>
      </w:pPr>
      <w:r w:rsidRPr="00185142">
        <w:rPr>
          <w:rFonts w:eastAsia="MS Mincho" w:cs="Arial"/>
          <w:b w:val="0"/>
          <w:szCs w:val="24"/>
          <w:lang w:eastAsia="ja-JP" w:bidi="hi-IN"/>
        </w:rPr>
        <w:t>- objectivity and transparency</w:t>
      </w:r>
    </w:p>
    <w:p w:rsidR="00B530DE" w:rsidRPr="00185142" w:rsidRDefault="00B530DE" w:rsidP="00B31757">
      <w:pPr>
        <w:autoSpaceDE w:val="0"/>
        <w:autoSpaceDN w:val="0"/>
        <w:adjustRightInd w:val="0"/>
        <w:ind w:left="720"/>
        <w:jc w:val="both"/>
        <w:rPr>
          <w:rFonts w:eastAsia="MS Mincho" w:cs="Arial"/>
          <w:b w:val="0"/>
          <w:szCs w:val="24"/>
          <w:lang w:eastAsia="ja-JP" w:bidi="hi-IN"/>
        </w:rPr>
      </w:pPr>
      <w:r w:rsidRPr="00185142">
        <w:rPr>
          <w:rFonts w:eastAsia="MS Mincho" w:cs="Arial"/>
          <w:b w:val="0"/>
          <w:szCs w:val="24"/>
          <w:lang w:eastAsia="ja-JP" w:bidi="hi-IN"/>
        </w:rPr>
        <w:t>- uprightness and conscientiousness</w:t>
      </w:r>
    </w:p>
    <w:p w:rsidR="00B530DE" w:rsidRDefault="00B530DE" w:rsidP="00B31757">
      <w:pPr>
        <w:autoSpaceDE w:val="0"/>
        <w:autoSpaceDN w:val="0"/>
        <w:adjustRightInd w:val="0"/>
        <w:ind w:left="720"/>
        <w:jc w:val="both"/>
        <w:rPr>
          <w:rFonts w:eastAsia="MS Mincho" w:cs="Arial"/>
          <w:b w:val="0"/>
          <w:szCs w:val="24"/>
          <w:lang w:eastAsia="ja-JP" w:bidi="hi-IN"/>
        </w:rPr>
      </w:pPr>
      <w:r w:rsidRPr="00185142">
        <w:rPr>
          <w:rFonts w:eastAsia="MS Mincho" w:cs="Arial"/>
          <w:b w:val="0"/>
          <w:szCs w:val="24"/>
          <w:lang w:eastAsia="ja-JP" w:bidi="hi-IN"/>
        </w:rPr>
        <w:t>- promptness and efficiency.</w:t>
      </w:r>
    </w:p>
    <w:p w:rsidR="00185142" w:rsidRPr="00185142" w:rsidRDefault="00185142" w:rsidP="00B31757">
      <w:pPr>
        <w:autoSpaceDE w:val="0"/>
        <w:autoSpaceDN w:val="0"/>
        <w:adjustRightInd w:val="0"/>
        <w:ind w:left="720"/>
        <w:jc w:val="both"/>
        <w:rPr>
          <w:rFonts w:eastAsia="MS Mincho" w:cs="Arial"/>
          <w:b w:val="0"/>
          <w:szCs w:val="24"/>
          <w:lang w:eastAsia="ja-JP" w:bidi="hi-IN"/>
        </w:rPr>
      </w:pPr>
    </w:p>
    <w:p w:rsidR="00185142" w:rsidRPr="00AB5F3E" w:rsidRDefault="00B530DE" w:rsidP="00B31757">
      <w:pPr>
        <w:autoSpaceDE w:val="0"/>
        <w:autoSpaceDN w:val="0"/>
        <w:adjustRightInd w:val="0"/>
        <w:jc w:val="both"/>
        <w:rPr>
          <w:rFonts w:ascii="Calibri" w:hAnsi="Calibri"/>
          <w:szCs w:val="24"/>
          <w:lang w:val="en-GB"/>
        </w:rPr>
      </w:pPr>
      <w:r w:rsidRPr="00AB5F3E">
        <w:rPr>
          <w:rFonts w:ascii="Calibri" w:hAnsi="Calibri"/>
          <w:szCs w:val="24"/>
          <w:lang w:val="en-GB"/>
        </w:rPr>
        <w:t>WE FURTHER COMMIT THAT</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All officers will carry Identity Cards and all uniformed officers will</w:t>
      </w:r>
      <w:r w:rsidR="00185142">
        <w:rPr>
          <w:rFonts w:eastAsia="MS Mincho" w:cs="Arial"/>
          <w:b w:val="0"/>
          <w:szCs w:val="24"/>
          <w:lang w:eastAsia="ja-JP" w:bidi="hi-IN"/>
        </w:rPr>
        <w:t xml:space="preserve"> </w:t>
      </w:r>
      <w:r w:rsidRPr="00185142">
        <w:rPr>
          <w:rFonts w:eastAsia="MS Mincho" w:cs="Arial"/>
          <w:b w:val="0"/>
          <w:szCs w:val="24"/>
          <w:lang w:eastAsia="ja-JP" w:bidi="hi-IN"/>
        </w:rPr>
        <w:t>wear name badges while on official duty.</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Personal and business information disclosed to us will be kept</w:t>
      </w:r>
      <w:r w:rsidR="00185142">
        <w:rPr>
          <w:rFonts w:eastAsia="MS Mincho" w:cs="Arial"/>
          <w:b w:val="0"/>
          <w:szCs w:val="24"/>
          <w:lang w:eastAsia="ja-JP" w:bidi="hi-IN"/>
        </w:rPr>
        <w:t xml:space="preserve"> </w:t>
      </w:r>
      <w:r w:rsidRPr="00185142">
        <w:rPr>
          <w:rFonts w:eastAsia="MS Mincho" w:cs="Arial"/>
          <w:b w:val="0"/>
          <w:szCs w:val="24"/>
          <w:lang w:eastAsia="ja-JP" w:bidi="hi-IN"/>
        </w:rPr>
        <w:t>confidential subject to the provisions of the Right to Information</w:t>
      </w:r>
      <w:r w:rsidR="00185142">
        <w:rPr>
          <w:rFonts w:eastAsia="MS Mincho" w:cs="Arial"/>
          <w:b w:val="0"/>
          <w:szCs w:val="24"/>
          <w:lang w:eastAsia="ja-JP" w:bidi="hi-IN"/>
        </w:rPr>
        <w:t xml:space="preserve"> </w:t>
      </w:r>
      <w:r w:rsidRPr="00185142">
        <w:rPr>
          <w:rFonts w:eastAsia="MS Mincho" w:cs="Arial"/>
          <w:b w:val="0"/>
          <w:szCs w:val="24"/>
          <w:lang w:eastAsia="ja-JP" w:bidi="hi-IN"/>
        </w:rPr>
        <w:t>Act, 2005.</w:t>
      </w:r>
    </w:p>
    <w:p w:rsidR="004C3FDD"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Assessees will be visited only by authorized officers.</w:t>
      </w:r>
    </w:p>
    <w:p w:rsidR="004C3FDD"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Due respect will be given to the tax compliance record of the</w:t>
      </w:r>
      <w:r w:rsidR="00185142">
        <w:rPr>
          <w:rFonts w:eastAsia="MS Mincho" w:cs="Arial"/>
          <w:b w:val="0"/>
          <w:szCs w:val="24"/>
          <w:lang w:eastAsia="ja-JP" w:bidi="hi-IN"/>
        </w:rPr>
        <w:t xml:space="preserve"> </w:t>
      </w:r>
      <w:r w:rsidRPr="00185142">
        <w:rPr>
          <w:rFonts w:eastAsia="MS Mincho" w:cs="Arial"/>
          <w:b w:val="0"/>
          <w:szCs w:val="24"/>
          <w:lang w:eastAsia="ja-JP" w:bidi="hi-IN"/>
        </w:rPr>
        <w:t>assessees.</w:t>
      </w:r>
    </w:p>
    <w:p w:rsidR="00B530DE"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Clearance of consignments will be withheld only after explaining</w:t>
      </w:r>
      <w:r w:rsidR="00185142">
        <w:rPr>
          <w:rFonts w:eastAsia="MS Mincho" w:cs="Arial"/>
          <w:b w:val="0"/>
          <w:szCs w:val="24"/>
          <w:lang w:eastAsia="ja-JP" w:bidi="hi-IN"/>
        </w:rPr>
        <w:t xml:space="preserve"> </w:t>
      </w:r>
      <w:r w:rsidRPr="00185142">
        <w:rPr>
          <w:rFonts w:eastAsia="MS Mincho" w:cs="Arial"/>
          <w:b w:val="0"/>
          <w:szCs w:val="24"/>
          <w:lang w:eastAsia="ja-JP" w:bidi="hi-IN"/>
        </w:rPr>
        <w:t>the reasons thereof and an opportunity will be provided before</w:t>
      </w:r>
      <w:r w:rsidR="00185142">
        <w:rPr>
          <w:rFonts w:eastAsia="MS Mincho" w:cs="Arial"/>
          <w:b w:val="0"/>
          <w:szCs w:val="24"/>
          <w:lang w:eastAsia="ja-JP" w:bidi="hi-IN"/>
        </w:rPr>
        <w:t xml:space="preserve"> </w:t>
      </w:r>
      <w:r w:rsidRPr="00185142">
        <w:rPr>
          <w:rFonts w:eastAsia="MS Mincho" w:cs="Arial"/>
          <w:b w:val="0"/>
          <w:szCs w:val="24"/>
          <w:lang w:eastAsia="ja-JP" w:bidi="hi-IN"/>
        </w:rPr>
        <w:t>passing any final order.</w:t>
      </w:r>
    </w:p>
    <w:p w:rsidR="004C3FDD" w:rsidRPr="00185142" w:rsidRDefault="004C3FDD" w:rsidP="00B31757">
      <w:pPr>
        <w:autoSpaceDE w:val="0"/>
        <w:autoSpaceDN w:val="0"/>
        <w:adjustRightInd w:val="0"/>
        <w:jc w:val="both"/>
        <w:rPr>
          <w:rFonts w:eastAsia="MS Mincho" w:cs="Arial"/>
          <w:b w:val="0"/>
          <w:szCs w:val="24"/>
          <w:lang w:eastAsia="ja-JP" w:bidi="hi-IN"/>
        </w:rPr>
      </w:pP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4C3FDD" w:rsidRPr="003778DB" w:rsidTr="003778DB">
        <w:tc>
          <w:tcPr>
            <w:tcW w:w="2628" w:type="dxa"/>
          </w:tcPr>
          <w:p w:rsidR="004C3FDD" w:rsidRPr="003778DB" w:rsidRDefault="004C3FDD" w:rsidP="003778DB">
            <w:pPr>
              <w:pStyle w:val="BodyText"/>
              <w:ind w:right="0"/>
              <w:jc w:val="both"/>
              <w:rPr>
                <w:rFonts w:ascii="Calibri" w:hAnsi="Calibri"/>
                <w:b w:val="0"/>
                <w:sz w:val="20"/>
                <w:lang w:val="en-GB"/>
              </w:rPr>
            </w:pPr>
            <w:r w:rsidRPr="003778DB">
              <w:rPr>
                <w:rFonts w:ascii="Calibri" w:hAnsi="Calibri"/>
                <w:sz w:val="20"/>
                <w:lang w:val="en-GB"/>
              </w:rPr>
              <w:t xml:space="preserve">SQM – 2.2  </w:t>
            </w:r>
          </w:p>
        </w:tc>
        <w:tc>
          <w:tcPr>
            <w:tcW w:w="6768" w:type="dxa"/>
            <w:vMerge w:val="restart"/>
          </w:tcPr>
          <w:p w:rsidR="004C3FDD" w:rsidRPr="003778DB" w:rsidRDefault="004C3FDD"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CITIZEN </w:t>
            </w:r>
            <w:r w:rsidR="007C2994" w:rsidRPr="003778DB">
              <w:rPr>
                <w:rFonts w:ascii="Calibri" w:hAnsi="Calibri"/>
                <w:bCs/>
                <w:sz w:val="28"/>
                <w:szCs w:val="28"/>
                <w:lang w:val="en-GB"/>
              </w:rPr>
              <w:t>CHARTER</w:t>
            </w:r>
            <w:r w:rsidRPr="003778DB">
              <w:rPr>
                <w:rFonts w:ascii="Calibri" w:hAnsi="Calibri"/>
                <w:bCs/>
                <w:sz w:val="28"/>
                <w:szCs w:val="28"/>
                <w:lang w:val="en-GB"/>
              </w:rPr>
              <w:t xml:space="preserve">                                      </w:t>
            </w:r>
          </w:p>
        </w:tc>
      </w:tr>
      <w:tr w:rsidR="004C3FDD" w:rsidRPr="003778DB" w:rsidTr="003778DB">
        <w:tc>
          <w:tcPr>
            <w:tcW w:w="2628" w:type="dxa"/>
          </w:tcPr>
          <w:p w:rsidR="004C3FDD"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4C3FDD" w:rsidRPr="003778DB" w:rsidRDefault="004C3FDD" w:rsidP="003778DB">
            <w:pPr>
              <w:pStyle w:val="BodyText"/>
              <w:ind w:right="0"/>
              <w:jc w:val="both"/>
              <w:rPr>
                <w:rFonts w:ascii="Calibri" w:hAnsi="Calibri"/>
                <w:b w:val="0"/>
                <w:sz w:val="20"/>
                <w:lang w:val="en-GB"/>
              </w:rPr>
            </w:pPr>
          </w:p>
        </w:tc>
      </w:tr>
      <w:tr w:rsidR="004C3FDD" w:rsidRPr="003778DB" w:rsidTr="003778DB">
        <w:tc>
          <w:tcPr>
            <w:tcW w:w="2628" w:type="dxa"/>
          </w:tcPr>
          <w:p w:rsidR="004C3FDD" w:rsidRPr="003778DB" w:rsidRDefault="004C3FDD"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4C3FDD" w:rsidRPr="003778DB" w:rsidRDefault="004C3FDD" w:rsidP="003778DB">
            <w:pPr>
              <w:pStyle w:val="BodyText"/>
              <w:ind w:right="0"/>
              <w:jc w:val="right"/>
              <w:rPr>
                <w:rFonts w:ascii="Calibri" w:hAnsi="Calibri"/>
                <w:b w:val="0"/>
                <w:sz w:val="20"/>
                <w:lang w:val="en-GB"/>
              </w:rPr>
            </w:pPr>
            <w:r w:rsidRPr="003778DB">
              <w:rPr>
                <w:rFonts w:ascii="Calibri" w:hAnsi="Calibri"/>
                <w:sz w:val="20"/>
                <w:lang w:val="en-GB"/>
              </w:rPr>
              <w:t>Page 4 of 4</w:t>
            </w:r>
          </w:p>
        </w:tc>
      </w:tr>
    </w:tbl>
    <w:p w:rsidR="004C3FDD"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xml:space="preserve">• </w:t>
      </w:r>
      <w:r w:rsidR="004C3FDD" w:rsidRPr="00185142">
        <w:rPr>
          <w:rFonts w:eastAsia="MS Mincho" w:cs="Arial"/>
          <w:b w:val="0"/>
          <w:szCs w:val="24"/>
          <w:lang w:eastAsia="ja-JP" w:bidi="hi-IN"/>
        </w:rPr>
        <w:t>Baggage of international passengers will be opened only after</w:t>
      </w:r>
      <w:r w:rsidR="004C3FDD">
        <w:rPr>
          <w:rFonts w:eastAsia="MS Mincho" w:cs="Arial"/>
          <w:b w:val="0"/>
          <w:szCs w:val="24"/>
          <w:lang w:eastAsia="ja-JP" w:bidi="hi-IN"/>
        </w:rPr>
        <w:t xml:space="preserve"> </w:t>
      </w:r>
      <w:r w:rsidR="004C3FDD" w:rsidRPr="00185142">
        <w:rPr>
          <w:rFonts w:eastAsia="MS Mincho" w:cs="Arial"/>
          <w:b w:val="0"/>
          <w:szCs w:val="24"/>
          <w:lang w:eastAsia="ja-JP" w:bidi="hi-IN"/>
        </w:rPr>
        <w:t>explaining the reasons and in their presence.</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Before searching any premises or persons, the reasons thereof</w:t>
      </w:r>
      <w:r w:rsidR="00185142">
        <w:rPr>
          <w:rFonts w:eastAsia="MS Mincho" w:cs="Arial"/>
          <w:b w:val="0"/>
          <w:szCs w:val="24"/>
          <w:lang w:eastAsia="ja-JP" w:bidi="hi-IN"/>
        </w:rPr>
        <w:t xml:space="preserve"> </w:t>
      </w:r>
      <w:r w:rsidRPr="00185142">
        <w:rPr>
          <w:rFonts w:eastAsia="MS Mincho" w:cs="Arial"/>
          <w:b w:val="0"/>
          <w:szCs w:val="24"/>
          <w:lang w:eastAsia="ja-JP" w:bidi="hi-IN"/>
        </w:rPr>
        <w:t>shall be explained. Officers undertaking any search operations shall</w:t>
      </w:r>
      <w:r w:rsidR="00185142">
        <w:rPr>
          <w:rFonts w:eastAsia="MS Mincho" w:cs="Arial"/>
          <w:b w:val="0"/>
          <w:szCs w:val="24"/>
          <w:lang w:eastAsia="ja-JP" w:bidi="hi-IN"/>
        </w:rPr>
        <w:t xml:space="preserve"> </w:t>
      </w:r>
      <w:r w:rsidRPr="00185142">
        <w:rPr>
          <w:rFonts w:eastAsia="MS Mincho" w:cs="Arial"/>
          <w:b w:val="0"/>
          <w:szCs w:val="24"/>
          <w:lang w:eastAsia="ja-JP" w:bidi="hi-IN"/>
        </w:rPr>
        <w:t>offer themselves for personal search beforehand.</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The investigating officer will explain the legal provisions and your</w:t>
      </w:r>
      <w:r w:rsidR="00185142">
        <w:rPr>
          <w:rFonts w:eastAsia="MS Mincho" w:cs="Arial"/>
          <w:b w:val="0"/>
          <w:szCs w:val="24"/>
          <w:lang w:eastAsia="ja-JP" w:bidi="hi-IN"/>
        </w:rPr>
        <w:t xml:space="preserve"> </w:t>
      </w:r>
      <w:r w:rsidRPr="00185142">
        <w:rPr>
          <w:rFonts w:eastAsia="MS Mincho" w:cs="Arial"/>
          <w:b w:val="0"/>
          <w:szCs w:val="24"/>
          <w:lang w:eastAsia="ja-JP" w:bidi="hi-IN"/>
        </w:rPr>
        <w:t>rights and obligations.</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Full information about appeal procedure shall be provided along</w:t>
      </w:r>
      <w:r w:rsidR="00185142">
        <w:rPr>
          <w:rFonts w:eastAsia="MS Mincho" w:cs="Arial"/>
          <w:b w:val="0"/>
          <w:szCs w:val="24"/>
          <w:lang w:eastAsia="ja-JP" w:bidi="hi-IN"/>
        </w:rPr>
        <w:t xml:space="preserve"> </w:t>
      </w:r>
      <w:r w:rsidRPr="00185142">
        <w:rPr>
          <w:rFonts w:eastAsia="MS Mincho" w:cs="Arial"/>
          <w:b w:val="0"/>
          <w:szCs w:val="24"/>
          <w:lang w:eastAsia="ja-JP" w:bidi="hi-IN"/>
        </w:rPr>
        <w:t>with</w:t>
      </w:r>
      <w:r w:rsidR="00185142">
        <w:rPr>
          <w:rFonts w:eastAsia="MS Mincho" w:cs="Arial"/>
          <w:b w:val="0"/>
          <w:szCs w:val="24"/>
          <w:lang w:eastAsia="ja-JP" w:bidi="hi-IN"/>
        </w:rPr>
        <w:t xml:space="preserve"> </w:t>
      </w:r>
      <w:r w:rsidRPr="00185142">
        <w:rPr>
          <w:rFonts w:eastAsia="MS Mincho" w:cs="Arial"/>
          <w:b w:val="0"/>
          <w:szCs w:val="24"/>
          <w:lang w:eastAsia="ja-JP" w:bidi="hi-IN"/>
        </w:rPr>
        <w:t>details of the authorities with whom appeals can be filed.</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Stakeholders will be consulted continually while reviewing our</w:t>
      </w:r>
      <w:r w:rsidR="00185142">
        <w:rPr>
          <w:rFonts w:eastAsia="MS Mincho" w:cs="Arial"/>
          <w:b w:val="0"/>
          <w:szCs w:val="24"/>
          <w:lang w:eastAsia="ja-JP" w:bidi="hi-IN"/>
        </w:rPr>
        <w:t xml:space="preserve"> </w:t>
      </w:r>
      <w:r w:rsidRPr="00185142">
        <w:rPr>
          <w:rFonts w:eastAsia="MS Mincho" w:cs="Arial"/>
          <w:b w:val="0"/>
          <w:szCs w:val="24"/>
          <w:lang w:eastAsia="ja-JP" w:bidi="hi-IN"/>
        </w:rPr>
        <w:t>policies and procedures. Timely publicity of all changes in the law</w:t>
      </w:r>
      <w:r w:rsidR="00185142">
        <w:rPr>
          <w:rFonts w:eastAsia="MS Mincho" w:cs="Arial"/>
          <w:b w:val="0"/>
          <w:szCs w:val="24"/>
          <w:lang w:eastAsia="ja-JP" w:bidi="hi-IN"/>
        </w:rPr>
        <w:t xml:space="preserve"> </w:t>
      </w:r>
      <w:r w:rsidRPr="00185142">
        <w:rPr>
          <w:rFonts w:eastAsia="MS Mincho" w:cs="Arial"/>
          <w:b w:val="0"/>
          <w:szCs w:val="24"/>
          <w:lang w:eastAsia="ja-JP" w:bidi="hi-IN"/>
        </w:rPr>
        <w:t>and procedures shall be provided.</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Efforts will be made to enhance the use of information technology</w:t>
      </w:r>
      <w:r w:rsidR="00185142">
        <w:rPr>
          <w:rFonts w:eastAsia="MS Mincho" w:cs="Arial"/>
          <w:b w:val="0"/>
          <w:szCs w:val="24"/>
          <w:lang w:eastAsia="ja-JP" w:bidi="hi-IN"/>
        </w:rPr>
        <w:t xml:space="preserve"> </w:t>
      </w:r>
      <w:r w:rsidRPr="00185142">
        <w:rPr>
          <w:rFonts w:eastAsia="MS Mincho" w:cs="Arial"/>
          <w:b w:val="0"/>
          <w:szCs w:val="24"/>
          <w:lang w:eastAsia="ja-JP" w:bidi="hi-IN"/>
        </w:rPr>
        <w:t>in all work areas and enable the trade to have IT based information</w:t>
      </w:r>
      <w:r w:rsidR="00185142">
        <w:rPr>
          <w:rFonts w:eastAsia="MS Mincho" w:cs="Arial"/>
          <w:b w:val="0"/>
          <w:szCs w:val="24"/>
          <w:lang w:eastAsia="ja-JP" w:bidi="hi-IN"/>
        </w:rPr>
        <w:t xml:space="preserve"> </w:t>
      </w:r>
      <w:r w:rsidRPr="00185142">
        <w:rPr>
          <w:rFonts w:eastAsia="MS Mincho" w:cs="Arial"/>
          <w:b w:val="0"/>
          <w:szCs w:val="24"/>
          <w:lang w:eastAsia="ja-JP" w:bidi="hi-IN"/>
        </w:rPr>
        <w:t>access.</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Every possible assistance will be rendered by the Public Relations</w:t>
      </w:r>
      <w:r w:rsidR="00185142">
        <w:rPr>
          <w:rFonts w:eastAsia="MS Mincho" w:cs="Arial"/>
          <w:b w:val="0"/>
          <w:szCs w:val="24"/>
          <w:lang w:eastAsia="ja-JP" w:bidi="hi-IN"/>
        </w:rPr>
        <w:t xml:space="preserve"> </w:t>
      </w:r>
      <w:r w:rsidRPr="00185142">
        <w:rPr>
          <w:rFonts w:eastAsia="MS Mincho" w:cs="Arial"/>
          <w:b w:val="0"/>
          <w:szCs w:val="24"/>
          <w:lang w:eastAsia="ja-JP" w:bidi="hi-IN"/>
        </w:rPr>
        <w:t>Officer in the Divisional Office/Commissionerate Office/Custom</w:t>
      </w:r>
      <w:r w:rsidR="00185142">
        <w:rPr>
          <w:rFonts w:eastAsia="MS Mincho" w:cs="Arial"/>
          <w:b w:val="0"/>
          <w:szCs w:val="24"/>
          <w:lang w:eastAsia="ja-JP" w:bidi="hi-IN"/>
        </w:rPr>
        <w:t xml:space="preserve"> </w:t>
      </w:r>
      <w:r w:rsidRPr="00185142">
        <w:rPr>
          <w:rFonts w:eastAsia="MS Mincho" w:cs="Arial"/>
          <w:b w:val="0"/>
          <w:szCs w:val="24"/>
          <w:lang w:eastAsia="ja-JP" w:bidi="hi-IN"/>
        </w:rPr>
        <w:t>House. The name and telephone number of the Public Relations</w:t>
      </w:r>
      <w:r w:rsidR="00185142">
        <w:rPr>
          <w:rFonts w:eastAsia="MS Mincho" w:cs="Arial"/>
          <w:b w:val="0"/>
          <w:szCs w:val="24"/>
          <w:lang w:eastAsia="ja-JP" w:bidi="hi-IN"/>
        </w:rPr>
        <w:t xml:space="preserve"> </w:t>
      </w:r>
      <w:r w:rsidRPr="00185142">
        <w:rPr>
          <w:rFonts w:eastAsia="MS Mincho" w:cs="Arial"/>
          <w:b w:val="0"/>
          <w:szCs w:val="24"/>
          <w:lang w:eastAsia="ja-JP" w:bidi="hi-IN"/>
        </w:rPr>
        <w:t>Officer will be prominently displayed at such offices. Relevant</w:t>
      </w:r>
      <w:r w:rsidR="00185142">
        <w:rPr>
          <w:rFonts w:eastAsia="MS Mincho" w:cs="Arial"/>
          <w:b w:val="0"/>
          <w:szCs w:val="24"/>
          <w:lang w:eastAsia="ja-JP" w:bidi="hi-IN"/>
        </w:rPr>
        <w:t xml:space="preserve"> </w:t>
      </w:r>
      <w:r w:rsidRPr="00185142">
        <w:rPr>
          <w:rFonts w:eastAsia="MS Mincho" w:cs="Arial"/>
          <w:b w:val="0"/>
          <w:szCs w:val="24"/>
          <w:lang w:eastAsia="ja-JP" w:bidi="hi-IN"/>
        </w:rPr>
        <w:t>information and details of procedures, as may be required, will</w:t>
      </w:r>
      <w:r w:rsidR="00185142">
        <w:rPr>
          <w:rFonts w:eastAsia="MS Mincho" w:cs="Arial"/>
          <w:b w:val="0"/>
          <w:szCs w:val="24"/>
          <w:lang w:eastAsia="ja-JP" w:bidi="hi-IN"/>
        </w:rPr>
        <w:t xml:space="preserve"> </w:t>
      </w:r>
      <w:r w:rsidRPr="00185142">
        <w:rPr>
          <w:rFonts w:eastAsia="MS Mincho" w:cs="Arial"/>
          <w:b w:val="0"/>
          <w:szCs w:val="24"/>
          <w:lang w:eastAsia="ja-JP" w:bidi="hi-IN"/>
        </w:rPr>
        <w:t>also be provided.</w:t>
      </w:r>
    </w:p>
    <w:p w:rsidR="00B530DE"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The service attributes shall be measured through customer perception</w:t>
      </w:r>
      <w:r w:rsidR="00185142">
        <w:rPr>
          <w:rFonts w:eastAsia="MS Mincho" w:cs="Arial"/>
          <w:b w:val="0"/>
          <w:szCs w:val="24"/>
          <w:lang w:eastAsia="ja-JP" w:bidi="hi-IN"/>
        </w:rPr>
        <w:t xml:space="preserve"> </w:t>
      </w:r>
      <w:r w:rsidRPr="00185142">
        <w:rPr>
          <w:rFonts w:eastAsia="MS Mincho" w:cs="Arial"/>
          <w:b w:val="0"/>
          <w:szCs w:val="24"/>
          <w:lang w:eastAsia="ja-JP" w:bidi="hi-IN"/>
        </w:rPr>
        <w:t>feedback on the above commitments with the intention of continuous</w:t>
      </w:r>
      <w:r w:rsidR="00185142">
        <w:rPr>
          <w:rFonts w:eastAsia="MS Mincho" w:cs="Arial"/>
          <w:b w:val="0"/>
          <w:szCs w:val="24"/>
          <w:lang w:eastAsia="ja-JP" w:bidi="hi-IN"/>
        </w:rPr>
        <w:t xml:space="preserve"> </w:t>
      </w:r>
      <w:r w:rsidRPr="00185142">
        <w:rPr>
          <w:rFonts w:eastAsia="MS Mincho" w:cs="Arial"/>
          <w:b w:val="0"/>
          <w:szCs w:val="24"/>
          <w:lang w:eastAsia="ja-JP" w:bidi="hi-IN"/>
        </w:rPr>
        <w:t>improvement in service delivery.</w:t>
      </w:r>
    </w:p>
    <w:p w:rsidR="00185142" w:rsidRPr="00185142" w:rsidRDefault="00185142" w:rsidP="00B31757">
      <w:pPr>
        <w:autoSpaceDE w:val="0"/>
        <w:autoSpaceDN w:val="0"/>
        <w:adjustRightInd w:val="0"/>
        <w:jc w:val="both"/>
        <w:rPr>
          <w:rFonts w:eastAsia="MS Mincho" w:cs="Arial"/>
          <w:b w:val="0"/>
          <w:szCs w:val="24"/>
          <w:lang w:eastAsia="ja-JP" w:bidi="hi-IN"/>
        </w:rPr>
      </w:pPr>
    </w:p>
    <w:p w:rsidR="00185142" w:rsidRPr="00AB5F3E" w:rsidRDefault="00B530DE" w:rsidP="00B31757">
      <w:pPr>
        <w:autoSpaceDE w:val="0"/>
        <w:autoSpaceDN w:val="0"/>
        <w:adjustRightInd w:val="0"/>
        <w:jc w:val="both"/>
        <w:rPr>
          <w:rFonts w:ascii="Calibri" w:hAnsi="Calibri"/>
          <w:szCs w:val="24"/>
          <w:lang w:val="en-GB"/>
        </w:rPr>
      </w:pPr>
      <w:r w:rsidRPr="00AB5F3E">
        <w:rPr>
          <w:rFonts w:ascii="Calibri" w:hAnsi="Calibri"/>
          <w:szCs w:val="24"/>
          <w:lang w:val="en-GB"/>
        </w:rPr>
        <w:t xml:space="preserve">COMPLAINTS </w:t>
      </w:r>
      <w:smartTag w:uri="urn:schemas-microsoft-com:office:smarttags" w:element="stockticker">
        <w:r w:rsidRPr="00AB5F3E">
          <w:rPr>
            <w:rFonts w:ascii="Calibri" w:hAnsi="Calibri"/>
            <w:szCs w:val="24"/>
            <w:lang w:val="en-GB"/>
          </w:rPr>
          <w:t>AND</w:t>
        </w:r>
      </w:smartTag>
      <w:r w:rsidRPr="00AB5F3E">
        <w:rPr>
          <w:rFonts w:ascii="Calibri" w:hAnsi="Calibri"/>
          <w:szCs w:val="24"/>
          <w:lang w:val="en-GB"/>
        </w:rPr>
        <w:t xml:space="preserve"> GRIEVANCES</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As a responsive and taxpayer-friendly department, we shall have in</w:t>
      </w:r>
      <w:r w:rsidR="00185142">
        <w:rPr>
          <w:rFonts w:eastAsia="MS Mincho" w:cs="Arial"/>
          <w:b w:val="0"/>
          <w:szCs w:val="24"/>
          <w:lang w:eastAsia="ja-JP" w:bidi="hi-IN"/>
        </w:rPr>
        <w:t xml:space="preserve"> </w:t>
      </w:r>
      <w:r w:rsidRPr="00185142">
        <w:rPr>
          <w:rFonts w:eastAsia="MS Mincho" w:cs="Arial"/>
          <w:b w:val="0"/>
          <w:szCs w:val="24"/>
          <w:lang w:eastAsia="ja-JP" w:bidi="hi-IN"/>
        </w:rPr>
        <w:t>place the following mechanism:</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We shall promptly acknowledge complaints within 48 hours of</w:t>
      </w:r>
      <w:r w:rsidR="00185142">
        <w:rPr>
          <w:rFonts w:eastAsia="MS Mincho" w:cs="Arial"/>
          <w:b w:val="0"/>
          <w:szCs w:val="24"/>
          <w:lang w:eastAsia="ja-JP" w:bidi="hi-IN"/>
        </w:rPr>
        <w:t xml:space="preserve"> </w:t>
      </w:r>
      <w:r w:rsidRPr="00185142">
        <w:rPr>
          <w:rFonts w:eastAsia="MS Mincho" w:cs="Arial"/>
          <w:b w:val="0"/>
          <w:szCs w:val="24"/>
          <w:lang w:eastAsia="ja-JP" w:bidi="hi-IN"/>
        </w:rPr>
        <w:t>receipt and attempt to provide final replies within 30 working days</w:t>
      </w:r>
      <w:r w:rsidR="00185142">
        <w:rPr>
          <w:rFonts w:eastAsia="MS Mincho" w:cs="Arial"/>
          <w:b w:val="0"/>
          <w:szCs w:val="24"/>
          <w:lang w:eastAsia="ja-JP" w:bidi="hi-IN"/>
        </w:rPr>
        <w:t xml:space="preserve"> </w:t>
      </w:r>
      <w:r w:rsidRPr="00185142">
        <w:rPr>
          <w:rFonts w:eastAsia="MS Mincho" w:cs="Arial"/>
          <w:b w:val="0"/>
          <w:szCs w:val="24"/>
          <w:lang w:eastAsia="ja-JP" w:bidi="hi-IN"/>
        </w:rPr>
        <w:t>of their receipt. In case it is not possible to send the final reply</w:t>
      </w:r>
      <w:r w:rsidR="00185142">
        <w:rPr>
          <w:rFonts w:eastAsia="MS Mincho" w:cs="Arial"/>
          <w:b w:val="0"/>
          <w:szCs w:val="24"/>
          <w:lang w:eastAsia="ja-JP" w:bidi="hi-IN"/>
        </w:rPr>
        <w:t xml:space="preserve"> </w:t>
      </w:r>
      <w:r w:rsidRPr="00185142">
        <w:rPr>
          <w:rFonts w:eastAsia="MS Mincho" w:cs="Arial"/>
          <w:b w:val="0"/>
          <w:szCs w:val="24"/>
          <w:lang w:eastAsia="ja-JP" w:bidi="hi-IN"/>
        </w:rPr>
        <w:t>within the time specified, an interim reply shall be furnished to the</w:t>
      </w:r>
      <w:r w:rsidR="00185142">
        <w:rPr>
          <w:rFonts w:eastAsia="MS Mincho" w:cs="Arial"/>
          <w:b w:val="0"/>
          <w:szCs w:val="24"/>
          <w:lang w:eastAsia="ja-JP" w:bidi="hi-IN"/>
        </w:rPr>
        <w:t xml:space="preserve"> </w:t>
      </w:r>
      <w:r w:rsidRPr="00185142">
        <w:rPr>
          <w:rFonts w:eastAsia="MS Mincho" w:cs="Arial"/>
          <w:b w:val="0"/>
          <w:szCs w:val="24"/>
          <w:lang w:eastAsia="ja-JP" w:bidi="hi-IN"/>
        </w:rPr>
        <w:t>complainant.</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In case, the complaint is not attended to, within the prescribed</w:t>
      </w:r>
      <w:r w:rsidR="00185142">
        <w:rPr>
          <w:rFonts w:eastAsia="MS Mincho" w:cs="Arial"/>
          <w:b w:val="0"/>
          <w:szCs w:val="24"/>
          <w:lang w:eastAsia="ja-JP" w:bidi="hi-IN"/>
        </w:rPr>
        <w:t xml:space="preserve"> </w:t>
      </w:r>
      <w:r w:rsidRPr="00185142">
        <w:rPr>
          <w:rFonts w:eastAsia="MS Mincho" w:cs="Arial"/>
          <w:b w:val="0"/>
          <w:szCs w:val="24"/>
          <w:lang w:eastAsia="ja-JP" w:bidi="hi-IN"/>
        </w:rPr>
        <w:t>time norms or the remedy offered is not satisfactory, an appeal</w:t>
      </w:r>
      <w:r w:rsidR="00185142">
        <w:rPr>
          <w:rFonts w:eastAsia="MS Mincho" w:cs="Arial"/>
          <w:b w:val="0"/>
          <w:szCs w:val="24"/>
          <w:lang w:eastAsia="ja-JP" w:bidi="hi-IN"/>
        </w:rPr>
        <w:t xml:space="preserve"> </w:t>
      </w:r>
      <w:r w:rsidRPr="00185142">
        <w:rPr>
          <w:rFonts w:eastAsia="MS Mincho" w:cs="Arial"/>
          <w:b w:val="0"/>
          <w:szCs w:val="24"/>
          <w:lang w:eastAsia="ja-JP" w:bidi="hi-IN"/>
        </w:rPr>
        <w:t>can be filed with the jurisdictional Commissioner / Chief</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Commissioner.</w:t>
      </w:r>
    </w:p>
    <w:p w:rsidR="00185142"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Common complaints and grievances can also be taken up with the</w:t>
      </w:r>
      <w:r w:rsidR="00185142">
        <w:rPr>
          <w:rFonts w:eastAsia="MS Mincho" w:cs="Arial"/>
          <w:b w:val="0"/>
          <w:szCs w:val="24"/>
          <w:lang w:eastAsia="ja-JP" w:bidi="hi-IN"/>
        </w:rPr>
        <w:t xml:space="preserve"> </w:t>
      </w:r>
      <w:r w:rsidRPr="00185142">
        <w:rPr>
          <w:rFonts w:eastAsia="MS Mincho" w:cs="Arial"/>
          <w:b w:val="0"/>
          <w:szCs w:val="24"/>
          <w:lang w:eastAsia="ja-JP" w:bidi="hi-IN"/>
        </w:rPr>
        <w:t>Public Grievance Committee, Permanent Trade Facilitation</w:t>
      </w:r>
      <w:r w:rsidR="00185142">
        <w:rPr>
          <w:rFonts w:eastAsia="MS Mincho" w:cs="Arial"/>
          <w:b w:val="0"/>
          <w:szCs w:val="24"/>
          <w:lang w:eastAsia="ja-JP" w:bidi="hi-IN"/>
        </w:rPr>
        <w:t xml:space="preserve"> </w:t>
      </w:r>
      <w:r w:rsidRPr="00185142">
        <w:rPr>
          <w:rFonts w:eastAsia="MS Mincho" w:cs="Arial"/>
          <w:b w:val="0"/>
          <w:szCs w:val="24"/>
          <w:lang w:eastAsia="ja-JP" w:bidi="hi-IN"/>
        </w:rPr>
        <w:t>Committee, Regional Advisory Committee and in the Open House</w:t>
      </w:r>
      <w:r w:rsidR="00185142">
        <w:rPr>
          <w:rFonts w:eastAsia="MS Mincho" w:cs="Arial"/>
          <w:b w:val="0"/>
          <w:szCs w:val="24"/>
          <w:lang w:eastAsia="ja-JP" w:bidi="hi-IN"/>
        </w:rPr>
        <w:t xml:space="preserve"> </w:t>
      </w:r>
      <w:r w:rsidRPr="00185142">
        <w:rPr>
          <w:rFonts w:eastAsia="MS Mincho" w:cs="Arial"/>
          <w:b w:val="0"/>
          <w:szCs w:val="24"/>
          <w:lang w:eastAsia="ja-JP" w:bidi="hi-IN"/>
        </w:rPr>
        <w:t>meetings.</w:t>
      </w:r>
    </w:p>
    <w:p w:rsidR="00B530DE"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The detailed procedure for complaints handling process can be viewed</w:t>
      </w:r>
      <w:r w:rsidR="00185142">
        <w:rPr>
          <w:rFonts w:eastAsia="MS Mincho" w:cs="Arial"/>
          <w:b w:val="0"/>
          <w:szCs w:val="24"/>
          <w:lang w:eastAsia="ja-JP" w:bidi="hi-IN"/>
        </w:rPr>
        <w:t xml:space="preserve"> </w:t>
      </w:r>
      <w:r w:rsidRPr="00185142">
        <w:rPr>
          <w:rFonts w:eastAsia="MS Mincho" w:cs="Arial"/>
          <w:b w:val="0"/>
          <w:szCs w:val="24"/>
          <w:lang w:eastAsia="ja-JP" w:bidi="hi-IN"/>
        </w:rPr>
        <w:t xml:space="preserve">on the CBEC website </w:t>
      </w:r>
      <w:hyperlink r:id="rId10" w:history="1">
        <w:r w:rsidR="00185142" w:rsidRPr="00162991">
          <w:rPr>
            <w:rStyle w:val="Hyperlink"/>
            <w:rFonts w:eastAsia="MS Mincho" w:cs="Arial"/>
            <w:b w:val="0"/>
            <w:szCs w:val="24"/>
            <w:lang w:eastAsia="ja-JP" w:bidi="hi-IN"/>
          </w:rPr>
          <w:t>www.cbec.gov.in</w:t>
        </w:r>
      </w:hyperlink>
    </w:p>
    <w:p w:rsidR="00185142" w:rsidRPr="00185142" w:rsidRDefault="00185142" w:rsidP="00B31757">
      <w:pPr>
        <w:autoSpaceDE w:val="0"/>
        <w:autoSpaceDN w:val="0"/>
        <w:adjustRightInd w:val="0"/>
        <w:jc w:val="both"/>
        <w:rPr>
          <w:rFonts w:eastAsia="MS Mincho" w:cs="Arial"/>
          <w:b w:val="0"/>
          <w:szCs w:val="24"/>
          <w:lang w:eastAsia="ja-JP" w:bidi="hi-IN"/>
        </w:rPr>
      </w:pPr>
    </w:p>
    <w:p w:rsidR="00185142" w:rsidRPr="00AB5F3E" w:rsidRDefault="00B530DE" w:rsidP="00B31757">
      <w:pPr>
        <w:autoSpaceDE w:val="0"/>
        <w:autoSpaceDN w:val="0"/>
        <w:adjustRightInd w:val="0"/>
        <w:jc w:val="both"/>
        <w:rPr>
          <w:rFonts w:ascii="Calibri" w:hAnsi="Calibri"/>
          <w:szCs w:val="24"/>
          <w:lang w:val="en-GB"/>
        </w:rPr>
      </w:pPr>
      <w:r w:rsidRPr="00AB5F3E">
        <w:rPr>
          <w:rFonts w:ascii="Calibri" w:hAnsi="Calibri"/>
          <w:szCs w:val="24"/>
          <w:lang w:val="en-GB"/>
        </w:rPr>
        <w:t>GRIEVANCE REDRESSAL OFFICERS</w:t>
      </w:r>
    </w:p>
    <w:p w:rsidR="00185142"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At the field level: A Public Grievance Officer has been designated</w:t>
      </w:r>
      <w:r w:rsidR="00185142">
        <w:rPr>
          <w:rFonts w:eastAsia="MS Mincho" w:cs="Arial"/>
          <w:b w:val="0"/>
          <w:szCs w:val="24"/>
          <w:lang w:eastAsia="ja-JP" w:bidi="hi-IN"/>
        </w:rPr>
        <w:t xml:space="preserve"> </w:t>
      </w:r>
      <w:r w:rsidRPr="00185142">
        <w:rPr>
          <w:rFonts w:eastAsia="MS Mincho" w:cs="Arial"/>
          <w:b w:val="0"/>
          <w:szCs w:val="24"/>
          <w:lang w:eastAsia="ja-JP" w:bidi="hi-IN"/>
        </w:rPr>
        <w:t>in each Commissionerate / Customs House with whom all</w:t>
      </w:r>
      <w:r w:rsidR="00185142">
        <w:rPr>
          <w:rFonts w:eastAsia="MS Mincho" w:cs="Arial"/>
          <w:b w:val="0"/>
          <w:szCs w:val="24"/>
          <w:lang w:eastAsia="ja-JP" w:bidi="hi-IN"/>
        </w:rPr>
        <w:t xml:space="preserve"> </w:t>
      </w:r>
      <w:r w:rsidRPr="00185142">
        <w:rPr>
          <w:rFonts w:eastAsia="MS Mincho" w:cs="Arial"/>
          <w:b w:val="0"/>
          <w:szCs w:val="24"/>
          <w:lang w:eastAsia="ja-JP" w:bidi="hi-IN"/>
        </w:rPr>
        <w:t>complaints and grievances can be taken up. The contact details of</w:t>
      </w:r>
      <w:r w:rsidR="00185142">
        <w:rPr>
          <w:rFonts w:eastAsia="MS Mincho" w:cs="Arial"/>
          <w:b w:val="0"/>
          <w:szCs w:val="24"/>
          <w:lang w:eastAsia="ja-JP" w:bidi="hi-IN"/>
        </w:rPr>
        <w:t xml:space="preserve"> </w:t>
      </w:r>
      <w:r w:rsidRPr="00185142">
        <w:rPr>
          <w:rFonts w:eastAsia="MS Mincho" w:cs="Arial"/>
          <w:b w:val="0"/>
          <w:szCs w:val="24"/>
          <w:lang w:eastAsia="ja-JP" w:bidi="hi-IN"/>
        </w:rPr>
        <w:t>the Commissionerate-wise Public Grievance Officer are available</w:t>
      </w:r>
      <w:r w:rsidR="00185142">
        <w:rPr>
          <w:rFonts w:eastAsia="MS Mincho" w:cs="Arial"/>
          <w:b w:val="0"/>
          <w:szCs w:val="24"/>
          <w:lang w:eastAsia="ja-JP" w:bidi="hi-IN"/>
        </w:rPr>
        <w:t xml:space="preserve"> </w:t>
      </w:r>
      <w:r w:rsidRPr="00185142">
        <w:rPr>
          <w:rFonts w:eastAsia="MS Mincho" w:cs="Arial"/>
          <w:b w:val="0"/>
          <w:szCs w:val="24"/>
          <w:lang w:eastAsia="ja-JP" w:bidi="hi-IN"/>
        </w:rPr>
        <w:t xml:space="preserve">at </w:t>
      </w:r>
      <w:hyperlink r:id="rId11" w:history="1">
        <w:r w:rsidR="00185142" w:rsidRPr="00162991">
          <w:rPr>
            <w:rStyle w:val="Hyperlink"/>
            <w:rFonts w:eastAsia="MS Mincho" w:cs="Arial"/>
            <w:b w:val="0"/>
            <w:szCs w:val="24"/>
            <w:lang w:eastAsia="ja-JP" w:bidi="hi-IN"/>
          </w:rPr>
          <w:t>www.cbec.gov.in</w:t>
        </w:r>
      </w:hyperlink>
      <w:r w:rsidRPr="00185142">
        <w:rPr>
          <w:rFonts w:eastAsia="MS Mincho" w:cs="Arial"/>
          <w:b w:val="0"/>
          <w:szCs w:val="24"/>
          <w:lang w:eastAsia="ja-JP" w:bidi="hi-IN"/>
        </w:rPr>
        <w:t>.</w:t>
      </w:r>
      <w:r w:rsidR="00185142">
        <w:rPr>
          <w:rFonts w:eastAsia="MS Mincho" w:cs="Arial"/>
          <w:b w:val="0"/>
          <w:szCs w:val="24"/>
          <w:lang w:eastAsia="ja-JP" w:bidi="hi-IN"/>
        </w:rPr>
        <w:t xml:space="preserve"> </w:t>
      </w:r>
    </w:p>
    <w:p w:rsidR="00B530DE" w:rsidRPr="00185142" w:rsidRDefault="00B530DE" w:rsidP="00B31757">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 xml:space="preserve">• At the </w:t>
      </w:r>
      <w:r w:rsidR="00CD6303">
        <w:rPr>
          <w:rFonts w:eastAsia="MS Mincho" w:cs="Arial"/>
          <w:b w:val="0"/>
          <w:szCs w:val="24"/>
          <w:lang w:eastAsia="ja-JP" w:bidi="hi-IN"/>
        </w:rPr>
        <w:t>Board</w:t>
      </w:r>
      <w:r w:rsidRPr="00185142">
        <w:rPr>
          <w:rFonts w:eastAsia="MS Mincho" w:cs="Arial"/>
          <w:b w:val="0"/>
          <w:szCs w:val="24"/>
          <w:lang w:eastAsia="ja-JP" w:bidi="hi-IN"/>
        </w:rPr>
        <w:t xml:space="preserve"> level: Commissioner (Publicity) has been nominated</w:t>
      </w:r>
      <w:r w:rsidR="00185142">
        <w:rPr>
          <w:rFonts w:eastAsia="MS Mincho" w:cs="Arial"/>
          <w:b w:val="0"/>
          <w:szCs w:val="24"/>
          <w:lang w:eastAsia="ja-JP" w:bidi="hi-IN"/>
        </w:rPr>
        <w:t xml:space="preserve"> </w:t>
      </w:r>
      <w:r w:rsidRPr="00185142">
        <w:rPr>
          <w:rFonts w:eastAsia="MS Mincho" w:cs="Arial"/>
          <w:b w:val="0"/>
          <w:szCs w:val="24"/>
          <w:lang w:eastAsia="ja-JP" w:bidi="hi-IN"/>
        </w:rPr>
        <w:t xml:space="preserve">as the Public Grievance Officer for the Central </w:t>
      </w:r>
      <w:r w:rsidR="00CD6303">
        <w:rPr>
          <w:rFonts w:eastAsia="MS Mincho" w:cs="Arial"/>
          <w:b w:val="0"/>
          <w:szCs w:val="24"/>
          <w:lang w:eastAsia="ja-JP" w:bidi="hi-IN"/>
        </w:rPr>
        <w:t>Board</w:t>
      </w:r>
      <w:r w:rsidRPr="00185142">
        <w:rPr>
          <w:rFonts w:eastAsia="MS Mincho" w:cs="Arial"/>
          <w:b w:val="0"/>
          <w:szCs w:val="24"/>
          <w:lang w:eastAsia="ja-JP" w:bidi="hi-IN"/>
        </w:rPr>
        <w:t xml:space="preserve"> of Excise</w:t>
      </w:r>
      <w:r w:rsidR="00185142">
        <w:rPr>
          <w:rFonts w:eastAsia="MS Mincho" w:cs="Arial"/>
          <w:b w:val="0"/>
          <w:szCs w:val="24"/>
          <w:lang w:eastAsia="ja-JP" w:bidi="hi-IN"/>
        </w:rPr>
        <w:t xml:space="preserve"> </w:t>
      </w:r>
      <w:r w:rsidRPr="00185142">
        <w:rPr>
          <w:rFonts w:eastAsia="MS Mincho" w:cs="Arial"/>
          <w:b w:val="0"/>
          <w:szCs w:val="24"/>
          <w:lang w:eastAsia="ja-JP" w:bidi="hi-IN"/>
        </w:rPr>
        <w:t>and Customs, whose contact details are indicated below:</w:t>
      </w:r>
    </w:p>
    <w:p w:rsidR="004C3FDD" w:rsidRDefault="00185142" w:rsidP="00934672">
      <w:pPr>
        <w:autoSpaceDE w:val="0"/>
        <w:autoSpaceDN w:val="0"/>
        <w:adjustRightInd w:val="0"/>
        <w:jc w:val="both"/>
        <w:rPr>
          <w:rFonts w:eastAsia="MS Mincho" w:cs="Arial"/>
          <w:b w:val="0"/>
          <w:szCs w:val="24"/>
          <w:lang w:eastAsia="ja-JP" w:bidi="hi-IN"/>
        </w:rPr>
      </w:pPr>
      <w:r>
        <w:rPr>
          <w:rFonts w:eastAsia="MS Mincho" w:cs="Arial"/>
          <w:b w:val="0"/>
          <w:szCs w:val="24"/>
          <w:lang w:eastAsia="ja-JP" w:bidi="hi-IN"/>
        </w:rPr>
        <w:t>Address</w:t>
      </w:r>
      <w:r w:rsidR="00B530DE" w:rsidRPr="00185142">
        <w:rPr>
          <w:rFonts w:eastAsia="MS Mincho" w:cs="Arial"/>
          <w:b w:val="0"/>
          <w:szCs w:val="24"/>
          <w:lang w:eastAsia="ja-JP" w:bidi="hi-IN"/>
        </w:rPr>
        <w:t>: Directorate of Publicity &amp; Public Relations,</w:t>
      </w:r>
      <w:r w:rsidR="004C3FDD">
        <w:rPr>
          <w:rFonts w:eastAsia="MS Mincho" w:cs="Arial"/>
          <w:b w:val="0"/>
          <w:szCs w:val="24"/>
          <w:lang w:eastAsia="ja-JP" w:bidi="hi-IN"/>
        </w:rPr>
        <w:t xml:space="preserve"> </w:t>
      </w:r>
      <w:r w:rsidR="00B530DE" w:rsidRPr="00185142">
        <w:rPr>
          <w:rFonts w:eastAsia="MS Mincho" w:cs="Arial"/>
          <w:b w:val="0"/>
          <w:szCs w:val="24"/>
          <w:lang w:eastAsia="ja-JP" w:bidi="hi-IN"/>
        </w:rPr>
        <w:t>Customs &amp; Central Excise,</w:t>
      </w:r>
      <w:r w:rsidR="004C3FDD">
        <w:rPr>
          <w:rFonts w:eastAsia="MS Mincho" w:cs="Arial"/>
          <w:b w:val="0"/>
          <w:szCs w:val="24"/>
          <w:lang w:eastAsia="ja-JP" w:bidi="hi-IN"/>
        </w:rPr>
        <w:t xml:space="preserve"> </w:t>
      </w:r>
      <w:smartTag w:uri="urn:schemas-microsoft-com:office:smarttags" w:element="place">
        <w:smartTag w:uri="urn:schemas-microsoft-com:office:smarttags" w:element="PlaceName">
          <w:r w:rsidR="00B530DE" w:rsidRPr="00185142">
            <w:rPr>
              <w:rFonts w:eastAsia="MS Mincho" w:cs="Arial"/>
              <w:b w:val="0"/>
              <w:szCs w:val="24"/>
              <w:lang w:eastAsia="ja-JP" w:bidi="hi-IN"/>
            </w:rPr>
            <w:t>Central</w:t>
          </w:r>
        </w:smartTag>
        <w:r w:rsidR="00B530DE" w:rsidRPr="00185142">
          <w:rPr>
            <w:rFonts w:eastAsia="MS Mincho" w:cs="Arial"/>
            <w:b w:val="0"/>
            <w:szCs w:val="24"/>
            <w:lang w:eastAsia="ja-JP" w:bidi="hi-IN"/>
          </w:rPr>
          <w:t xml:space="preserve"> </w:t>
        </w:r>
        <w:smartTag w:uri="urn:schemas-microsoft-com:office:smarttags" w:element="PlaceName">
          <w:r w:rsidR="00B530DE" w:rsidRPr="00185142">
            <w:rPr>
              <w:rFonts w:eastAsia="MS Mincho" w:cs="Arial"/>
              <w:b w:val="0"/>
              <w:szCs w:val="24"/>
              <w:lang w:eastAsia="ja-JP" w:bidi="hi-IN"/>
            </w:rPr>
            <w:t>Revenues</w:t>
          </w:r>
        </w:smartTag>
        <w:r w:rsidR="00B530DE" w:rsidRPr="00185142">
          <w:rPr>
            <w:rFonts w:eastAsia="MS Mincho" w:cs="Arial"/>
            <w:b w:val="0"/>
            <w:szCs w:val="24"/>
            <w:lang w:eastAsia="ja-JP" w:bidi="hi-IN"/>
          </w:rPr>
          <w:t xml:space="preserve"> </w:t>
        </w:r>
        <w:smartTag w:uri="urn:schemas-microsoft-com:office:smarttags" w:element="PlaceType">
          <w:r w:rsidR="00B530DE" w:rsidRPr="00185142">
            <w:rPr>
              <w:rFonts w:eastAsia="MS Mincho" w:cs="Arial"/>
              <w:b w:val="0"/>
              <w:szCs w:val="24"/>
              <w:lang w:eastAsia="ja-JP" w:bidi="hi-IN"/>
            </w:rPr>
            <w:t>Building</w:t>
          </w:r>
        </w:smartTag>
      </w:smartTag>
      <w:r w:rsidR="00B530DE" w:rsidRPr="00185142">
        <w:rPr>
          <w:rFonts w:eastAsia="MS Mincho" w:cs="Arial"/>
          <w:b w:val="0"/>
          <w:szCs w:val="24"/>
          <w:lang w:eastAsia="ja-JP" w:bidi="hi-IN"/>
        </w:rPr>
        <w:t>, I.P. Estate,</w:t>
      </w:r>
      <w:r w:rsidR="004C3FDD">
        <w:rPr>
          <w:rFonts w:eastAsia="MS Mincho" w:cs="Arial"/>
          <w:b w:val="0"/>
          <w:szCs w:val="24"/>
          <w:lang w:eastAsia="ja-JP" w:bidi="hi-IN"/>
        </w:rPr>
        <w:t xml:space="preserve"> </w:t>
      </w:r>
      <w:r w:rsidR="00B530DE" w:rsidRPr="00185142">
        <w:rPr>
          <w:rFonts w:eastAsia="MS Mincho" w:cs="Arial"/>
          <w:b w:val="0"/>
          <w:szCs w:val="24"/>
          <w:lang w:eastAsia="ja-JP" w:bidi="hi-IN"/>
        </w:rPr>
        <w:t>New Delhi-110 109</w:t>
      </w:r>
      <w:r w:rsidR="004C3FDD">
        <w:rPr>
          <w:rFonts w:eastAsia="MS Mincho" w:cs="Arial"/>
          <w:b w:val="0"/>
          <w:szCs w:val="24"/>
          <w:lang w:eastAsia="ja-JP" w:bidi="hi-IN"/>
        </w:rPr>
        <w:t xml:space="preserve">. </w:t>
      </w:r>
    </w:p>
    <w:p w:rsidR="00185142" w:rsidRPr="00185142" w:rsidRDefault="00B530DE" w:rsidP="00934672">
      <w:pPr>
        <w:autoSpaceDE w:val="0"/>
        <w:autoSpaceDN w:val="0"/>
        <w:adjustRightInd w:val="0"/>
        <w:jc w:val="both"/>
        <w:rPr>
          <w:rFonts w:eastAsia="MS Mincho" w:cs="Arial"/>
          <w:b w:val="0"/>
          <w:szCs w:val="24"/>
          <w:lang w:eastAsia="ja-JP" w:bidi="hi-IN"/>
        </w:rPr>
      </w:pPr>
      <w:r w:rsidRPr="00185142">
        <w:rPr>
          <w:rFonts w:eastAsia="MS Mincho" w:cs="Arial"/>
          <w:b w:val="0"/>
          <w:szCs w:val="24"/>
          <w:lang w:eastAsia="ja-JP" w:bidi="hi-IN"/>
        </w:rPr>
        <w:t>Phone: 011-2337 9331 Fax: 011-2337 0744</w:t>
      </w:r>
    </w:p>
    <w:p w:rsidR="00386C15" w:rsidRDefault="00ED489C" w:rsidP="00934672">
      <w:pPr>
        <w:autoSpaceDE w:val="0"/>
        <w:autoSpaceDN w:val="0"/>
        <w:adjustRightInd w:val="0"/>
        <w:rPr>
          <w:lang w:val="en-GB"/>
        </w:rPr>
      </w:pPr>
      <w:r>
        <w:rPr>
          <w:lang w:val="en-GB"/>
        </w:rPr>
        <w:lastRenderedPageBreak/>
        <w:br w:type="page"/>
      </w: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386C15" w:rsidRPr="003778DB" w:rsidTr="003778DB">
        <w:tc>
          <w:tcPr>
            <w:tcW w:w="2628" w:type="dxa"/>
          </w:tcPr>
          <w:p w:rsidR="00386C15" w:rsidRPr="003778DB" w:rsidRDefault="00386C15" w:rsidP="003778DB">
            <w:pPr>
              <w:pStyle w:val="BodyText"/>
              <w:ind w:right="0"/>
              <w:jc w:val="both"/>
              <w:rPr>
                <w:rFonts w:ascii="Calibri" w:hAnsi="Calibri"/>
                <w:b w:val="0"/>
                <w:sz w:val="20"/>
                <w:lang w:val="en-GB"/>
              </w:rPr>
            </w:pPr>
            <w:smartTag w:uri="urn:schemas-microsoft-com:office:smarttags" w:element="stockticker">
              <w:r w:rsidRPr="003778DB">
                <w:rPr>
                  <w:rFonts w:ascii="Calibri" w:hAnsi="Calibri"/>
                  <w:sz w:val="20"/>
                  <w:lang w:val="en-GB"/>
                </w:rPr>
                <w:lastRenderedPageBreak/>
                <w:t>SQM</w:t>
              </w:r>
            </w:smartTag>
            <w:r w:rsidRPr="003778DB">
              <w:rPr>
                <w:rFonts w:ascii="Calibri" w:hAnsi="Calibri"/>
                <w:sz w:val="20"/>
                <w:lang w:val="en-GB"/>
              </w:rPr>
              <w:t xml:space="preserve"> – 2.3  </w:t>
            </w:r>
          </w:p>
        </w:tc>
        <w:tc>
          <w:tcPr>
            <w:tcW w:w="6768" w:type="dxa"/>
            <w:vMerge w:val="restart"/>
          </w:tcPr>
          <w:p w:rsidR="00386C15" w:rsidRPr="003778DB" w:rsidRDefault="00386C15"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ORGANIZATION   STRUCTURE                    </w:t>
            </w:r>
          </w:p>
        </w:tc>
      </w:tr>
      <w:tr w:rsidR="00386C15" w:rsidRPr="003778DB" w:rsidTr="003778DB">
        <w:tc>
          <w:tcPr>
            <w:tcW w:w="2628" w:type="dxa"/>
          </w:tcPr>
          <w:p w:rsidR="00386C15" w:rsidRPr="003778DB" w:rsidRDefault="00ED2FB5" w:rsidP="00A94B1E">
            <w:pPr>
              <w:pStyle w:val="BodyText"/>
              <w:ind w:right="0"/>
              <w:jc w:val="both"/>
              <w:rPr>
                <w:rFonts w:ascii="Calibri" w:hAnsi="Calibri"/>
                <w:b w:val="0"/>
                <w:sz w:val="20"/>
                <w:lang w:val="en-GB"/>
              </w:rPr>
            </w:pPr>
            <w:r w:rsidRPr="003778DB">
              <w:rPr>
                <w:rFonts w:ascii="Calibri" w:hAnsi="Calibri"/>
                <w:sz w:val="20"/>
                <w:lang w:val="en-GB"/>
              </w:rPr>
              <w:t>Revision No.</w:t>
            </w:r>
            <w:r w:rsidR="00A94B1E">
              <w:rPr>
                <w:rFonts w:ascii="Calibri" w:hAnsi="Calibri"/>
                <w:sz w:val="20"/>
                <w:lang w:val="en-GB"/>
              </w:rPr>
              <w:t>2</w:t>
            </w:r>
          </w:p>
        </w:tc>
        <w:tc>
          <w:tcPr>
            <w:tcW w:w="6768" w:type="dxa"/>
            <w:vMerge/>
          </w:tcPr>
          <w:p w:rsidR="00386C15" w:rsidRPr="003778DB" w:rsidRDefault="00386C15" w:rsidP="003778DB">
            <w:pPr>
              <w:pStyle w:val="BodyText"/>
              <w:ind w:right="0"/>
              <w:jc w:val="both"/>
              <w:rPr>
                <w:rFonts w:ascii="Calibri" w:hAnsi="Calibri"/>
                <w:b w:val="0"/>
                <w:sz w:val="20"/>
                <w:lang w:val="en-GB"/>
              </w:rPr>
            </w:pPr>
          </w:p>
        </w:tc>
      </w:tr>
      <w:tr w:rsidR="00386C15" w:rsidRPr="003778DB" w:rsidTr="003778DB">
        <w:tc>
          <w:tcPr>
            <w:tcW w:w="2628" w:type="dxa"/>
          </w:tcPr>
          <w:p w:rsidR="00386C15" w:rsidRPr="003778DB" w:rsidRDefault="00386C15" w:rsidP="009D04D4">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9D04D4">
              <w:rPr>
                <w:rFonts w:ascii="Calibri" w:hAnsi="Calibri"/>
                <w:sz w:val="20"/>
                <w:lang w:val="en-GB"/>
              </w:rPr>
              <w:t>04.03</w:t>
            </w:r>
            <w:r w:rsidR="006E54BD" w:rsidRPr="003778DB">
              <w:rPr>
                <w:rFonts w:ascii="Calibri" w:hAnsi="Calibri"/>
                <w:sz w:val="20"/>
                <w:lang w:val="en-GB"/>
              </w:rPr>
              <w:t>.201</w:t>
            </w:r>
            <w:r w:rsidR="00A94B1E">
              <w:rPr>
                <w:rFonts w:ascii="Calibri" w:hAnsi="Calibri"/>
                <w:sz w:val="20"/>
                <w:lang w:val="en-GB"/>
              </w:rPr>
              <w:t>3</w:t>
            </w:r>
          </w:p>
        </w:tc>
        <w:tc>
          <w:tcPr>
            <w:tcW w:w="6768" w:type="dxa"/>
          </w:tcPr>
          <w:p w:rsidR="00386C15" w:rsidRPr="003778DB" w:rsidRDefault="00386C15" w:rsidP="003778DB">
            <w:pPr>
              <w:pStyle w:val="BodyText"/>
              <w:ind w:right="0"/>
              <w:jc w:val="right"/>
              <w:rPr>
                <w:rFonts w:ascii="Calibri" w:hAnsi="Calibri"/>
                <w:b w:val="0"/>
                <w:sz w:val="20"/>
                <w:lang w:val="en-GB"/>
              </w:rPr>
            </w:pPr>
            <w:r w:rsidRPr="003778DB">
              <w:rPr>
                <w:rFonts w:ascii="Calibri" w:hAnsi="Calibri"/>
                <w:sz w:val="20"/>
                <w:lang w:val="en-GB"/>
              </w:rPr>
              <w:t>Page 1 of 2</w:t>
            </w:r>
          </w:p>
        </w:tc>
      </w:tr>
    </w:tbl>
    <w:p w:rsidR="0084518C" w:rsidRDefault="0084518C">
      <w:pPr>
        <w:ind w:firstLine="720"/>
        <w:jc w:val="both"/>
        <w:rPr>
          <w:lang w:val="en-GB"/>
        </w:rPr>
      </w:pPr>
    </w:p>
    <w:p w:rsidR="00C42096" w:rsidRPr="008F62E7" w:rsidRDefault="00966C11" w:rsidP="00C42096">
      <w:pPr>
        <w:jc w:val="both"/>
        <w:rPr>
          <w:rFonts w:cs="Arial"/>
          <w:b w:val="0"/>
          <w:bCs/>
          <w:szCs w:val="24"/>
        </w:rPr>
      </w:pPr>
      <w:r w:rsidRPr="008F62E7">
        <w:rPr>
          <w:rFonts w:cs="Arial"/>
          <w:b w:val="0"/>
          <w:bCs/>
          <w:szCs w:val="24"/>
        </w:rPr>
        <w:t xml:space="preserve">Central </w:t>
      </w:r>
      <w:r w:rsidR="00CD6303" w:rsidRPr="008F62E7">
        <w:rPr>
          <w:rFonts w:cs="Arial"/>
          <w:b w:val="0"/>
          <w:bCs/>
          <w:szCs w:val="24"/>
        </w:rPr>
        <w:t>Board</w:t>
      </w:r>
      <w:r w:rsidRPr="008F62E7">
        <w:rPr>
          <w:rFonts w:cs="Arial"/>
          <w:b w:val="0"/>
          <w:bCs/>
          <w:szCs w:val="24"/>
        </w:rPr>
        <w:t xml:space="preserve"> of Excise &amp; Customs (CBEC), Department of Revenue, Ministry of Finance is </w:t>
      </w:r>
      <w:r w:rsidR="009B6BB8" w:rsidRPr="008F62E7">
        <w:rPr>
          <w:rFonts w:cs="Arial"/>
          <w:b w:val="0"/>
          <w:bCs/>
          <w:szCs w:val="24"/>
        </w:rPr>
        <w:t xml:space="preserve">the apex body </w:t>
      </w:r>
      <w:r w:rsidRPr="008F62E7">
        <w:rPr>
          <w:rFonts w:cs="Arial"/>
          <w:b w:val="0"/>
          <w:bCs/>
          <w:szCs w:val="24"/>
        </w:rPr>
        <w:t>responsible for formulation of policy relating to levy and collection of Indirect tax</w:t>
      </w:r>
      <w:r w:rsidR="00A22FBB" w:rsidRPr="008F62E7">
        <w:rPr>
          <w:rFonts w:cs="Arial"/>
          <w:b w:val="0"/>
          <w:bCs/>
          <w:szCs w:val="24"/>
        </w:rPr>
        <w:t xml:space="preserve"> duties</w:t>
      </w:r>
      <w:r w:rsidRPr="008F62E7">
        <w:rPr>
          <w:rFonts w:cs="Arial"/>
          <w:b w:val="0"/>
          <w:bCs/>
          <w:szCs w:val="24"/>
        </w:rPr>
        <w:t xml:space="preserve"> namely Customs duty, Central Excise duty and Service tax. </w:t>
      </w:r>
      <w:r w:rsidR="00C42096" w:rsidRPr="008F62E7">
        <w:rPr>
          <w:rFonts w:cs="Arial"/>
          <w:b w:val="0"/>
          <w:bCs/>
          <w:szCs w:val="24"/>
        </w:rPr>
        <w:t>CBEC is also responsible for prevention of smuggling, enforcement of border control on goods</w:t>
      </w:r>
      <w:r w:rsidR="009F1DEB" w:rsidRPr="008F62E7">
        <w:rPr>
          <w:rFonts w:cs="Arial"/>
          <w:b w:val="0"/>
          <w:bCs/>
          <w:szCs w:val="24"/>
        </w:rPr>
        <w:t>, passengers</w:t>
      </w:r>
      <w:r w:rsidR="00C42096" w:rsidRPr="008F62E7">
        <w:rPr>
          <w:rFonts w:cs="Arial"/>
          <w:b w:val="0"/>
          <w:bCs/>
          <w:szCs w:val="24"/>
        </w:rPr>
        <w:t xml:space="preserve"> and conveyances and combating evasion of duties. </w:t>
      </w:r>
    </w:p>
    <w:p w:rsidR="00C42096" w:rsidRPr="008F62E7" w:rsidRDefault="00C42096" w:rsidP="00C42096">
      <w:pPr>
        <w:jc w:val="both"/>
        <w:rPr>
          <w:rFonts w:cs="Arial"/>
          <w:b w:val="0"/>
          <w:bCs/>
          <w:szCs w:val="24"/>
        </w:rPr>
      </w:pPr>
    </w:p>
    <w:p w:rsidR="00AC2BAF" w:rsidRPr="008F62E7" w:rsidRDefault="00C42096" w:rsidP="00C42096">
      <w:pPr>
        <w:jc w:val="both"/>
        <w:rPr>
          <w:rFonts w:cs="Arial"/>
          <w:b w:val="0"/>
          <w:bCs/>
          <w:szCs w:val="24"/>
        </w:rPr>
      </w:pPr>
      <w:r w:rsidRPr="008F62E7">
        <w:rPr>
          <w:rFonts w:cs="Arial"/>
          <w:b w:val="0"/>
          <w:bCs/>
          <w:color w:val="000000"/>
          <w:szCs w:val="24"/>
        </w:rPr>
        <w:t xml:space="preserve">CBEC discharges the various tasks through its field formations namely Central Excise </w:t>
      </w:r>
      <w:r w:rsidR="00284329">
        <w:rPr>
          <w:rFonts w:cs="Arial"/>
          <w:b w:val="0"/>
          <w:bCs/>
          <w:color w:val="000000"/>
          <w:szCs w:val="24"/>
        </w:rPr>
        <w:t xml:space="preserve">(CX) </w:t>
      </w:r>
      <w:r w:rsidRPr="008F62E7">
        <w:rPr>
          <w:rFonts w:cs="Arial"/>
          <w:b w:val="0"/>
          <w:bCs/>
          <w:color w:val="000000"/>
          <w:szCs w:val="24"/>
        </w:rPr>
        <w:t>zones, Customs zones, Customs (preventive) zones</w:t>
      </w:r>
      <w:r w:rsidR="00CF14B1" w:rsidRPr="008F62E7">
        <w:rPr>
          <w:rFonts w:cs="Arial"/>
          <w:b w:val="0"/>
          <w:bCs/>
          <w:color w:val="000000"/>
          <w:szCs w:val="24"/>
        </w:rPr>
        <w:t>, Central Revenues Control Laboratory and Directorates</w:t>
      </w:r>
      <w:r w:rsidRPr="008F62E7">
        <w:rPr>
          <w:rFonts w:cs="Arial"/>
          <w:b w:val="0"/>
          <w:bCs/>
          <w:color w:val="000000"/>
          <w:szCs w:val="24"/>
        </w:rPr>
        <w:t xml:space="preserve">. </w:t>
      </w:r>
      <w:r w:rsidR="00966C11" w:rsidRPr="008F62E7">
        <w:rPr>
          <w:rFonts w:cs="Arial"/>
          <w:b w:val="0"/>
          <w:bCs/>
          <w:szCs w:val="24"/>
        </w:rPr>
        <w:t xml:space="preserve">CBEC exercises overall supervision over </w:t>
      </w:r>
      <w:r w:rsidRPr="008F62E7">
        <w:rPr>
          <w:rFonts w:cs="Arial"/>
          <w:b w:val="0"/>
          <w:bCs/>
          <w:szCs w:val="24"/>
        </w:rPr>
        <w:t>zonal</w:t>
      </w:r>
      <w:r w:rsidR="00966C11" w:rsidRPr="008F62E7">
        <w:rPr>
          <w:rFonts w:cs="Arial"/>
          <w:b w:val="0"/>
          <w:bCs/>
          <w:szCs w:val="24"/>
        </w:rPr>
        <w:t xml:space="preserve"> field formations located across the country.</w:t>
      </w:r>
    </w:p>
    <w:p w:rsidR="00966C11" w:rsidRPr="008F62E7" w:rsidRDefault="00966C11">
      <w:pPr>
        <w:jc w:val="both"/>
        <w:rPr>
          <w:rFonts w:cs="Arial"/>
          <w:b w:val="0"/>
          <w:bCs/>
          <w:szCs w:val="24"/>
        </w:rPr>
      </w:pPr>
    </w:p>
    <w:p w:rsidR="004C1262" w:rsidRPr="008F62E7" w:rsidRDefault="00966C11">
      <w:pPr>
        <w:jc w:val="both"/>
        <w:rPr>
          <w:rFonts w:cs="Arial"/>
          <w:b w:val="0"/>
          <w:bCs/>
          <w:szCs w:val="24"/>
        </w:rPr>
      </w:pPr>
      <w:r w:rsidRPr="008F62E7">
        <w:rPr>
          <w:rFonts w:cs="Arial"/>
          <w:b w:val="0"/>
          <w:bCs/>
          <w:szCs w:val="24"/>
          <w:u w:val="single"/>
        </w:rPr>
        <w:t xml:space="preserve">Organisational Structure of the Central </w:t>
      </w:r>
      <w:r w:rsidR="00CD6303" w:rsidRPr="008F62E7">
        <w:rPr>
          <w:rFonts w:cs="Arial"/>
          <w:b w:val="0"/>
          <w:bCs/>
          <w:szCs w:val="24"/>
          <w:u w:val="single"/>
        </w:rPr>
        <w:t>Board</w:t>
      </w:r>
      <w:r w:rsidRPr="008F62E7">
        <w:rPr>
          <w:rFonts w:cs="Arial"/>
          <w:b w:val="0"/>
          <w:bCs/>
          <w:szCs w:val="24"/>
          <w:u w:val="single"/>
        </w:rPr>
        <w:t xml:space="preserve"> of Excise and </w:t>
      </w:r>
      <w:r w:rsidR="00555CBD" w:rsidRPr="008F62E7">
        <w:rPr>
          <w:rFonts w:cs="Arial"/>
          <w:b w:val="0"/>
          <w:bCs/>
          <w:szCs w:val="24"/>
          <w:u w:val="single"/>
        </w:rPr>
        <w:t>Customs</w:t>
      </w:r>
      <w:r w:rsidR="00555CBD" w:rsidRPr="008F62E7">
        <w:rPr>
          <w:rFonts w:cs="Arial"/>
          <w:b w:val="0"/>
          <w:bCs/>
          <w:szCs w:val="24"/>
        </w:rPr>
        <w:t>:</w:t>
      </w:r>
    </w:p>
    <w:p w:rsidR="004C1262" w:rsidRDefault="004C1262">
      <w:pPr>
        <w:jc w:val="both"/>
        <w:rPr>
          <w:rFonts w:ascii="Arial" w:hAnsi="Arial" w:cs="Arial"/>
          <w:sz w:val="20"/>
        </w:rPr>
      </w:pPr>
      <w:r>
        <w:rPr>
          <w:rFonts w:ascii="Arial" w:hAnsi="Arial" w:cs="Arial"/>
          <w:sz w:val="20"/>
        </w:rPr>
        <w:tab/>
      </w:r>
    </w:p>
    <w:p w:rsidR="004C1262" w:rsidRDefault="005F479E">
      <w:pPr>
        <w:jc w:val="both"/>
        <w:rPr>
          <w:rFonts w:ascii="Arial" w:hAnsi="Arial" w:cs="Arial"/>
          <w:sz w:val="20"/>
        </w:rPr>
      </w:pPr>
      <w:r>
        <w:rPr>
          <w:rFonts w:ascii="Arial" w:hAnsi="Arial" w:cs="Arial"/>
          <w:noProof/>
          <w:sz w:val="20"/>
        </w:rPr>
        <w:drawing>
          <wp:inline distT="0" distB="0" distL="0" distR="0">
            <wp:extent cx="5486400" cy="2354580"/>
            <wp:effectExtent l="0" t="0" r="0" b="7620"/>
            <wp:docPr id="540" name="Organization Chart 5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C1262" w:rsidRDefault="004C1262">
      <w:pPr>
        <w:jc w:val="both"/>
        <w:rPr>
          <w:rFonts w:ascii="Arial" w:hAnsi="Arial" w:cs="Arial"/>
          <w:sz w:val="20"/>
        </w:rPr>
      </w:pPr>
    </w:p>
    <w:p w:rsidR="00202214" w:rsidRDefault="00D14919">
      <w:pPr>
        <w:jc w:val="both"/>
        <w:rPr>
          <w:rFonts w:ascii="Arial" w:hAnsi="Arial" w:cs="Arial"/>
          <w:sz w:val="20"/>
          <w:u w:val="single"/>
        </w:rPr>
      </w:pPr>
      <w:r w:rsidRPr="00D14919">
        <w:rPr>
          <w:rFonts w:ascii="Arial" w:hAnsi="Arial" w:cs="Arial"/>
          <w:b w:val="0"/>
          <w:noProof/>
          <w:sz w:val="18"/>
          <w:szCs w:val="18"/>
          <w:lang w:eastAsia="ja-JP" w:bidi="hi-IN"/>
        </w:rPr>
        <w:pict>
          <v:shapetype id="_x0000_t202" coordsize="21600,21600" o:spt="202" path="m,l,21600r21600,l21600,xe">
            <v:stroke joinstyle="miter"/>
            <v:path gradientshapeok="t" o:connecttype="rect"/>
          </v:shapetype>
          <v:shape id="_x0000_s1762" type="#_x0000_t202" style="position:absolute;left:0;text-align:left;margin-left:339.3pt;margin-top:8.3pt;width:132.75pt;height:109.75pt;z-index:251662848" filled="f" stroked="f">
            <v:textbox style="mso-next-textbox:#_x0000_s1762;mso-fit-shape-to-text:t">
              <w:txbxContent>
                <w:p w:rsidR="00D556C3" w:rsidRPr="00DE6E0B" w:rsidRDefault="00D556C3" w:rsidP="00AF0442">
                  <w:pPr>
                    <w:jc w:val="both"/>
                    <w:rPr>
                      <w:rFonts w:ascii="Calibri" w:hAnsi="Calibri"/>
                      <w:szCs w:val="24"/>
                    </w:rPr>
                  </w:pPr>
                  <w:r w:rsidRPr="00DE6E0B">
                    <w:rPr>
                      <w:rFonts w:ascii="Calibri" w:hAnsi="Calibri"/>
                      <w:szCs w:val="24"/>
                    </w:rPr>
                    <w:t>APEX level for this manual includes CBEC and Directorate General of Inspection</w:t>
                  </w:r>
                  <w:r w:rsidR="00AF0442">
                    <w:rPr>
                      <w:rFonts w:ascii="Calibri" w:hAnsi="Calibri"/>
                      <w:szCs w:val="24"/>
                    </w:rPr>
                    <w:t>,</w:t>
                  </w:r>
                  <w:r w:rsidR="00B212F9">
                    <w:rPr>
                      <w:rFonts w:ascii="Calibri" w:hAnsi="Calibri"/>
                      <w:szCs w:val="24"/>
                    </w:rPr>
                    <w:t xml:space="preserve"> and Off</w:t>
                  </w:r>
                  <w:r w:rsidR="00AF0442">
                    <w:rPr>
                      <w:rFonts w:ascii="Calibri" w:hAnsi="Calibri"/>
                      <w:szCs w:val="24"/>
                    </w:rPr>
                    <w:t>ice of the Chief Commissioner</w:t>
                  </w:r>
                  <w:r w:rsidR="00B212F9">
                    <w:rPr>
                      <w:rFonts w:ascii="Calibri" w:hAnsi="Calibri"/>
                      <w:szCs w:val="24"/>
                    </w:rPr>
                    <w:t xml:space="preserve"> as SUB APEX office.</w:t>
                  </w:r>
                </w:p>
              </w:txbxContent>
            </v:textbox>
          </v:shape>
        </w:pict>
      </w:r>
      <w:r w:rsidR="00854E8B">
        <w:rPr>
          <w:rFonts w:ascii="Arial" w:hAnsi="Arial" w:cs="Arial"/>
          <w:sz w:val="20"/>
          <w:u w:val="single"/>
        </w:rPr>
        <w:t>Organisational Details</w:t>
      </w:r>
    </w:p>
    <w:p w:rsidR="00836408" w:rsidRDefault="00836408">
      <w:pPr>
        <w:jc w:val="both"/>
        <w:rPr>
          <w:rFonts w:ascii="Arial" w:hAnsi="Arial" w:cs="Arial"/>
          <w:sz w:val="20"/>
          <w:u w:val="single"/>
        </w:rPr>
      </w:pPr>
    </w:p>
    <w:tbl>
      <w:tblPr>
        <w:tblW w:w="2408" w:type="pct"/>
        <w:tblInd w:w="1521" w:type="dxa"/>
        <w:tblBorders>
          <w:top w:val="thinThickSmallGap" w:sz="24" w:space="0" w:color="auto"/>
          <w:left w:val="thinThickSmallGap" w:sz="24" w:space="0" w:color="auto"/>
          <w:bottom w:val="thickThinSmallGap" w:sz="24" w:space="0" w:color="auto"/>
          <w:right w:val="thickThinSmallGap" w:sz="24" w:space="0" w:color="auto"/>
        </w:tblBorders>
        <w:tblCellMar>
          <w:top w:w="45" w:type="dxa"/>
          <w:left w:w="45" w:type="dxa"/>
          <w:bottom w:w="45" w:type="dxa"/>
          <w:right w:w="45" w:type="dxa"/>
        </w:tblCellMar>
        <w:tblLook w:val="0000"/>
      </w:tblPr>
      <w:tblGrid>
        <w:gridCol w:w="4464"/>
      </w:tblGrid>
      <w:tr w:rsidR="00966C11" w:rsidRPr="00966C11">
        <w:tc>
          <w:tcPr>
            <w:tcW w:w="5000" w:type="pct"/>
            <w:tcBorders>
              <w:bottom w:val="nil"/>
            </w:tcBorders>
          </w:tcPr>
          <w:p w:rsidR="00966C11" w:rsidRPr="00452BA4" w:rsidRDefault="00966C11" w:rsidP="00452BA4">
            <w:pPr>
              <w:jc w:val="center"/>
              <w:rPr>
                <w:b w:val="0"/>
                <w:sz w:val="18"/>
                <w:szCs w:val="18"/>
                <w:lang w:val="en-IN" w:eastAsia="en-IN"/>
              </w:rPr>
            </w:pPr>
            <w:r w:rsidRPr="00452BA4">
              <w:rPr>
                <w:rFonts w:ascii="Arial" w:hAnsi="Arial" w:cs="Arial"/>
                <w:b w:val="0"/>
                <w:sz w:val="18"/>
                <w:szCs w:val="18"/>
                <w:lang w:val="en-IN" w:eastAsia="en-IN"/>
              </w:rPr>
              <w:t>Chairman</w:t>
            </w:r>
          </w:p>
        </w:tc>
      </w:tr>
      <w:tr w:rsidR="00966C11" w:rsidRPr="00966C11">
        <w:trPr>
          <w:trHeight w:val="153"/>
        </w:trPr>
        <w:tc>
          <w:tcPr>
            <w:tcW w:w="5000" w:type="pct"/>
            <w:tcBorders>
              <w:top w:val="nil"/>
              <w:bottom w:val="nil"/>
            </w:tcBorders>
            <w:shd w:val="clear" w:color="auto" w:fill="C0C0C0"/>
          </w:tcPr>
          <w:p w:rsidR="00966C11" w:rsidRPr="00452BA4" w:rsidRDefault="00D14919" w:rsidP="00452BA4">
            <w:pPr>
              <w:jc w:val="center"/>
              <w:rPr>
                <w:b w:val="0"/>
                <w:sz w:val="18"/>
                <w:szCs w:val="18"/>
                <w:lang w:val="en-IN" w:eastAsia="en-IN"/>
              </w:rPr>
            </w:pPr>
            <w:r w:rsidRPr="00D14919">
              <w:rPr>
                <w:rFonts w:ascii="Arial" w:hAnsi="Arial" w:cs="Arial"/>
                <w:b w:val="0"/>
                <w:noProof/>
                <w:sz w:val="18"/>
                <w:szCs w:val="18"/>
                <w:lang w:eastAsia="ja-JP" w:bidi="hi-IN"/>
              </w:rPr>
              <w:pict>
                <v:shape id="_x0000_s1604" type="#_x0000_t202" style="position:absolute;left:0;text-align:left;margin-left:-78.75pt;margin-top:4.55pt;width:1in;height:24.95pt;z-index:251646464;mso-position-horizontal-relative:text;mso-position-vertical-relative:text" filled="f" stroked="f">
                  <v:textbox style="mso-next-textbox:#_x0000_s1604">
                    <w:txbxContent>
                      <w:p w:rsidR="00D556C3" w:rsidRPr="00202214" w:rsidRDefault="00D556C3">
                        <w:pPr>
                          <w:rPr>
                            <w:rFonts w:ascii="Calibri" w:hAnsi="Calibri"/>
                            <w:sz w:val="28"/>
                            <w:szCs w:val="28"/>
                          </w:rPr>
                        </w:pPr>
                        <w:r w:rsidRPr="00202214">
                          <w:rPr>
                            <w:rFonts w:ascii="Calibri" w:hAnsi="Calibri"/>
                            <w:sz w:val="28"/>
                            <w:szCs w:val="28"/>
                          </w:rPr>
                          <w:t>CBEC</w:t>
                        </w:r>
                      </w:p>
                    </w:txbxContent>
                  </v:textbox>
                </v:shape>
              </w:pict>
            </w:r>
            <w:r w:rsidR="00966C11" w:rsidRPr="00452BA4">
              <w:rPr>
                <w:rFonts w:ascii="Arial" w:hAnsi="Arial" w:cs="Arial"/>
                <w:b w:val="0"/>
                <w:sz w:val="18"/>
                <w:szCs w:val="18"/>
                <w:lang w:val="en-IN" w:eastAsia="en-IN"/>
              </w:rPr>
              <w:t>Member (Customs</w:t>
            </w:r>
            <w:r w:rsidR="00491E53">
              <w:rPr>
                <w:rFonts w:ascii="Arial" w:hAnsi="Arial" w:cs="Arial"/>
                <w:b w:val="0"/>
                <w:sz w:val="18"/>
                <w:szCs w:val="18"/>
                <w:lang w:val="en-IN" w:eastAsia="en-IN"/>
              </w:rPr>
              <w:t xml:space="preserve">, </w:t>
            </w:r>
            <w:r w:rsidR="00966C11" w:rsidRPr="00452BA4">
              <w:rPr>
                <w:rFonts w:ascii="Arial" w:hAnsi="Arial" w:cs="Arial"/>
                <w:b w:val="0"/>
                <w:sz w:val="18"/>
                <w:szCs w:val="18"/>
                <w:lang w:val="en-IN" w:eastAsia="en-IN"/>
              </w:rPr>
              <w:t>RI &amp; I</w:t>
            </w:r>
            <w:r w:rsidR="00452BA4">
              <w:rPr>
                <w:rFonts w:ascii="Arial" w:hAnsi="Arial" w:cs="Arial"/>
                <w:b w:val="0"/>
                <w:sz w:val="18"/>
                <w:szCs w:val="18"/>
                <w:lang w:val="en-IN" w:eastAsia="en-IN"/>
              </w:rPr>
              <w:t>, Exports &amp; Safeguards</w:t>
            </w:r>
            <w:r w:rsidR="00966C11" w:rsidRPr="00452BA4">
              <w:rPr>
                <w:rFonts w:ascii="Arial" w:hAnsi="Arial" w:cs="Arial"/>
                <w:b w:val="0"/>
                <w:sz w:val="18"/>
                <w:szCs w:val="18"/>
                <w:lang w:val="en-IN" w:eastAsia="en-IN"/>
              </w:rPr>
              <w:t xml:space="preserve"> )</w:t>
            </w:r>
          </w:p>
        </w:tc>
      </w:tr>
      <w:tr w:rsidR="00966C11" w:rsidRPr="00966C11">
        <w:tc>
          <w:tcPr>
            <w:tcW w:w="5000" w:type="pct"/>
            <w:tcBorders>
              <w:top w:val="nil"/>
              <w:bottom w:val="nil"/>
            </w:tcBorders>
          </w:tcPr>
          <w:p w:rsidR="00966C11" w:rsidRPr="00452BA4" w:rsidRDefault="00966C11" w:rsidP="00452BA4">
            <w:pPr>
              <w:jc w:val="center"/>
              <w:rPr>
                <w:b w:val="0"/>
                <w:sz w:val="18"/>
                <w:szCs w:val="18"/>
                <w:lang w:val="en-IN" w:eastAsia="en-IN"/>
              </w:rPr>
            </w:pPr>
            <w:r w:rsidRPr="00452BA4">
              <w:rPr>
                <w:rFonts w:ascii="Arial" w:hAnsi="Arial" w:cs="Arial"/>
                <w:b w:val="0"/>
                <w:sz w:val="18"/>
                <w:szCs w:val="18"/>
                <w:lang w:val="en-IN" w:eastAsia="en-IN"/>
              </w:rPr>
              <w:t>Member (</w:t>
            </w:r>
            <w:r w:rsidR="00452BA4">
              <w:rPr>
                <w:rFonts w:ascii="Arial" w:hAnsi="Arial" w:cs="Arial"/>
                <w:b w:val="0"/>
                <w:sz w:val="18"/>
                <w:szCs w:val="18"/>
                <w:lang w:val="en-IN" w:eastAsia="en-IN"/>
              </w:rPr>
              <w:t xml:space="preserve">Central </w:t>
            </w:r>
            <w:r w:rsidRPr="00452BA4">
              <w:rPr>
                <w:rFonts w:ascii="Arial" w:hAnsi="Arial" w:cs="Arial"/>
                <w:b w:val="0"/>
                <w:sz w:val="18"/>
                <w:szCs w:val="18"/>
                <w:lang w:val="en-IN" w:eastAsia="en-IN"/>
              </w:rPr>
              <w:t>Excise)</w:t>
            </w:r>
          </w:p>
        </w:tc>
      </w:tr>
      <w:tr w:rsidR="00452BA4" w:rsidRPr="00966C11">
        <w:tc>
          <w:tcPr>
            <w:tcW w:w="5000" w:type="pct"/>
            <w:tcBorders>
              <w:top w:val="nil"/>
              <w:bottom w:val="nil"/>
            </w:tcBorders>
            <w:shd w:val="clear" w:color="auto" w:fill="C0C0C0"/>
          </w:tcPr>
          <w:p w:rsidR="00452BA4" w:rsidRPr="00452BA4" w:rsidRDefault="00DE6E0B" w:rsidP="00452BA4">
            <w:pPr>
              <w:jc w:val="center"/>
              <w:rPr>
                <w:rFonts w:ascii="Arial" w:hAnsi="Arial" w:cs="Arial"/>
                <w:b w:val="0"/>
                <w:sz w:val="18"/>
                <w:szCs w:val="18"/>
                <w:lang w:val="en-IN" w:eastAsia="en-IN"/>
              </w:rPr>
            </w:pPr>
            <w:r>
              <w:rPr>
                <w:rFonts w:ascii="Arial" w:hAnsi="Arial" w:cs="Arial"/>
                <w:b w:val="0"/>
                <w:sz w:val="18"/>
                <w:szCs w:val="18"/>
                <w:lang w:val="en-IN" w:eastAsia="en-IN"/>
              </w:rPr>
              <w:t xml:space="preserve"> </w:t>
            </w:r>
            <w:r w:rsidR="00452BA4">
              <w:rPr>
                <w:rFonts w:ascii="Arial" w:hAnsi="Arial" w:cs="Arial"/>
                <w:b w:val="0"/>
                <w:sz w:val="18"/>
                <w:szCs w:val="18"/>
                <w:lang w:val="en-IN" w:eastAsia="en-IN"/>
              </w:rPr>
              <w:t>Member (Service Tax)</w:t>
            </w:r>
          </w:p>
        </w:tc>
      </w:tr>
      <w:tr w:rsidR="00966C11" w:rsidRPr="00966C11">
        <w:tc>
          <w:tcPr>
            <w:tcW w:w="5000" w:type="pct"/>
            <w:tcBorders>
              <w:top w:val="nil"/>
              <w:bottom w:val="nil"/>
            </w:tcBorders>
            <w:shd w:val="clear" w:color="auto" w:fill="FFFFFF"/>
          </w:tcPr>
          <w:p w:rsidR="00966C11" w:rsidRPr="00452BA4" w:rsidRDefault="00966C11" w:rsidP="00452BA4">
            <w:pPr>
              <w:jc w:val="center"/>
              <w:rPr>
                <w:b w:val="0"/>
                <w:sz w:val="18"/>
                <w:szCs w:val="18"/>
                <w:lang w:val="en-IN" w:eastAsia="en-IN"/>
              </w:rPr>
            </w:pPr>
            <w:r w:rsidRPr="00452BA4">
              <w:rPr>
                <w:rFonts w:ascii="Arial" w:hAnsi="Arial" w:cs="Arial"/>
                <w:b w:val="0"/>
                <w:sz w:val="18"/>
                <w:szCs w:val="18"/>
                <w:lang w:val="en-IN" w:eastAsia="en-IN"/>
              </w:rPr>
              <w:t>Member (Budget</w:t>
            </w:r>
            <w:r w:rsidR="00452BA4">
              <w:rPr>
                <w:rFonts w:ascii="Arial" w:hAnsi="Arial" w:cs="Arial"/>
                <w:b w:val="0"/>
                <w:sz w:val="18"/>
                <w:szCs w:val="18"/>
                <w:lang w:val="en-IN" w:eastAsia="en-IN"/>
              </w:rPr>
              <w:t xml:space="preserve"> &amp; Computerisation</w:t>
            </w:r>
            <w:r w:rsidRPr="00452BA4">
              <w:rPr>
                <w:rFonts w:ascii="Arial" w:hAnsi="Arial" w:cs="Arial"/>
                <w:b w:val="0"/>
                <w:sz w:val="18"/>
                <w:szCs w:val="18"/>
                <w:lang w:val="en-IN" w:eastAsia="en-IN"/>
              </w:rPr>
              <w:t>)</w:t>
            </w:r>
          </w:p>
        </w:tc>
      </w:tr>
      <w:tr w:rsidR="00966C11" w:rsidRPr="00966C11">
        <w:tc>
          <w:tcPr>
            <w:tcW w:w="5000" w:type="pct"/>
            <w:tcBorders>
              <w:top w:val="nil"/>
              <w:bottom w:val="nil"/>
            </w:tcBorders>
            <w:shd w:val="clear" w:color="auto" w:fill="C0C0C0"/>
          </w:tcPr>
          <w:p w:rsidR="00966C11" w:rsidRPr="00452BA4" w:rsidRDefault="00966C11" w:rsidP="00452BA4">
            <w:pPr>
              <w:jc w:val="center"/>
              <w:rPr>
                <w:b w:val="0"/>
                <w:sz w:val="18"/>
                <w:szCs w:val="18"/>
                <w:lang w:val="en-IN" w:eastAsia="en-IN"/>
              </w:rPr>
            </w:pPr>
            <w:r w:rsidRPr="00452BA4">
              <w:rPr>
                <w:rFonts w:ascii="Arial" w:hAnsi="Arial" w:cs="Arial"/>
                <w:b w:val="0"/>
                <w:sz w:val="18"/>
                <w:szCs w:val="18"/>
                <w:lang w:val="en-IN" w:eastAsia="en-IN"/>
              </w:rPr>
              <w:t>Member (P</w:t>
            </w:r>
            <w:r w:rsidR="00452BA4">
              <w:rPr>
                <w:rFonts w:ascii="Arial" w:hAnsi="Arial" w:cs="Arial"/>
                <w:b w:val="0"/>
                <w:sz w:val="18"/>
                <w:szCs w:val="18"/>
                <w:lang w:val="en-IN" w:eastAsia="en-IN"/>
              </w:rPr>
              <w:t>ersonnel &amp; Vigilance</w:t>
            </w:r>
            <w:r w:rsidRPr="00452BA4">
              <w:rPr>
                <w:rFonts w:ascii="Arial" w:hAnsi="Arial" w:cs="Arial"/>
                <w:b w:val="0"/>
                <w:sz w:val="18"/>
                <w:szCs w:val="18"/>
                <w:lang w:val="en-IN" w:eastAsia="en-IN"/>
              </w:rPr>
              <w:t>)</w:t>
            </w:r>
          </w:p>
        </w:tc>
      </w:tr>
      <w:tr w:rsidR="00966C11" w:rsidRPr="00966C11">
        <w:tc>
          <w:tcPr>
            <w:tcW w:w="5000" w:type="pct"/>
            <w:tcBorders>
              <w:top w:val="nil"/>
              <w:bottom w:val="thickThinSmallGap" w:sz="24" w:space="0" w:color="auto"/>
            </w:tcBorders>
            <w:shd w:val="clear" w:color="auto" w:fill="FFFFFF"/>
          </w:tcPr>
          <w:p w:rsidR="00966C11" w:rsidRPr="00452BA4" w:rsidRDefault="009D661E" w:rsidP="00452BA4">
            <w:pPr>
              <w:jc w:val="center"/>
              <w:rPr>
                <w:b w:val="0"/>
                <w:sz w:val="18"/>
                <w:szCs w:val="18"/>
                <w:lang w:val="en-IN" w:eastAsia="en-IN"/>
              </w:rPr>
            </w:pPr>
            <w:r>
              <w:rPr>
                <w:rFonts w:ascii="Arial" w:hAnsi="Arial" w:cs="Arial"/>
                <w:b w:val="0"/>
                <w:sz w:val="18"/>
                <w:szCs w:val="18"/>
                <w:lang w:val="en-IN" w:eastAsia="en-IN"/>
              </w:rPr>
              <w:t xml:space="preserve">  </w:t>
            </w:r>
            <w:r w:rsidR="00966C11" w:rsidRPr="00452BA4">
              <w:rPr>
                <w:rFonts w:ascii="Arial" w:hAnsi="Arial" w:cs="Arial"/>
                <w:b w:val="0"/>
                <w:sz w:val="18"/>
                <w:szCs w:val="18"/>
                <w:lang w:val="en-IN" w:eastAsia="en-IN"/>
              </w:rPr>
              <w:t>Member (L &amp; J</w:t>
            </w:r>
            <w:r w:rsidR="00854E8B" w:rsidRPr="00452BA4">
              <w:rPr>
                <w:rFonts w:ascii="Arial" w:hAnsi="Arial" w:cs="Arial"/>
                <w:b w:val="0"/>
                <w:sz w:val="18"/>
                <w:szCs w:val="18"/>
                <w:lang w:val="en-IN" w:eastAsia="en-IN"/>
              </w:rPr>
              <w:t>)</w:t>
            </w:r>
          </w:p>
        </w:tc>
      </w:tr>
    </w:tbl>
    <w:p w:rsidR="00087E9E" w:rsidRDefault="009D661E">
      <w:pPr>
        <w:jc w:val="both"/>
        <w:rPr>
          <w:rFonts w:ascii="Arial" w:hAnsi="Arial" w:cs="Arial"/>
          <w:sz w:val="20"/>
        </w:rPr>
      </w:pPr>
      <w:r>
        <w:rPr>
          <w:rFonts w:ascii="Arial" w:hAnsi="Arial" w:cs="Arial"/>
          <w:sz w:val="20"/>
        </w:rPr>
        <w:t xml:space="preserve"> </w:t>
      </w:r>
    </w:p>
    <w:p w:rsidR="00966C11" w:rsidRDefault="00966C11">
      <w:pPr>
        <w:jc w:val="both"/>
        <w:rPr>
          <w:rFonts w:ascii="Arial" w:hAnsi="Arial" w:cs="Arial"/>
          <w:sz w:val="20"/>
        </w:rPr>
      </w:pPr>
    </w:p>
    <w:p w:rsidR="00495182" w:rsidRDefault="00495182">
      <w:pPr>
        <w:jc w:val="both"/>
        <w:rPr>
          <w:rFonts w:ascii="Arial" w:hAnsi="Arial" w:cs="Arial"/>
          <w:sz w:val="20"/>
        </w:rPr>
      </w:pPr>
    </w:p>
    <w:p w:rsidR="00495182" w:rsidRDefault="00495182">
      <w:pPr>
        <w:jc w:val="both"/>
        <w:rPr>
          <w:rFonts w:ascii="Arial" w:hAnsi="Arial" w:cs="Arial"/>
          <w:sz w:val="20"/>
        </w:rPr>
      </w:pP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E96EEB" w:rsidRPr="003778DB" w:rsidTr="003778DB">
        <w:tc>
          <w:tcPr>
            <w:tcW w:w="2628" w:type="dxa"/>
          </w:tcPr>
          <w:p w:rsidR="00E96EEB" w:rsidRPr="003778DB" w:rsidRDefault="00E96EEB" w:rsidP="003778DB">
            <w:pPr>
              <w:pStyle w:val="BodyText"/>
              <w:ind w:right="0"/>
              <w:jc w:val="both"/>
              <w:rPr>
                <w:rFonts w:ascii="Calibri" w:hAnsi="Calibri"/>
                <w:b w:val="0"/>
                <w:sz w:val="20"/>
                <w:lang w:val="en-GB"/>
              </w:rPr>
            </w:pPr>
            <w:r w:rsidRPr="003778DB">
              <w:rPr>
                <w:rFonts w:ascii="Calibri" w:hAnsi="Calibri"/>
                <w:sz w:val="20"/>
                <w:lang w:val="en-GB"/>
              </w:rPr>
              <w:t xml:space="preserve">SQM – 2.3  </w:t>
            </w:r>
          </w:p>
        </w:tc>
        <w:tc>
          <w:tcPr>
            <w:tcW w:w="6768" w:type="dxa"/>
            <w:vMerge w:val="restart"/>
          </w:tcPr>
          <w:p w:rsidR="00E96EEB" w:rsidRPr="003778DB" w:rsidRDefault="00E96EEB"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ORGANIZATION   STRUCTURE                    </w:t>
            </w:r>
          </w:p>
        </w:tc>
      </w:tr>
      <w:tr w:rsidR="00E96EEB" w:rsidRPr="003778DB" w:rsidTr="003778DB">
        <w:tc>
          <w:tcPr>
            <w:tcW w:w="2628" w:type="dxa"/>
          </w:tcPr>
          <w:p w:rsidR="00E96EEB"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E96EEB" w:rsidRPr="003778DB" w:rsidRDefault="00E96EEB" w:rsidP="003778DB">
            <w:pPr>
              <w:pStyle w:val="BodyText"/>
              <w:ind w:right="0"/>
              <w:jc w:val="both"/>
              <w:rPr>
                <w:rFonts w:ascii="Calibri" w:hAnsi="Calibri"/>
                <w:b w:val="0"/>
                <w:sz w:val="20"/>
                <w:lang w:val="en-GB"/>
              </w:rPr>
            </w:pPr>
          </w:p>
        </w:tc>
      </w:tr>
      <w:tr w:rsidR="00E96EEB" w:rsidRPr="003778DB" w:rsidTr="003778DB">
        <w:tc>
          <w:tcPr>
            <w:tcW w:w="2628" w:type="dxa"/>
          </w:tcPr>
          <w:p w:rsidR="00E96EEB" w:rsidRPr="003778DB" w:rsidRDefault="00E96EEB" w:rsidP="003778DB">
            <w:pPr>
              <w:pStyle w:val="BodyText"/>
              <w:ind w:right="0"/>
              <w:jc w:val="both"/>
              <w:rPr>
                <w:rFonts w:ascii="Calibri" w:hAnsi="Calibri"/>
                <w:b w:val="0"/>
                <w:sz w:val="20"/>
                <w:lang w:val="en-GB"/>
              </w:rPr>
            </w:pPr>
            <w:r w:rsidRPr="003778DB">
              <w:rPr>
                <w:rFonts w:ascii="Calibri" w:hAnsi="Calibri"/>
                <w:sz w:val="20"/>
                <w:lang w:val="en-GB"/>
              </w:rPr>
              <w:lastRenderedPageBreak/>
              <w:t>Revision Date 27.07.2010</w:t>
            </w:r>
          </w:p>
        </w:tc>
        <w:tc>
          <w:tcPr>
            <w:tcW w:w="6768" w:type="dxa"/>
          </w:tcPr>
          <w:p w:rsidR="00E96EEB" w:rsidRPr="003778DB" w:rsidRDefault="00E96EEB" w:rsidP="003778DB">
            <w:pPr>
              <w:pStyle w:val="BodyText"/>
              <w:ind w:right="0"/>
              <w:jc w:val="right"/>
              <w:rPr>
                <w:rFonts w:ascii="Calibri" w:hAnsi="Calibri"/>
                <w:b w:val="0"/>
                <w:sz w:val="20"/>
                <w:lang w:val="en-GB"/>
              </w:rPr>
            </w:pPr>
            <w:r w:rsidRPr="003778DB">
              <w:rPr>
                <w:rFonts w:ascii="Calibri" w:hAnsi="Calibri"/>
                <w:sz w:val="20"/>
                <w:lang w:val="en-GB"/>
              </w:rPr>
              <w:t>Page 2 of 2</w:t>
            </w:r>
          </w:p>
        </w:tc>
      </w:tr>
    </w:tbl>
    <w:p w:rsidR="00284329" w:rsidRDefault="00D14919" w:rsidP="004E1BB6">
      <w:pPr>
        <w:pStyle w:val="Heading1"/>
        <w:rPr>
          <w:rFonts w:ascii="Calibri" w:hAnsi="Calibri"/>
          <w:sz w:val="28"/>
          <w:szCs w:val="28"/>
        </w:rPr>
      </w:pPr>
      <w:r w:rsidRPr="00D14919">
        <w:rPr>
          <w:rFonts w:ascii="Arial" w:hAnsi="Arial" w:cs="Arial"/>
          <w:noProof/>
          <w:sz w:val="20"/>
          <w:lang w:eastAsia="ja-JP" w:bidi="hi-IN"/>
        </w:rPr>
        <w:pict>
          <v:shape id="_x0000_s1605" type="#_x0000_t202" style="position:absolute;margin-left:-22.95pt;margin-top:36.2pt;width:2in;height:24.95pt;z-index:251647488;mso-position-horizontal-relative:text;mso-position-vertical-relative:text" filled="f" stroked="f">
            <v:textbox style="mso-next-textbox:#_x0000_s1605">
              <w:txbxContent>
                <w:p w:rsidR="00D556C3" w:rsidRPr="00202214" w:rsidRDefault="00D556C3" w:rsidP="00202214">
                  <w:pPr>
                    <w:rPr>
                      <w:rFonts w:ascii="Calibri" w:hAnsi="Calibri"/>
                      <w:sz w:val="28"/>
                      <w:szCs w:val="28"/>
                    </w:rPr>
                  </w:pPr>
                  <w:r>
                    <w:rPr>
                      <w:rFonts w:ascii="Calibri" w:hAnsi="Calibri"/>
                      <w:sz w:val="28"/>
                      <w:szCs w:val="28"/>
                    </w:rPr>
                    <w:t>Field Jurisdiction</w:t>
                  </w:r>
                </w:p>
              </w:txbxContent>
            </v:textbox>
          </v:shape>
        </w:pict>
      </w:r>
    </w:p>
    <w:p w:rsidR="00284329" w:rsidRDefault="00284329" w:rsidP="004E1BB6">
      <w:pPr>
        <w:pStyle w:val="Heading1"/>
        <w:rPr>
          <w:rFonts w:ascii="Calibri" w:hAnsi="Calibri"/>
          <w:sz w:val="28"/>
          <w:szCs w:val="28"/>
        </w:rPr>
      </w:pPr>
    </w:p>
    <w:tbl>
      <w:tblPr>
        <w:tblpPr w:leftFromText="180" w:rightFromText="180" w:vertAnchor="page" w:horzAnchor="margin" w:tblpXSpec="center" w:tblpY="2705"/>
        <w:tblW w:w="5497"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000"/>
      </w:tblPr>
      <w:tblGrid>
        <w:gridCol w:w="585"/>
        <w:gridCol w:w="2902"/>
        <w:gridCol w:w="4272"/>
        <w:gridCol w:w="2432"/>
      </w:tblGrid>
      <w:tr w:rsidR="00E96EEB" w:rsidRPr="00284329">
        <w:trPr>
          <w:trHeight w:val="390"/>
        </w:trPr>
        <w:tc>
          <w:tcPr>
            <w:tcW w:w="287" w:type="pct"/>
            <w:tcBorders>
              <w:top w:val="outset" w:sz="6" w:space="0" w:color="111111"/>
              <w:left w:val="outset" w:sz="6" w:space="0" w:color="111111"/>
              <w:bottom w:val="outset" w:sz="6" w:space="0" w:color="111111"/>
              <w:right w:val="outset" w:sz="6" w:space="0" w:color="111111"/>
            </w:tcBorders>
            <w:shd w:val="clear" w:color="auto" w:fill="C0C0C0"/>
          </w:tcPr>
          <w:p w:rsidR="00E96EEB" w:rsidRPr="00284329" w:rsidRDefault="00E96EEB" w:rsidP="00E96EEB">
            <w:pPr>
              <w:jc w:val="both"/>
              <w:rPr>
                <w:rFonts w:ascii="Calibri" w:hAnsi="Calibri" w:cs="Arial"/>
                <w:bCs/>
                <w:sz w:val="20"/>
                <w:lang w:val="en-IN" w:eastAsia="en-IN"/>
              </w:rPr>
            </w:pPr>
            <w:r w:rsidRPr="00284329">
              <w:rPr>
                <w:rFonts w:ascii="Calibri" w:hAnsi="Calibri" w:cs="Arial"/>
                <w:bCs/>
                <w:sz w:val="20"/>
                <w:lang w:val="en-IN" w:eastAsia="en-IN"/>
              </w:rPr>
              <w:t>S.No.</w:t>
            </w:r>
          </w:p>
        </w:tc>
        <w:tc>
          <w:tcPr>
            <w:tcW w:w="1424" w:type="pct"/>
            <w:tcBorders>
              <w:top w:val="outset" w:sz="6" w:space="0" w:color="111111"/>
              <w:left w:val="outset" w:sz="6" w:space="0" w:color="111111"/>
              <w:bottom w:val="outset" w:sz="6" w:space="0" w:color="111111"/>
              <w:right w:val="outset" w:sz="6" w:space="0" w:color="111111"/>
            </w:tcBorders>
            <w:shd w:val="clear" w:color="auto" w:fill="C0C0C0"/>
          </w:tcPr>
          <w:p w:rsidR="00E96EEB" w:rsidRPr="00284329" w:rsidRDefault="00E96EEB" w:rsidP="00E96EEB">
            <w:pPr>
              <w:jc w:val="center"/>
              <w:rPr>
                <w:rFonts w:ascii="Calibri" w:hAnsi="Calibri" w:cs="Arial"/>
                <w:bCs/>
                <w:sz w:val="20"/>
                <w:lang w:val="en-IN" w:eastAsia="en-IN"/>
              </w:rPr>
            </w:pPr>
            <w:r w:rsidRPr="00284329">
              <w:rPr>
                <w:rFonts w:ascii="Calibri" w:hAnsi="Calibri" w:cs="Arial"/>
                <w:bCs/>
                <w:sz w:val="20"/>
                <w:lang w:val="en-IN" w:eastAsia="en-IN"/>
              </w:rPr>
              <w:t>Member’s Charge</w:t>
            </w:r>
          </w:p>
        </w:tc>
        <w:tc>
          <w:tcPr>
            <w:tcW w:w="3289" w:type="pct"/>
            <w:gridSpan w:val="2"/>
            <w:tcBorders>
              <w:top w:val="outset" w:sz="6" w:space="0" w:color="111111"/>
              <w:left w:val="outset" w:sz="6" w:space="0" w:color="111111"/>
              <w:bottom w:val="outset" w:sz="6" w:space="0" w:color="111111"/>
              <w:right w:val="outset" w:sz="6" w:space="0" w:color="111111"/>
            </w:tcBorders>
            <w:shd w:val="clear" w:color="auto" w:fill="C0C0C0"/>
          </w:tcPr>
          <w:p w:rsidR="00E96EEB" w:rsidRPr="00284329" w:rsidRDefault="00E96EEB" w:rsidP="00E96EEB">
            <w:pPr>
              <w:jc w:val="center"/>
              <w:rPr>
                <w:rFonts w:ascii="Calibri" w:hAnsi="Calibri" w:cs="Arial"/>
                <w:bCs/>
                <w:sz w:val="20"/>
                <w:lang w:val="en-IN" w:eastAsia="en-IN"/>
              </w:rPr>
            </w:pPr>
            <w:r w:rsidRPr="00284329">
              <w:rPr>
                <w:rFonts w:ascii="Calibri" w:hAnsi="Calibri" w:cs="Arial"/>
                <w:bCs/>
                <w:sz w:val="20"/>
                <w:lang w:val="en-IN" w:eastAsia="en-IN"/>
              </w:rPr>
              <w:t>Zones/ Directorates General supervised</w:t>
            </w:r>
          </w:p>
        </w:tc>
      </w:tr>
      <w:tr w:rsidR="00E96EEB" w:rsidRPr="00284329">
        <w:tc>
          <w:tcPr>
            <w:tcW w:w="287"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b w:val="0"/>
                <w:sz w:val="20"/>
                <w:lang w:val="en-IN" w:eastAsia="en-IN"/>
              </w:rPr>
            </w:pPr>
            <w:r w:rsidRPr="00284329">
              <w:rPr>
                <w:rFonts w:ascii="Calibri" w:hAnsi="Calibri" w:cs="Arial"/>
                <w:b w:val="0"/>
                <w:sz w:val="20"/>
                <w:lang w:val="en-IN" w:eastAsia="en-IN"/>
              </w:rPr>
              <w:t>1.</w:t>
            </w:r>
          </w:p>
        </w:tc>
        <w:tc>
          <w:tcPr>
            <w:tcW w:w="1424"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cs="Arial"/>
                <w:bCs/>
                <w:sz w:val="20"/>
                <w:lang w:val="en-IN" w:eastAsia="en-IN"/>
              </w:rPr>
            </w:pPr>
            <w:r w:rsidRPr="00284329">
              <w:rPr>
                <w:rFonts w:ascii="Calibri" w:hAnsi="Calibri" w:cs="Arial"/>
                <w:bCs/>
                <w:sz w:val="20"/>
                <w:lang w:val="en-IN" w:eastAsia="en-IN"/>
              </w:rPr>
              <w:t xml:space="preserve">Member (Customs, RI&amp;I, Exports &amp; Safeguards) </w:t>
            </w:r>
          </w:p>
          <w:p w:rsidR="00E96EEB" w:rsidRPr="00284329" w:rsidRDefault="00E96EEB" w:rsidP="00E96EEB">
            <w:pPr>
              <w:jc w:val="both"/>
              <w:rPr>
                <w:rFonts w:ascii="Calibri" w:hAnsi="Calibri" w:cs="Arial"/>
                <w:b w:val="0"/>
                <w:sz w:val="20"/>
                <w:lang w:val="en-IN" w:eastAsia="en-IN"/>
              </w:rPr>
            </w:pPr>
          </w:p>
          <w:p w:rsidR="00E96EEB" w:rsidRPr="00284329" w:rsidRDefault="00E96EEB" w:rsidP="00E96EEB">
            <w:pPr>
              <w:jc w:val="both"/>
              <w:rPr>
                <w:rFonts w:ascii="Calibri" w:hAnsi="Calibri" w:cs="Arial"/>
                <w:b w:val="0"/>
                <w:sz w:val="20"/>
                <w:lang w:val="en-IN" w:eastAsia="en-IN"/>
              </w:rPr>
            </w:pPr>
            <w:r w:rsidRPr="00284329">
              <w:rPr>
                <w:rFonts w:ascii="Calibri" w:hAnsi="Calibri" w:cs="Arial"/>
                <w:b w:val="0"/>
                <w:sz w:val="20"/>
                <w:lang w:val="en-IN" w:eastAsia="en-IN"/>
              </w:rPr>
              <w:t>The charge includes Customs, Revenue Intelligence, Export Promotion, Trade Facilitation, Safeguards and Valuation.</w:t>
            </w:r>
          </w:p>
        </w:tc>
        <w:tc>
          <w:tcPr>
            <w:tcW w:w="2096"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w:t>
            </w:r>
            <w:smartTag w:uri="urn:schemas-microsoft-com:office:smarttags" w:element="City">
              <w:smartTag w:uri="urn:schemas-microsoft-com:office:smarttags" w:element="place">
                <w:r w:rsidRPr="00284329">
                  <w:rPr>
                    <w:rFonts w:ascii="Calibri" w:hAnsi="Calibri" w:cs="Arial"/>
                    <w:b w:val="0"/>
                    <w:sz w:val="20"/>
                    <w:lang w:val="en-IN" w:eastAsia="en-IN"/>
                  </w:rPr>
                  <w:t>Bhubaneswar</w:t>
                </w:r>
              </w:smartTag>
            </w:smartTag>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CX, Kolkata</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Customs, Kolkata</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w:t>
            </w:r>
            <w:smartTag w:uri="urn:schemas-microsoft-com:office:smarttags" w:element="City">
              <w:r w:rsidRPr="00284329">
                <w:rPr>
                  <w:rFonts w:ascii="Calibri" w:hAnsi="Calibri" w:cs="Arial"/>
                  <w:b w:val="0"/>
                  <w:sz w:val="20"/>
                  <w:lang w:val="en-IN" w:eastAsia="en-IN"/>
                </w:rPr>
                <w:t>Ranchi</w:t>
              </w:r>
            </w:smartTag>
            <w:r w:rsidRPr="00284329">
              <w:rPr>
                <w:rFonts w:ascii="Calibri" w:hAnsi="Calibri" w:cs="Arial"/>
                <w:b w:val="0"/>
                <w:sz w:val="20"/>
                <w:lang w:val="en-IN" w:eastAsia="en-IN"/>
              </w:rPr>
              <w:t xml:space="preserve"> (HQ at </w:t>
            </w:r>
            <w:smartTag w:uri="urn:schemas-microsoft-com:office:smarttags" w:element="City">
              <w:smartTag w:uri="urn:schemas-microsoft-com:office:smarttags" w:element="place">
                <w:r w:rsidRPr="00284329">
                  <w:rPr>
                    <w:rFonts w:ascii="Calibri" w:hAnsi="Calibri" w:cs="Arial"/>
                    <w:b w:val="0"/>
                    <w:sz w:val="20"/>
                    <w:lang w:val="en-IN" w:eastAsia="en-IN"/>
                  </w:rPr>
                  <w:t>Patna</w:t>
                </w:r>
              </w:smartTag>
            </w:smartTag>
            <w:r w:rsidRPr="00284329">
              <w:rPr>
                <w:rFonts w:ascii="Calibri" w:hAnsi="Calibri" w:cs="Arial"/>
                <w:b w:val="0"/>
                <w:sz w:val="20"/>
                <w:lang w:val="en-IN" w:eastAsia="en-IN"/>
              </w:rPr>
              <w:t>)</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Customs (P), </w:t>
            </w:r>
            <w:smartTag w:uri="urn:schemas-microsoft-com:office:smarttags" w:element="City">
              <w:smartTag w:uri="urn:schemas-microsoft-com:office:smarttags" w:element="place">
                <w:r w:rsidRPr="00284329">
                  <w:rPr>
                    <w:rFonts w:ascii="Calibri" w:hAnsi="Calibri" w:cs="Arial"/>
                    <w:b w:val="0"/>
                    <w:sz w:val="20"/>
                    <w:lang w:val="en-IN" w:eastAsia="en-IN"/>
                  </w:rPr>
                  <w:t>Patna</w:t>
                </w:r>
              </w:smartTag>
            </w:smartTag>
            <w:r w:rsidRPr="00284329">
              <w:rPr>
                <w:rFonts w:ascii="Calibri" w:hAnsi="Calibri" w:cs="Arial"/>
                <w:b w:val="0"/>
                <w:sz w:val="20"/>
                <w:lang w:val="en-IN" w:eastAsia="en-IN"/>
              </w:rPr>
              <w:t xml:space="preserve"> </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CX, Shillong</w:t>
            </w:r>
          </w:p>
        </w:tc>
        <w:tc>
          <w:tcPr>
            <w:tcW w:w="1193"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DG (Export Promotion)</w:t>
            </w:r>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DG (Safeguards)</w:t>
            </w:r>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DGRI</w:t>
            </w:r>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DG (Valuation)</w:t>
            </w:r>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Directorate of Logistics</w:t>
            </w:r>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CRCL</w:t>
            </w:r>
          </w:p>
        </w:tc>
      </w:tr>
      <w:tr w:rsidR="00E96EEB" w:rsidRPr="00284329">
        <w:tc>
          <w:tcPr>
            <w:tcW w:w="287"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cs="Arial"/>
                <w:b w:val="0"/>
                <w:sz w:val="20"/>
                <w:lang w:val="en-IN" w:eastAsia="en-IN"/>
              </w:rPr>
            </w:pPr>
            <w:r w:rsidRPr="00284329">
              <w:rPr>
                <w:rFonts w:ascii="Calibri" w:hAnsi="Calibri" w:cs="Arial"/>
                <w:b w:val="0"/>
                <w:sz w:val="20"/>
                <w:lang w:val="en-IN" w:eastAsia="en-IN"/>
              </w:rPr>
              <w:t>2.</w:t>
            </w:r>
          </w:p>
        </w:tc>
        <w:tc>
          <w:tcPr>
            <w:tcW w:w="1424"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cs="Arial"/>
                <w:bCs/>
                <w:sz w:val="20"/>
                <w:lang w:val="en-IN" w:eastAsia="en-IN"/>
              </w:rPr>
            </w:pPr>
            <w:r w:rsidRPr="00284329">
              <w:rPr>
                <w:rFonts w:ascii="Calibri" w:hAnsi="Calibri" w:cs="Arial"/>
                <w:bCs/>
                <w:sz w:val="20"/>
                <w:lang w:val="en-IN" w:eastAsia="en-IN"/>
              </w:rPr>
              <w:t>Member (Service Tax)</w:t>
            </w:r>
          </w:p>
          <w:p w:rsidR="00E96EEB" w:rsidRPr="00284329" w:rsidRDefault="00E96EEB" w:rsidP="00E96EEB">
            <w:pPr>
              <w:jc w:val="both"/>
              <w:rPr>
                <w:rFonts w:ascii="Calibri" w:hAnsi="Calibri" w:cs="Arial"/>
                <w:b w:val="0"/>
                <w:sz w:val="20"/>
                <w:lang w:val="en-IN" w:eastAsia="en-IN"/>
              </w:rPr>
            </w:pPr>
          </w:p>
          <w:p w:rsidR="00E96EEB" w:rsidRPr="00284329" w:rsidRDefault="00E96EEB" w:rsidP="00E96EEB">
            <w:pPr>
              <w:jc w:val="both"/>
              <w:rPr>
                <w:rFonts w:ascii="Calibri" w:hAnsi="Calibri" w:cs="Arial"/>
                <w:b w:val="0"/>
                <w:sz w:val="20"/>
                <w:lang w:val="en-IN" w:eastAsia="en-IN"/>
              </w:rPr>
            </w:pPr>
            <w:r w:rsidRPr="00284329">
              <w:rPr>
                <w:rFonts w:ascii="Calibri" w:hAnsi="Calibri" w:cs="Arial"/>
                <w:b w:val="0"/>
                <w:sz w:val="20"/>
                <w:lang w:val="en-IN" w:eastAsia="en-IN"/>
              </w:rPr>
              <w:t>The charge includes Service Tax, Publicity &amp; Public Relations and Help Centres.</w:t>
            </w:r>
          </w:p>
        </w:tc>
        <w:tc>
          <w:tcPr>
            <w:tcW w:w="2096"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Customs &amp; CX, </w:t>
            </w:r>
            <w:smartTag w:uri="urn:schemas-microsoft-com:office:smarttags" w:element="City">
              <w:smartTag w:uri="urn:schemas-microsoft-com:office:smarttags" w:element="place">
                <w:r w:rsidRPr="00284329">
                  <w:rPr>
                    <w:rFonts w:ascii="Calibri" w:hAnsi="Calibri" w:cs="Arial"/>
                    <w:b w:val="0"/>
                    <w:sz w:val="20"/>
                    <w:lang w:val="en-IN" w:eastAsia="en-IN"/>
                  </w:rPr>
                  <w:t>Hyderabad</w:t>
                </w:r>
              </w:smartTag>
            </w:smartTag>
            <w:r w:rsidRPr="00284329">
              <w:rPr>
                <w:rFonts w:ascii="Calibri" w:hAnsi="Calibri" w:cs="Arial"/>
                <w:b w:val="0"/>
                <w:sz w:val="20"/>
                <w:lang w:val="en-IN" w:eastAsia="en-IN"/>
              </w:rPr>
              <w:t>.</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Customs &amp; CX, </w:t>
            </w:r>
            <w:smartTag w:uri="urn:schemas-microsoft-com:office:smarttags" w:element="City">
              <w:smartTag w:uri="urn:schemas-microsoft-com:office:smarttags" w:element="place">
                <w:r w:rsidRPr="00284329">
                  <w:rPr>
                    <w:rFonts w:ascii="Calibri" w:hAnsi="Calibri" w:cs="Arial"/>
                    <w:b w:val="0"/>
                    <w:sz w:val="20"/>
                    <w:lang w:val="en-IN" w:eastAsia="en-IN"/>
                  </w:rPr>
                  <w:t>Visakhapatnam</w:t>
                </w:r>
              </w:smartTag>
            </w:smartTag>
            <w:r w:rsidRPr="00284329">
              <w:rPr>
                <w:rFonts w:ascii="Calibri" w:hAnsi="Calibri" w:cs="Arial"/>
                <w:b w:val="0"/>
                <w:sz w:val="20"/>
                <w:lang w:val="en-IN" w:eastAsia="en-IN"/>
              </w:rPr>
              <w:t>.</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w:t>
            </w:r>
            <w:smartTag w:uri="urn:schemas-microsoft-com:office:smarttags" w:element="City">
              <w:smartTag w:uri="urn:schemas-microsoft-com:office:smarttags" w:element="place">
                <w:r w:rsidRPr="00284329">
                  <w:rPr>
                    <w:rFonts w:ascii="Calibri" w:hAnsi="Calibri" w:cs="Arial"/>
                    <w:b w:val="0"/>
                    <w:sz w:val="20"/>
                    <w:lang w:val="en-IN" w:eastAsia="en-IN"/>
                  </w:rPr>
                  <w:t>Bhopal</w:t>
                </w:r>
              </w:smartTag>
            </w:smartTag>
            <w:r w:rsidRPr="00284329">
              <w:rPr>
                <w:rFonts w:ascii="Calibri" w:hAnsi="Calibri" w:cs="Arial"/>
                <w:b w:val="0"/>
                <w:sz w:val="20"/>
                <w:lang w:val="en-IN" w:eastAsia="en-IN"/>
              </w:rPr>
              <w:t xml:space="preserve"> </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w:t>
            </w:r>
            <w:smartTag w:uri="urn:schemas-microsoft-com:office:smarttags" w:element="City">
              <w:smartTag w:uri="urn:schemas-microsoft-com:office:smarttags" w:element="place">
                <w:r w:rsidRPr="00284329">
                  <w:rPr>
                    <w:rFonts w:ascii="Calibri" w:hAnsi="Calibri" w:cs="Arial"/>
                    <w:b w:val="0"/>
                    <w:sz w:val="20"/>
                    <w:lang w:val="en-IN" w:eastAsia="en-IN"/>
                  </w:rPr>
                  <w:t>Nagpur</w:t>
                </w:r>
              </w:smartTag>
            </w:smartTag>
          </w:p>
        </w:tc>
        <w:tc>
          <w:tcPr>
            <w:tcW w:w="1193"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Director General (Service Tax).</w:t>
            </w:r>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Directorate of Publicity &amp; Public Relations.</w:t>
            </w:r>
          </w:p>
        </w:tc>
      </w:tr>
      <w:tr w:rsidR="00E96EEB" w:rsidRPr="00284329">
        <w:tc>
          <w:tcPr>
            <w:tcW w:w="287"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b w:val="0"/>
                <w:sz w:val="20"/>
                <w:lang w:val="en-IN" w:eastAsia="en-IN"/>
              </w:rPr>
            </w:pPr>
            <w:r w:rsidRPr="00284329">
              <w:rPr>
                <w:rFonts w:ascii="Calibri" w:hAnsi="Calibri" w:cs="Arial"/>
                <w:b w:val="0"/>
                <w:sz w:val="20"/>
                <w:lang w:val="en-IN" w:eastAsia="en-IN"/>
              </w:rPr>
              <w:t>3.</w:t>
            </w:r>
          </w:p>
        </w:tc>
        <w:tc>
          <w:tcPr>
            <w:tcW w:w="1424"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cs="Arial"/>
                <w:bCs/>
                <w:sz w:val="20"/>
                <w:lang w:val="en-IN" w:eastAsia="en-IN"/>
              </w:rPr>
            </w:pPr>
            <w:r w:rsidRPr="00284329">
              <w:rPr>
                <w:rFonts w:ascii="Calibri" w:hAnsi="Calibri" w:cs="Arial"/>
                <w:bCs/>
                <w:sz w:val="20"/>
                <w:lang w:val="en-IN" w:eastAsia="en-IN"/>
              </w:rPr>
              <w:t>Member (Central Excise)</w:t>
            </w:r>
          </w:p>
          <w:p w:rsidR="00E96EEB" w:rsidRPr="00284329" w:rsidRDefault="00E96EEB" w:rsidP="00E96EEB">
            <w:pPr>
              <w:jc w:val="both"/>
              <w:rPr>
                <w:rFonts w:ascii="Calibri" w:hAnsi="Calibri" w:cs="Arial"/>
                <w:b w:val="0"/>
                <w:sz w:val="20"/>
                <w:lang w:val="en-IN" w:eastAsia="en-IN"/>
              </w:rPr>
            </w:pPr>
          </w:p>
          <w:p w:rsidR="00E96EEB" w:rsidRPr="00284329" w:rsidRDefault="00E96EEB" w:rsidP="00E96EEB">
            <w:pPr>
              <w:jc w:val="both"/>
              <w:rPr>
                <w:rFonts w:ascii="Calibri" w:hAnsi="Calibri"/>
                <w:b w:val="0"/>
                <w:sz w:val="20"/>
                <w:lang w:val="en-IN" w:eastAsia="en-IN"/>
              </w:rPr>
            </w:pPr>
            <w:r w:rsidRPr="00284329">
              <w:rPr>
                <w:rFonts w:ascii="Calibri" w:hAnsi="Calibri"/>
                <w:b w:val="0"/>
                <w:sz w:val="20"/>
                <w:lang w:val="en-IN" w:eastAsia="en-IN"/>
              </w:rPr>
              <w:t>The charge includes Central Excise, Central Excise Intelligence, Inspection, Audit and LTUs.</w:t>
            </w:r>
          </w:p>
        </w:tc>
        <w:tc>
          <w:tcPr>
            <w:tcW w:w="2096"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w:t>
            </w:r>
            <w:smartTag w:uri="urn:schemas-microsoft-com:office:smarttags" w:element="City">
              <w:smartTag w:uri="urn:schemas-microsoft-com:office:smarttags" w:element="place">
                <w:r w:rsidRPr="00284329">
                  <w:rPr>
                    <w:rFonts w:ascii="Calibri" w:hAnsi="Calibri" w:cs="Arial"/>
                    <w:b w:val="0"/>
                    <w:sz w:val="20"/>
                    <w:lang w:val="en-IN" w:eastAsia="en-IN"/>
                  </w:rPr>
                  <w:t>Chandigarh</w:t>
                </w:r>
              </w:smartTag>
            </w:smartTag>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Customs &amp; CX, Jaipur</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Customs, Ahmedabad</w:t>
            </w:r>
          </w:p>
          <w:p w:rsidR="00E96EEB" w:rsidRPr="00284329" w:rsidRDefault="00E96EEB" w:rsidP="00716399">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Ahmedabad </w:t>
            </w:r>
          </w:p>
          <w:p w:rsidR="00E96EEB" w:rsidRPr="00284329" w:rsidRDefault="00E96EEB" w:rsidP="00716399">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CX, Vadodara</w:t>
            </w:r>
          </w:p>
        </w:tc>
        <w:tc>
          <w:tcPr>
            <w:tcW w:w="1193"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w:t>
            </w:r>
            <w:smartTag w:uri="urn:schemas-microsoft-com:office:smarttags" w:element="stockticker">
              <w:r w:rsidRPr="00284329">
                <w:rPr>
                  <w:rFonts w:ascii="Calibri" w:hAnsi="Calibri" w:cs="Arial"/>
                  <w:b w:val="0"/>
                  <w:sz w:val="20"/>
                  <w:lang w:val="en-IN" w:eastAsia="en-IN"/>
                </w:rPr>
                <w:t>TAR</w:t>
              </w:r>
            </w:smartTag>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 xml:space="preserve">DG, </w:t>
            </w:r>
            <w:smartTag w:uri="urn:schemas-microsoft-com:office:smarttags" w:element="stockticker">
              <w:r w:rsidRPr="00284329">
                <w:rPr>
                  <w:rFonts w:ascii="Calibri" w:hAnsi="Calibri" w:cs="Arial"/>
                  <w:b w:val="0"/>
                  <w:sz w:val="20"/>
                  <w:lang w:val="en-IN" w:eastAsia="en-IN"/>
                </w:rPr>
                <w:t>CEI</w:t>
              </w:r>
            </w:smartTag>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DG (Audit)</w:t>
            </w:r>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DG (Inspection)</w:t>
            </w:r>
          </w:p>
        </w:tc>
      </w:tr>
      <w:tr w:rsidR="00E96EEB" w:rsidRPr="00284329">
        <w:tc>
          <w:tcPr>
            <w:tcW w:w="287"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b w:val="0"/>
                <w:sz w:val="20"/>
                <w:lang w:val="en-IN" w:eastAsia="en-IN"/>
              </w:rPr>
            </w:pPr>
            <w:r w:rsidRPr="00284329">
              <w:rPr>
                <w:rFonts w:ascii="Calibri" w:hAnsi="Calibri" w:cs="Arial"/>
                <w:b w:val="0"/>
                <w:sz w:val="20"/>
                <w:lang w:val="en-IN" w:eastAsia="en-IN"/>
              </w:rPr>
              <w:t>4.</w:t>
            </w:r>
          </w:p>
        </w:tc>
        <w:tc>
          <w:tcPr>
            <w:tcW w:w="1424"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cs="Arial"/>
                <w:bCs/>
                <w:sz w:val="20"/>
                <w:lang w:val="en-IN" w:eastAsia="en-IN"/>
              </w:rPr>
            </w:pPr>
            <w:r w:rsidRPr="00284329">
              <w:rPr>
                <w:rFonts w:ascii="Calibri" w:hAnsi="Calibri" w:cs="Arial"/>
                <w:bCs/>
                <w:sz w:val="20"/>
                <w:lang w:val="en-IN" w:eastAsia="en-IN"/>
              </w:rPr>
              <w:t>Member (Personnel &amp; Vigilance</w:t>
            </w:r>
          </w:p>
          <w:p w:rsidR="00E96EEB" w:rsidRPr="00284329" w:rsidRDefault="00E96EEB" w:rsidP="00E96EEB">
            <w:pPr>
              <w:jc w:val="both"/>
              <w:rPr>
                <w:rFonts w:ascii="Calibri" w:hAnsi="Calibri" w:cs="Arial"/>
                <w:b w:val="0"/>
                <w:sz w:val="20"/>
                <w:lang w:val="en-IN" w:eastAsia="en-IN"/>
              </w:rPr>
            </w:pPr>
          </w:p>
          <w:p w:rsidR="00E96EEB" w:rsidRPr="00284329" w:rsidRDefault="00E96EEB" w:rsidP="00E96EEB">
            <w:pPr>
              <w:jc w:val="both"/>
              <w:rPr>
                <w:rFonts w:ascii="Calibri" w:hAnsi="Calibri"/>
                <w:b w:val="0"/>
                <w:sz w:val="20"/>
                <w:lang w:val="en-IN" w:eastAsia="en-IN"/>
              </w:rPr>
            </w:pPr>
            <w:r w:rsidRPr="00284329">
              <w:rPr>
                <w:rFonts w:ascii="Calibri" w:hAnsi="Calibri"/>
                <w:b w:val="0"/>
                <w:sz w:val="20"/>
                <w:lang w:val="en-IN" w:eastAsia="en-IN"/>
              </w:rPr>
              <w:t>The charge includes Personnel, Administration, Administrative Reforms, Management of Assets, Infrastructure and Vigilance work.</w:t>
            </w:r>
          </w:p>
        </w:tc>
        <w:tc>
          <w:tcPr>
            <w:tcW w:w="2096"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Customs, </w:t>
            </w:r>
            <w:smartTag w:uri="urn:schemas-microsoft-com:office:smarttags" w:element="City">
              <w:smartTag w:uri="urn:schemas-microsoft-com:office:smarttags" w:element="place">
                <w:r w:rsidRPr="00284329">
                  <w:rPr>
                    <w:rFonts w:ascii="Calibri" w:hAnsi="Calibri" w:cs="Arial"/>
                    <w:b w:val="0"/>
                    <w:sz w:val="20"/>
                    <w:lang w:val="en-IN" w:eastAsia="en-IN"/>
                  </w:rPr>
                  <w:t>Delhi</w:t>
                </w:r>
              </w:smartTag>
            </w:smartTag>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Customs (Prev), </w:t>
            </w:r>
            <w:smartTag w:uri="urn:schemas-microsoft-com:office:smarttags" w:element="City">
              <w:smartTag w:uri="urn:schemas-microsoft-com:office:smarttags" w:element="place">
                <w:r w:rsidRPr="00284329">
                  <w:rPr>
                    <w:rFonts w:ascii="Calibri" w:hAnsi="Calibri" w:cs="Arial"/>
                    <w:b w:val="0"/>
                    <w:sz w:val="20"/>
                    <w:lang w:val="en-IN" w:eastAsia="en-IN"/>
                  </w:rPr>
                  <w:t>Delhi</w:t>
                </w:r>
              </w:smartTag>
            </w:smartTag>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w:t>
            </w:r>
            <w:smartTag w:uri="urn:schemas-microsoft-com:office:smarttags" w:element="City">
              <w:smartTag w:uri="urn:schemas-microsoft-com:office:smarttags" w:element="place">
                <w:r w:rsidRPr="00284329">
                  <w:rPr>
                    <w:rFonts w:ascii="Calibri" w:hAnsi="Calibri" w:cs="Arial"/>
                    <w:b w:val="0"/>
                    <w:sz w:val="20"/>
                    <w:lang w:val="en-IN" w:eastAsia="en-IN"/>
                  </w:rPr>
                  <w:t>Delhi</w:t>
                </w:r>
              </w:smartTag>
            </w:smartTag>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w:t>
            </w:r>
            <w:smartTag w:uri="urn:schemas-microsoft-com:office:smarttags" w:element="City">
              <w:smartTag w:uri="urn:schemas-microsoft-com:office:smarttags" w:element="place">
                <w:r w:rsidRPr="00284329">
                  <w:rPr>
                    <w:rFonts w:ascii="Calibri" w:hAnsi="Calibri" w:cs="Arial"/>
                    <w:b w:val="0"/>
                    <w:sz w:val="20"/>
                    <w:lang w:val="en-IN" w:eastAsia="en-IN"/>
                  </w:rPr>
                  <w:t>Meerut</w:t>
                </w:r>
              </w:smartTag>
            </w:smartTag>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Customs &amp; CX, </w:t>
            </w:r>
            <w:smartTag w:uri="urn:schemas-microsoft-com:office:smarttags" w:element="City">
              <w:smartTag w:uri="urn:schemas-microsoft-com:office:smarttags" w:element="place">
                <w:r w:rsidRPr="00284329">
                  <w:rPr>
                    <w:rFonts w:ascii="Calibri" w:hAnsi="Calibri" w:cs="Arial"/>
                    <w:b w:val="0"/>
                    <w:sz w:val="20"/>
                    <w:lang w:val="en-IN" w:eastAsia="en-IN"/>
                  </w:rPr>
                  <w:t>Lucknow</w:t>
                </w:r>
              </w:smartTag>
            </w:smartTag>
          </w:p>
          <w:p w:rsidR="00E96EEB" w:rsidRPr="00284329" w:rsidRDefault="00E96EEB" w:rsidP="00E96EEB">
            <w:pPr>
              <w:tabs>
                <w:tab w:val="num" w:pos="268"/>
              </w:tabs>
              <w:jc w:val="both"/>
              <w:rPr>
                <w:rFonts w:ascii="Calibri" w:hAnsi="Calibri" w:cs="Arial"/>
                <w:b w:val="0"/>
                <w:sz w:val="20"/>
                <w:lang w:val="en-IN" w:eastAsia="en-IN"/>
              </w:rPr>
            </w:pPr>
          </w:p>
        </w:tc>
        <w:tc>
          <w:tcPr>
            <w:tcW w:w="1193"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DG, NACEN</w:t>
            </w:r>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DG, Vigilance &amp; CVO</w:t>
            </w:r>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DG, HRD</w:t>
            </w:r>
          </w:p>
        </w:tc>
      </w:tr>
      <w:tr w:rsidR="00E96EEB" w:rsidRPr="00284329">
        <w:tc>
          <w:tcPr>
            <w:tcW w:w="287"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b w:val="0"/>
                <w:sz w:val="20"/>
                <w:lang w:val="en-IN" w:eastAsia="en-IN"/>
              </w:rPr>
            </w:pPr>
            <w:r w:rsidRPr="00284329">
              <w:rPr>
                <w:rFonts w:ascii="Calibri" w:hAnsi="Calibri" w:cs="Arial"/>
                <w:b w:val="0"/>
                <w:sz w:val="20"/>
                <w:lang w:val="en-IN" w:eastAsia="en-IN"/>
              </w:rPr>
              <w:t>5.</w:t>
            </w:r>
          </w:p>
        </w:tc>
        <w:tc>
          <w:tcPr>
            <w:tcW w:w="1424"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cs="Arial"/>
                <w:bCs/>
                <w:sz w:val="20"/>
                <w:lang w:val="en-IN" w:eastAsia="en-IN"/>
              </w:rPr>
            </w:pPr>
            <w:r w:rsidRPr="00284329">
              <w:rPr>
                <w:rFonts w:ascii="Calibri" w:hAnsi="Calibri" w:cs="Arial"/>
                <w:bCs/>
                <w:sz w:val="20"/>
                <w:lang w:val="en-IN" w:eastAsia="en-IN"/>
              </w:rPr>
              <w:t>Member (Budget &amp; Computerisation)</w:t>
            </w:r>
          </w:p>
          <w:p w:rsidR="00E96EEB" w:rsidRPr="00284329" w:rsidRDefault="00E96EEB" w:rsidP="00E96EEB">
            <w:pPr>
              <w:jc w:val="both"/>
              <w:rPr>
                <w:rFonts w:ascii="Calibri" w:hAnsi="Calibri" w:cs="Arial"/>
                <w:b w:val="0"/>
                <w:sz w:val="20"/>
                <w:lang w:val="en-IN" w:eastAsia="en-IN"/>
              </w:rPr>
            </w:pPr>
          </w:p>
          <w:p w:rsidR="00E96EEB" w:rsidRPr="00284329" w:rsidRDefault="00E96EEB" w:rsidP="00E96EEB">
            <w:pPr>
              <w:jc w:val="both"/>
              <w:rPr>
                <w:rFonts w:ascii="Calibri" w:hAnsi="Calibri"/>
                <w:b w:val="0"/>
                <w:sz w:val="20"/>
                <w:lang w:val="en-IN" w:eastAsia="en-IN"/>
              </w:rPr>
            </w:pPr>
            <w:r w:rsidRPr="00284329">
              <w:rPr>
                <w:rFonts w:ascii="Calibri" w:hAnsi="Calibri"/>
                <w:b w:val="0"/>
                <w:sz w:val="20"/>
                <w:lang w:val="en-IN" w:eastAsia="en-IN"/>
              </w:rPr>
              <w:t>The charge includes Budget and Computerisation.</w:t>
            </w:r>
          </w:p>
        </w:tc>
        <w:tc>
          <w:tcPr>
            <w:tcW w:w="2096"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Customs, Mumbai-I</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Customs, Mumbai-II</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Customs (P), Mumbai-III</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CX, Mumbai-I</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CX, Mumbai-II</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Customs &amp; CX, Pune</w:t>
            </w:r>
          </w:p>
        </w:tc>
        <w:tc>
          <w:tcPr>
            <w:tcW w:w="1193"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DG (Systems)</w:t>
            </w:r>
          </w:p>
        </w:tc>
      </w:tr>
      <w:tr w:rsidR="00E96EEB" w:rsidRPr="00284329">
        <w:tc>
          <w:tcPr>
            <w:tcW w:w="287"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b w:val="0"/>
                <w:sz w:val="20"/>
                <w:lang w:val="en-IN" w:eastAsia="en-IN"/>
              </w:rPr>
            </w:pPr>
            <w:r w:rsidRPr="00284329">
              <w:rPr>
                <w:rFonts w:ascii="Calibri" w:hAnsi="Calibri" w:cs="Arial"/>
                <w:b w:val="0"/>
                <w:sz w:val="20"/>
                <w:lang w:val="en-IN" w:eastAsia="en-IN"/>
              </w:rPr>
              <w:t>6.</w:t>
            </w:r>
          </w:p>
        </w:tc>
        <w:tc>
          <w:tcPr>
            <w:tcW w:w="1424"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jc w:val="both"/>
              <w:rPr>
                <w:rFonts w:ascii="Calibri" w:hAnsi="Calibri" w:cs="Arial"/>
                <w:bCs/>
                <w:sz w:val="20"/>
                <w:lang w:val="en-IN" w:eastAsia="en-IN"/>
              </w:rPr>
            </w:pPr>
            <w:r w:rsidRPr="00284329">
              <w:rPr>
                <w:rFonts w:ascii="Calibri" w:hAnsi="Calibri" w:cs="Arial"/>
                <w:bCs/>
                <w:sz w:val="20"/>
                <w:lang w:val="en-IN" w:eastAsia="en-IN"/>
              </w:rPr>
              <w:t>Member (Legal &amp; Judicial)</w:t>
            </w:r>
          </w:p>
          <w:p w:rsidR="00E96EEB" w:rsidRPr="00284329" w:rsidRDefault="00E96EEB" w:rsidP="00E96EEB">
            <w:pPr>
              <w:jc w:val="both"/>
              <w:rPr>
                <w:rFonts w:ascii="Calibri" w:hAnsi="Calibri" w:cs="Arial"/>
                <w:b w:val="0"/>
                <w:sz w:val="20"/>
                <w:lang w:val="en-IN" w:eastAsia="en-IN"/>
              </w:rPr>
            </w:pPr>
          </w:p>
          <w:p w:rsidR="00E96EEB" w:rsidRPr="00284329" w:rsidRDefault="00E96EEB" w:rsidP="00E96EEB">
            <w:pPr>
              <w:jc w:val="both"/>
              <w:rPr>
                <w:rFonts w:ascii="Calibri" w:hAnsi="Calibri"/>
                <w:b w:val="0"/>
                <w:sz w:val="20"/>
                <w:lang w:val="en-IN" w:eastAsia="en-IN"/>
              </w:rPr>
            </w:pPr>
            <w:r w:rsidRPr="00284329">
              <w:rPr>
                <w:rFonts w:ascii="Calibri" w:hAnsi="Calibri"/>
                <w:b w:val="0"/>
                <w:sz w:val="20"/>
                <w:lang w:val="en-IN" w:eastAsia="en-IN"/>
              </w:rPr>
              <w:t>The charge includes all kinds of judicial and legislative work</w:t>
            </w:r>
          </w:p>
        </w:tc>
        <w:tc>
          <w:tcPr>
            <w:tcW w:w="2096"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w:t>
            </w:r>
            <w:smartTag w:uri="urn:schemas-microsoft-com:office:smarttags" w:element="City">
              <w:smartTag w:uri="urn:schemas-microsoft-com:office:smarttags" w:element="place">
                <w:r w:rsidRPr="00284329">
                  <w:rPr>
                    <w:rFonts w:ascii="Calibri" w:hAnsi="Calibri" w:cs="Arial"/>
                    <w:b w:val="0"/>
                    <w:sz w:val="20"/>
                    <w:lang w:val="en-IN" w:eastAsia="en-IN"/>
                  </w:rPr>
                  <w:t>Bangalore</w:t>
                </w:r>
              </w:smartTag>
            </w:smartTag>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Customs, </w:t>
            </w:r>
            <w:smartTag w:uri="urn:schemas-microsoft-com:office:smarttags" w:element="City">
              <w:smartTag w:uri="urn:schemas-microsoft-com:office:smarttags" w:element="place">
                <w:r w:rsidRPr="00284329">
                  <w:rPr>
                    <w:rFonts w:ascii="Calibri" w:hAnsi="Calibri" w:cs="Arial"/>
                    <w:b w:val="0"/>
                    <w:sz w:val="20"/>
                    <w:lang w:val="en-IN" w:eastAsia="en-IN"/>
                  </w:rPr>
                  <w:t>Bangalore</w:t>
                </w:r>
              </w:smartTag>
            </w:smartTag>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CX, Chennai</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Customs, Chennai</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Chief Commissioner, Customs (Prev.), Chennai</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w:t>
            </w:r>
            <w:smartTag w:uri="urn:schemas-microsoft-com:office:smarttags" w:element="State">
              <w:smartTag w:uri="urn:schemas-microsoft-com:office:smarttags" w:element="place">
                <w:r w:rsidRPr="00284329">
                  <w:rPr>
                    <w:rFonts w:ascii="Calibri" w:hAnsi="Calibri" w:cs="Arial"/>
                    <w:b w:val="0"/>
                    <w:sz w:val="20"/>
                    <w:lang w:val="en-IN" w:eastAsia="en-IN"/>
                  </w:rPr>
                  <w:t>Cochin</w:t>
                </w:r>
              </w:smartTag>
            </w:smartTag>
            <w:r w:rsidRPr="00284329">
              <w:rPr>
                <w:rFonts w:ascii="Calibri" w:hAnsi="Calibri" w:cs="Arial"/>
                <w:b w:val="0"/>
                <w:sz w:val="20"/>
                <w:lang w:val="en-IN" w:eastAsia="en-IN"/>
              </w:rPr>
              <w:t xml:space="preserve"> </w:t>
            </w:r>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w:t>
            </w:r>
            <w:smartTag w:uri="urn:schemas-microsoft-com:office:smarttags" w:element="City">
              <w:smartTag w:uri="urn:schemas-microsoft-com:office:smarttags" w:element="place">
                <w:r w:rsidRPr="00284329">
                  <w:rPr>
                    <w:rFonts w:ascii="Calibri" w:hAnsi="Calibri" w:cs="Arial"/>
                    <w:b w:val="0"/>
                    <w:sz w:val="20"/>
                    <w:lang w:val="en-IN" w:eastAsia="en-IN"/>
                  </w:rPr>
                  <w:t>Coimbatore</w:t>
                </w:r>
              </w:smartTag>
            </w:smartTag>
          </w:p>
          <w:p w:rsidR="00E96EEB" w:rsidRPr="00284329" w:rsidRDefault="00E96EEB" w:rsidP="00E96EEB">
            <w:pPr>
              <w:numPr>
                <w:ilvl w:val="0"/>
                <w:numId w:val="37"/>
              </w:numPr>
              <w:tabs>
                <w:tab w:val="clear" w:pos="720"/>
                <w:tab w:val="num" w:pos="268"/>
              </w:tabs>
              <w:ind w:left="381" w:hanging="270"/>
              <w:rPr>
                <w:rFonts w:ascii="Calibri" w:hAnsi="Calibri" w:cs="Arial"/>
                <w:b w:val="0"/>
                <w:sz w:val="20"/>
                <w:lang w:val="en-IN" w:eastAsia="en-IN"/>
              </w:rPr>
            </w:pPr>
            <w:r w:rsidRPr="00284329">
              <w:rPr>
                <w:rFonts w:ascii="Calibri" w:hAnsi="Calibri" w:cs="Arial"/>
                <w:b w:val="0"/>
                <w:sz w:val="20"/>
                <w:lang w:val="en-IN" w:eastAsia="en-IN"/>
              </w:rPr>
              <w:t xml:space="preserve">Chief Commissioner, CX, </w:t>
            </w:r>
            <w:smartTag w:uri="urn:schemas-microsoft-com:office:smarttags" w:element="City">
              <w:smartTag w:uri="urn:schemas-microsoft-com:office:smarttags" w:element="place">
                <w:r w:rsidRPr="00284329">
                  <w:rPr>
                    <w:rFonts w:ascii="Calibri" w:hAnsi="Calibri" w:cs="Arial"/>
                    <w:b w:val="0"/>
                    <w:sz w:val="20"/>
                    <w:lang w:val="en-IN" w:eastAsia="en-IN"/>
                  </w:rPr>
                  <w:t>Mysore</w:t>
                </w:r>
              </w:smartTag>
            </w:smartTag>
          </w:p>
        </w:tc>
        <w:tc>
          <w:tcPr>
            <w:tcW w:w="1193" w:type="pct"/>
            <w:tcBorders>
              <w:top w:val="outset" w:sz="6" w:space="0" w:color="111111"/>
              <w:left w:val="outset" w:sz="6" w:space="0" w:color="111111"/>
              <w:bottom w:val="outset" w:sz="6" w:space="0" w:color="111111"/>
              <w:right w:val="outset" w:sz="6" w:space="0" w:color="111111"/>
            </w:tcBorders>
          </w:tcPr>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CDR</w:t>
            </w:r>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Directorate of Legal Affairs</w:t>
            </w:r>
          </w:p>
          <w:p w:rsidR="00E96EEB" w:rsidRPr="00284329" w:rsidRDefault="00E96EEB" w:rsidP="00E96EEB">
            <w:pPr>
              <w:numPr>
                <w:ilvl w:val="0"/>
                <w:numId w:val="37"/>
              </w:numPr>
              <w:tabs>
                <w:tab w:val="clear" w:pos="720"/>
                <w:tab w:val="num" w:pos="283"/>
              </w:tabs>
              <w:ind w:left="283" w:hanging="270"/>
              <w:rPr>
                <w:rFonts w:ascii="Calibri" w:hAnsi="Calibri" w:cs="Arial"/>
                <w:b w:val="0"/>
                <w:sz w:val="20"/>
                <w:lang w:val="en-IN" w:eastAsia="en-IN"/>
              </w:rPr>
            </w:pPr>
            <w:r w:rsidRPr="00284329">
              <w:rPr>
                <w:rFonts w:ascii="Calibri" w:hAnsi="Calibri" w:cs="Arial"/>
                <w:b w:val="0"/>
                <w:sz w:val="20"/>
                <w:lang w:val="en-IN" w:eastAsia="en-IN"/>
              </w:rPr>
              <w:t>Work relating to Settlement Commission, CESTAT and Authority for Advance Rulings</w:t>
            </w:r>
          </w:p>
        </w:tc>
      </w:tr>
    </w:tbl>
    <w:p w:rsidR="00130B64" w:rsidRPr="004E1BB6" w:rsidRDefault="00130B64" w:rsidP="004E1BB6">
      <w:pPr>
        <w:pStyle w:val="Heading1"/>
        <w:rPr>
          <w:rFonts w:ascii="Calibri" w:hAnsi="Calibri"/>
          <w:sz w:val="28"/>
          <w:szCs w:val="28"/>
        </w:rPr>
      </w:pPr>
      <w:r w:rsidRPr="004E1BB6">
        <w:rPr>
          <w:rFonts w:ascii="Calibri" w:hAnsi="Calibri"/>
          <w:sz w:val="28"/>
          <w:szCs w:val="28"/>
        </w:rPr>
        <w:t xml:space="preserve">ORGANISATIONAL </w:t>
      </w:r>
      <w:r w:rsidR="00EC411A">
        <w:rPr>
          <w:rFonts w:ascii="Calibri" w:hAnsi="Calibri"/>
          <w:sz w:val="28"/>
          <w:szCs w:val="28"/>
        </w:rPr>
        <w:t>RESPONSIBILITIES</w:t>
      </w:r>
    </w:p>
    <w:p w:rsidR="00130B64" w:rsidRPr="00130B64" w:rsidRDefault="00130B64">
      <w:pPr>
        <w:jc w:val="both"/>
        <w:rPr>
          <w:rFonts w:ascii="Arial" w:hAnsi="Arial" w:cs="Arial"/>
          <w:color w:val="000000"/>
          <w:sz w:val="20"/>
          <w:lang w:val="en-IN"/>
        </w:rPr>
      </w:pPr>
    </w:p>
    <w:p w:rsidR="00F16ECC" w:rsidRPr="002D57F2" w:rsidRDefault="00F16ECC" w:rsidP="00F16ECC">
      <w:pPr>
        <w:jc w:val="both"/>
        <w:rPr>
          <w:b w:val="0"/>
          <w:color w:val="000000"/>
        </w:rPr>
      </w:pPr>
      <w:r w:rsidRPr="002D57F2">
        <w:rPr>
          <w:b w:val="0"/>
          <w:color w:val="000000"/>
        </w:rPr>
        <w:t xml:space="preserve">The </w:t>
      </w:r>
      <w:r w:rsidR="00E96EEB">
        <w:rPr>
          <w:b w:val="0"/>
          <w:color w:val="000000"/>
        </w:rPr>
        <w:t>organizational work responsibilities at</w:t>
      </w:r>
      <w:r w:rsidRPr="002D57F2">
        <w:rPr>
          <w:b w:val="0"/>
          <w:color w:val="000000"/>
        </w:rPr>
        <w:t xml:space="preserve"> </w:t>
      </w:r>
      <w:r w:rsidR="00495182">
        <w:rPr>
          <w:b w:val="0"/>
          <w:color w:val="000000"/>
        </w:rPr>
        <w:t>field offices</w:t>
      </w:r>
      <w:r w:rsidR="00290C6F">
        <w:rPr>
          <w:b w:val="0"/>
          <w:color w:val="000000"/>
        </w:rPr>
        <w:t xml:space="preserve"> </w:t>
      </w:r>
      <w:r w:rsidR="00E96EEB">
        <w:rPr>
          <w:b w:val="0"/>
          <w:color w:val="000000"/>
        </w:rPr>
        <w:t>is</w:t>
      </w:r>
      <w:r w:rsidRPr="002D57F2">
        <w:rPr>
          <w:b w:val="0"/>
          <w:color w:val="000000"/>
        </w:rPr>
        <w:t xml:space="preserve"> indicated in </w:t>
      </w:r>
      <w:smartTag w:uri="urn:schemas-microsoft-com:office:smarttags" w:element="stockticker">
        <w:r w:rsidR="00A514B6">
          <w:rPr>
            <w:b w:val="0"/>
            <w:color w:val="000000"/>
          </w:rPr>
          <w:t>SQM</w:t>
        </w:r>
      </w:smartTag>
      <w:r w:rsidR="00186D65">
        <w:rPr>
          <w:b w:val="0"/>
          <w:color w:val="000000"/>
        </w:rPr>
        <w:t xml:space="preserve"> </w:t>
      </w:r>
      <w:r w:rsidR="007D0F5A">
        <w:rPr>
          <w:b w:val="0"/>
          <w:color w:val="000000"/>
        </w:rPr>
        <w:t>4.1</w:t>
      </w:r>
    </w:p>
    <w:p w:rsidR="00E73226" w:rsidRDefault="00452E1E" w:rsidP="00023064">
      <w:pPr>
        <w:tabs>
          <w:tab w:val="left" w:pos="7560"/>
        </w:tabs>
        <w:ind w:left="360"/>
        <w:jc w:val="both"/>
        <w:rPr>
          <w:lang w:val="en-GB"/>
        </w:rPr>
      </w:pPr>
      <w:r>
        <w:rPr>
          <w:rFonts w:ascii="Arial" w:hAnsi="Arial" w:cs="Arial"/>
          <w:color w:val="000000"/>
          <w:sz w:val="20"/>
        </w:rPr>
        <w:br w:type="page"/>
      </w: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E73226" w:rsidRPr="003778DB" w:rsidTr="003778DB">
        <w:tc>
          <w:tcPr>
            <w:tcW w:w="2628" w:type="dxa"/>
          </w:tcPr>
          <w:p w:rsidR="00E73226" w:rsidRPr="003778DB" w:rsidRDefault="00E73226"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2.4  </w:t>
            </w:r>
          </w:p>
        </w:tc>
        <w:tc>
          <w:tcPr>
            <w:tcW w:w="6768" w:type="dxa"/>
            <w:vMerge w:val="restart"/>
          </w:tcPr>
          <w:p w:rsidR="00E73226" w:rsidRPr="003778DB" w:rsidRDefault="00E73226"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CITIZEN  GRIEVANCES                         </w:t>
            </w:r>
          </w:p>
        </w:tc>
      </w:tr>
      <w:tr w:rsidR="00E73226" w:rsidRPr="003778DB" w:rsidTr="003778DB">
        <w:tc>
          <w:tcPr>
            <w:tcW w:w="2628" w:type="dxa"/>
          </w:tcPr>
          <w:p w:rsidR="00E73226"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E73226" w:rsidRPr="003778DB" w:rsidRDefault="00E73226" w:rsidP="003778DB">
            <w:pPr>
              <w:pStyle w:val="BodyText"/>
              <w:ind w:right="0"/>
              <w:jc w:val="both"/>
              <w:rPr>
                <w:rFonts w:ascii="Calibri" w:hAnsi="Calibri"/>
                <w:b w:val="0"/>
                <w:sz w:val="20"/>
                <w:lang w:val="en-GB"/>
              </w:rPr>
            </w:pPr>
          </w:p>
        </w:tc>
      </w:tr>
      <w:tr w:rsidR="00E73226" w:rsidRPr="003778DB" w:rsidTr="003778DB">
        <w:tc>
          <w:tcPr>
            <w:tcW w:w="2628" w:type="dxa"/>
          </w:tcPr>
          <w:p w:rsidR="00E73226" w:rsidRPr="003778DB" w:rsidRDefault="00E73226"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E73226" w:rsidRPr="003778DB" w:rsidRDefault="00E73226" w:rsidP="003778DB">
            <w:pPr>
              <w:pStyle w:val="BodyText"/>
              <w:ind w:right="0"/>
              <w:jc w:val="right"/>
              <w:rPr>
                <w:rFonts w:ascii="Calibri" w:hAnsi="Calibri"/>
                <w:b w:val="0"/>
                <w:sz w:val="20"/>
                <w:lang w:val="en-GB"/>
              </w:rPr>
            </w:pPr>
            <w:r w:rsidRPr="003778DB">
              <w:rPr>
                <w:rFonts w:ascii="Calibri" w:hAnsi="Calibri"/>
                <w:sz w:val="20"/>
                <w:lang w:val="en-GB"/>
              </w:rPr>
              <w:t>Page 1 of 2</w:t>
            </w:r>
          </w:p>
        </w:tc>
      </w:tr>
    </w:tbl>
    <w:p w:rsidR="00023064" w:rsidRDefault="00023064" w:rsidP="00023064">
      <w:pPr>
        <w:tabs>
          <w:tab w:val="left" w:pos="7560"/>
        </w:tabs>
        <w:ind w:left="360"/>
        <w:jc w:val="both"/>
        <w:rPr>
          <w:lang w:val="en-GB"/>
        </w:rPr>
      </w:pPr>
    </w:p>
    <w:p w:rsidR="00406E8D" w:rsidRDefault="00406E8D" w:rsidP="00585D18">
      <w:pPr>
        <w:jc w:val="right"/>
      </w:pPr>
    </w:p>
    <w:p w:rsidR="008C413B" w:rsidRPr="005616A7" w:rsidRDefault="00FC1523" w:rsidP="008C413B">
      <w:pPr>
        <w:jc w:val="both"/>
        <w:rPr>
          <w:b w:val="0"/>
          <w:bCs/>
        </w:rPr>
      </w:pPr>
      <w:r>
        <w:rPr>
          <w:b w:val="0"/>
          <w:bCs/>
        </w:rPr>
        <w:t>CBEC has established the p</w:t>
      </w:r>
      <w:r w:rsidRPr="00FC1523">
        <w:rPr>
          <w:b w:val="0"/>
          <w:bCs/>
        </w:rPr>
        <w:t xml:space="preserve">rocedure </w:t>
      </w:r>
      <w:r>
        <w:rPr>
          <w:b w:val="0"/>
          <w:bCs/>
        </w:rPr>
        <w:t xml:space="preserve">given below </w:t>
      </w:r>
      <w:r w:rsidRPr="00FC1523">
        <w:rPr>
          <w:b w:val="0"/>
          <w:bCs/>
        </w:rPr>
        <w:t>for handling of complaint.</w:t>
      </w:r>
      <w:r>
        <w:rPr>
          <w:b w:val="0"/>
          <w:sz w:val="22"/>
          <w:szCs w:val="22"/>
        </w:rPr>
        <w:t xml:space="preserve">  </w:t>
      </w:r>
      <w:r w:rsidR="008C413B" w:rsidRPr="005616A7">
        <w:rPr>
          <w:b w:val="0"/>
          <w:bCs/>
        </w:rPr>
        <w:t>To ensure that citizens get services as per prescribed norms</w:t>
      </w:r>
      <w:r w:rsidR="0008659D" w:rsidRPr="005616A7">
        <w:rPr>
          <w:b w:val="0"/>
          <w:bCs/>
        </w:rPr>
        <w:t xml:space="preserve"> </w:t>
      </w:r>
      <w:r w:rsidR="008C413B" w:rsidRPr="005616A7">
        <w:rPr>
          <w:b w:val="0"/>
          <w:bCs/>
        </w:rPr>
        <w:t>CBEC has adopted CPGRAMS (Central Public Grievance Redress and Monitoring System) for handling citizen complaints/ grievances.</w:t>
      </w:r>
      <w:r w:rsidR="00F149ED" w:rsidRPr="005616A7">
        <w:rPr>
          <w:b w:val="0"/>
          <w:bCs/>
        </w:rPr>
        <w:t xml:space="preserve"> Citizen can use this system to raise grievances if prescribed service norms are not met wit</w:t>
      </w:r>
      <w:r w:rsidR="0008659D" w:rsidRPr="005616A7">
        <w:rPr>
          <w:b w:val="0"/>
          <w:bCs/>
        </w:rPr>
        <w:t>h</w:t>
      </w:r>
      <w:r w:rsidR="00EF3ACC" w:rsidRPr="005616A7">
        <w:rPr>
          <w:b w:val="0"/>
          <w:bCs/>
        </w:rPr>
        <w:t xml:space="preserve"> or </w:t>
      </w:r>
      <w:r w:rsidR="00735CCB" w:rsidRPr="005616A7">
        <w:rPr>
          <w:b w:val="0"/>
          <w:bCs/>
        </w:rPr>
        <w:t>there is any mistreatment due to d</w:t>
      </w:r>
      <w:r w:rsidR="00EF3ACC" w:rsidRPr="005616A7">
        <w:rPr>
          <w:b w:val="0"/>
          <w:bCs/>
        </w:rPr>
        <w:t>ischarge of CBEC r</w:t>
      </w:r>
      <w:r w:rsidR="002C33E0" w:rsidRPr="005616A7">
        <w:rPr>
          <w:b w:val="0"/>
          <w:bCs/>
        </w:rPr>
        <w:t>egulatory and service functions.</w:t>
      </w:r>
    </w:p>
    <w:p w:rsidR="008C413B" w:rsidRPr="005616A7" w:rsidRDefault="008C413B" w:rsidP="008C413B">
      <w:pPr>
        <w:jc w:val="both"/>
        <w:rPr>
          <w:b w:val="0"/>
          <w:bCs/>
        </w:rPr>
      </w:pPr>
    </w:p>
    <w:p w:rsidR="008C413B" w:rsidRPr="005616A7" w:rsidRDefault="008C413B" w:rsidP="008C413B">
      <w:pPr>
        <w:jc w:val="both"/>
        <w:rPr>
          <w:b w:val="0"/>
          <w:bCs/>
        </w:rPr>
      </w:pPr>
      <w:r w:rsidRPr="005616A7">
        <w:rPr>
          <w:b w:val="0"/>
          <w:bCs/>
        </w:rPr>
        <w:t xml:space="preserve">CPGRAMS is a standardized web based solution and an integrated application to register </w:t>
      </w:r>
      <w:r w:rsidR="00F62040" w:rsidRPr="005616A7">
        <w:rPr>
          <w:b w:val="0"/>
          <w:bCs/>
        </w:rPr>
        <w:t xml:space="preserve">and to redress </w:t>
      </w:r>
      <w:r w:rsidRPr="005616A7">
        <w:rPr>
          <w:b w:val="0"/>
          <w:bCs/>
        </w:rPr>
        <w:t>the grievances received online, by post and by hand</w:t>
      </w:r>
      <w:r w:rsidR="00F62040" w:rsidRPr="005616A7">
        <w:rPr>
          <w:b w:val="0"/>
          <w:bCs/>
        </w:rPr>
        <w:t>.</w:t>
      </w:r>
      <w:r w:rsidRPr="005616A7">
        <w:rPr>
          <w:b w:val="0"/>
          <w:bCs/>
        </w:rPr>
        <w:t xml:space="preserve"> </w:t>
      </w:r>
    </w:p>
    <w:p w:rsidR="008C413B" w:rsidRPr="005616A7" w:rsidRDefault="008C413B" w:rsidP="008C413B">
      <w:pPr>
        <w:jc w:val="both"/>
        <w:rPr>
          <w:b w:val="0"/>
          <w:bCs/>
        </w:rPr>
      </w:pPr>
    </w:p>
    <w:p w:rsidR="008C413B" w:rsidRPr="005616A7" w:rsidRDefault="008C413B" w:rsidP="008C413B">
      <w:pPr>
        <w:jc w:val="both"/>
        <w:rPr>
          <w:b w:val="0"/>
          <w:bCs/>
        </w:rPr>
      </w:pPr>
      <w:r w:rsidRPr="005616A7">
        <w:rPr>
          <w:b w:val="0"/>
          <w:bCs/>
        </w:rPr>
        <w:t xml:space="preserve">CPGRAMS is functional at the </w:t>
      </w:r>
      <w:r w:rsidR="00CD6303">
        <w:rPr>
          <w:b w:val="0"/>
          <w:bCs/>
        </w:rPr>
        <w:t>Board</w:t>
      </w:r>
      <w:r w:rsidRPr="005616A7">
        <w:rPr>
          <w:b w:val="0"/>
          <w:bCs/>
        </w:rPr>
        <w:t xml:space="preserve"> (CBEC) level, where grievances lodged by citizen</w:t>
      </w:r>
      <w:r w:rsidR="00F149ED" w:rsidRPr="005616A7">
        <w:rPr>
          <w:b w:val="0"/>
          <w:bCs/>
        </w:rPr>
        <w:t>s</w:t>
      </w:r>
      <w:r w:rsidRPr="005616A7">
        <w:rPr>
          <w:b w:val="0"/>
          <w:bCs/>
        </w:rPr>
        <w:t xml:space="preserve"> are received by the Nodal officer (Commissioner Co-ordination) and then forwarded electronically to the concerned officer (Chief Commissioner / Director General) for redress and appropriate action. The redress is monitored at the </w:t>
      </w:r>
      <w:r w:rsidR="00CD6303">
        <w:rPr>
          <w:b w:val="0"/>
          <w:bCs/>
        </w:rPr>
        <w:t>Board</w:t>
      </w:r>
      <w:r w:rsidRPr="005616A7">
        <w:rPr>
          <w:b w:val="0"/>
          <w:bCs/>
        </w:rPr>
        <w:t xml:space="preserve"> level, both for timelines and quality</w:t>
      </w:r>
      <w:r w:rsidR="00F149ED" w:rsidRPr="005616A7">
        <w:rPr>
          <w:b w:val="0"/>
          <w:bCs/>
        </w:rPr>
        <w:t xml:space="preserve">. </w:t>
      </w:r>
    </w:p>
    <w:p w:rsidR="008C413B" w:rsidRPr="005616A7" w:rsidRDefault="008C413B" w:rsidP="008C413B">
      <w:pPr>
        <w:jc w:val="both"/>
        <w:rPr>
          <w:b w:val="0"/>
          <w:bCs/>
        </w:rPr>
      </w:pPr>
    </w:p>
    <w:p w:rsidR="008C413B" w:rsidRPr="00EF5E4A" w:rsidRDefault="00471600" w:rsidP="008C413B">
      <w:pPr>
        <w:jc w:val="both"/>
        <w:rPr>
          <w:rFonts w:ascii="Calibri" w:hAnsi="Calibri"/>
          <w:szCs w:val="24"/>
          <w:u w:val="single"/>
        </w:rPr>
      </w:pPr>
      <w:r w:rsidRPr="00EF5E4A">
        <w:rPr>
          <w:rFonts w:ascii="Calibri" w:hAnsi="Calibri"/>
          <w:szCs w:val="24"/>
          <w:u w:val="single"/>
        </w:rPr>
        <w:t xml:space="preserve">Procedure </w:t>
      </w:r>
      <w:r w:rsidR="008C413B" w:rsidRPr="00EF5E4A">
        <w:rPr>
          <w:rFonts w:ascii="Calibri" w:hAnsi="Calibri"/>
          <w:szCs w:val="24"/>
          <w:u w:val="single"/>
        </w:rPr>
        <w:t xml:space="preserve">for </w:t>
      </w:r>
      <w:r w:rsidR="007C2994">
        <w:rPr>
          <w:rFonts w:ascii="Calibri" w:hAnsi="Calibri"/>
          <w:szCs w:val="24"/>
          <w:u w:val="single"/>
        </w:rPr>
        <w:t>c</w:t>
      </w:r>
      <w:r w:rsidR="008C413B" w:rsidRPr="00EF5E4A">
        <w:rPr>
          <w:rFonts w:ascii="Calibri" w:hAnsi="Calibri"/>
          <w:szCs w:val="24"/>
          <w:u w:val="single"/>
        </w:rPr>
        <w:t>itizens</w:t>
      </w:r>
      <w:r w:rsidRPr="00EF5E4A">
        <w:rPr>
          <w:rFonts w:ascii="Calibri" w:hAnsi="Calibri"/>
          <w:szCs w:val="24"/>
          <w:u w:val="single"/>
        </w:rPr>
        <w:t xml:space="preserve"> to lodge grievance</w:t>
      </w:r>
      <w:r w:rsidR="008C413B" w:rsidRPr="00EF5E4A">
        <w:rPr>
          <w:rFonts w:ascii="Calibri" w:hAnsi="Calibri"/>
          <w:szCs w:val="24"/>
          <w:u w:val="single"/>
        </w:rPr>
        <w:t>:</w:t>
      </w:r>
    </w:p>
    <w:p w:rsidR="008C413B" w:rsidRPr="005616A7" w:rsidRDefault="008C413B" w:rsidP="008C413B">
      <w:pPr>
        <w:jc w:val="both"/>
        <w:rPr>
          <w:b w:val="0"/>
          <w:bCs/>
          <w:u w:val="single"/>
        </w:rPr>
      </w:pPr>
    </w:p>
    <w:p w:rsidR="002C4600" w:rsidRPr="005616A7" w:rsidRDefault="00471600" w:rsidP="002C4600">
      <w:pPr>
        <w:numPr>
          <w:ilvl w:val="0"/>
          <w:numId w:val="10"/>
        </w:numPr>
        <w:tabs>
          <w:tab w:val="left" w:pos="360"/>
        </w:tabs>
        <w:jc w:val="both"/>
        <w:rPr>
          <w:b w:val="0"/>
          <w:bCs/>
        </w:rPr>
      </w:pPr>
      <w:r w:rsidRPr="005616A7">
        <w:rPr>
          <w:b w:val="0"/>
          <w:bCs/>
        </w:rPr>
        <w:t>G</w:t>
      </w:r>
      <w:r w:rsidR="008C413B" w:rsidRPr="005616A7">
        <w:rPr>
          <w:b w:val="0"/>
          <w:bCs/>
        </w:rPr>
        <w:t xml:space="preserve">rievances </w:t>
      </w:r>
      <w:r w:rsidRPr="005616A7">
        <w:rPr>
          <w:b w:val="0"/>
          <w:bCs/>
        </w:rPr>
        <w:t xml:space="preserve">can be </w:t>
      </w:r>
      <w:r w:rsidR="008C413B" w:rsidRPr="005616A7">
        <w:rPr>
          <w:b w:val="0"/>
          <w:bCs/>
        </w:rPr>
        <w:t>lodg</w:t>
      </w:r>
      <w:r w:rsidRPr="005616A7">
        <w:rPr>
          <w:b w:val="0"/>
          <w:bCs/>
        </w:rPr>
        <w:t>ed online</w:t>
      </w:r>
      <w:r w:rsidR="008C413B" w:rsidRPr="005616A7">
        <w:rPr>
          <w:b w:val="0"/>
          <w:bCs/>
        </w:rPr>
        <w:t xml:space="preserve"> by log-in to </w:t>
      </w:r>
      <w:hyperlink r:id="rId16" w:history="1">
        <w:r w:rsidR="008C413B" w:rsidRPr="005616A7">
          <w:rPr>
            <w:rStyle w:val="Hyperlink"/>
            <w:b w:val="0"/>
            <w:bCs/>
          </w:rPr>
          <w:t>www.pgportal.gov.in</w:t>
        </w:r>
      </w:hyperlink>
      <w:r w:rsidR="008C413B" w:rsidRPr="005616A7">
        <w:rPr>
          <w:b w:val="0"/>
          <w:bCs/>
        </w:rPr>
        <w:t xml:space="preserve"> </w:t>
      </w:r>
      <w:r w:rsidRPr="005616A7">
        <w:rPr>
          <w:b w:val="0"/>
          <w:bCs/>
        </w:rPr>
        <w:t xml:space="preserve">(PG portal) </w:t>
      </w:r>
      <w:r w:rsidR="008C413B" w:rsidRPr="005616A7">
        <w:rPr>
          <w:b w:val="0"/>
          <w:bCs/>
        </w:rPr>
        <w:t>with provision for selecting password and giving email ID to receive electronic acknowledgement. The citizen could also lodge grievance using – lin</w:t>
      </w:r>
      <w:r w:rsidR="002C4600" w:rsidRPr="005616A7">
        <w:rPr>
          <w:b w:val="0"/>
          <w:bCs/>
        </w:rPr>
        <w:t xml:space="preserve">k on CBEC website </w:t>
      </w:r>
      <w:hyperlink r:id="rId17" w:history="1">
        <w:r w:rsidR="002C4600" w:rsidRPr="005616A7">
          <w:rPr>
            <w:rStyle w:val="Hyperlink"/>
            <w:b w:val="0"/>
            <w:bCs/>
          </w:rPr>
          <w:t>www.cbec.gov.in</w:t>
        </w:r>
      </w:hyperlink>
      <w:r w:rsidR="002C4600" w:rsidRPr="005616A7">
        <w:rPr>
          <w:b w:val="0"/>
          <w:bCs/>
        </w:rPr>
        <w:t xml:space="preserve"> </w:t>
      </w:r>
      <w:r w:rsidR="008C413B" w:rsidRPr="005616A7">
        <w:rPr>
          <w:b w:val="0"/>
          <w:bCs/>
        </w:rPr>
        <w:t>.</w:t>
      </w:r>
      <w:r w:rsidRPr="005616A7">
        <w:rPr>
          <w:b w:val="0"/>
          <w:bCs/>
        </w:rPr>
        <w:t xml:space="preserve"> </w:t>
      </w:r>
      <w:r w:rsidR="00836AB9" w:rsidRPr="005616A7">
        <w:rPr>
          <w:b w:val="0"/>
          <w:bCs/>
        </w:rPr>
        <w:t>The specifics in the grievance may be provided like the right jurisdictional office (if known)</w:t>
      </w:r>
      <w:r w:rsidR="00B62458" w:rsidRPr="005616A7">
        <w:rPr>
          <w:b w:val="0"/>
          <w:bCs/>
        </w:rPr>
        <w:t xml:space="preserve">, </w:t>
      </w:r>
      <w:r w:rsidR="00836AB9" w:rsidRPr="005616A7">
        <w:rPr>
          <w:b w:val="0"/>
          <w:bCs/>
        </w:rPr>
        <w:t xml:space="preserve">details of specific service not meeting Citizen </w:t>
      </w:r>
      <w:r w:rsidR="007C2994">
        <w:rPr>
          <w:b w:val="0"/>
          <w:bCs/>
        </w:rPr>
        <w:t>Charter</w:t>
      </w:r>
      <w:r w:rsidR="00836AB9" w:rsidRPr="005616A7">
        <w:rPr>
          <w:b w:val="0"/>
          <w:bCs/>
        </w:rPr>
        <w:t xml:space="preserve"> norms</w:t>
      </w:r>
      <w:r w:rsidR="00B62458" w:rsidRPr="005616A7">
        <w:rPr>
          <w:b w:val="0"/>
          <w:bCs/>
        </w:rPr>
        <w:t xml:space="preserve"> and remedy requested with immediate action if any</w:t>
      </w:r>
      <w:r w:rsidR="00836AB9" w:rsidRPr="005616A7">
        <w:rPr>
          <w:b w:val="0"/>
          <w:bCs/>
        </w:rPr>
        <w:t xml:space="preserve">. Citizen may provide additional details as sought by department for effective grievance redress. </w:t>
      </w:r>
    </w:p>
    <w:p w:rsidR="00471600" w:rsidRPr="005616A7" w:rsidRDefault="00471600" w:rsidP="00471600">
      <w:pPr>
        <w:tabs>
          <w:tab w:val="left" w:pos="360"/>
        </w:tabs>
        <w:ind w:left="360"/>
        <w:jc w:val="both"/>
        <w:rPr>
          <w:b w:val="0"/>
          <w:bCs/>
        </w:rPr>
      </w:pPr>
    </w:p>
    <w:p w:rsidR="00471600" w:rsidRPr="005616A7" w:rsidRDefault="00471600" w:rsidP="00C97C58">
      <w:pPr>
        <w:numPr>
          <w:ilvl w:val="0"/>
          <w:numId w:val="10"/>
        </w:numPr>
        <w:tabs>
          <w:tab w:val="left" w:pos="360"/>
          <w:tab w:val="left" w:pos="1080"/>
        </w:tabs>
        <w:jc w:val="both"/>
        <w:rPr>
          <w:b w:val="0"/>
          <w:bCs/>
        </w:rPr>
      </w:pPr>
      <w:r w:rsidRPr="005616A7">
        <w:rPr>
          <w:b w:val="0"/>
          <w:bCs/>
        </w:rPr>
        <w:t>The system shall generate a ‘</w:t>
      </w:r>
      <w:r w:rsidR="008C413B" w:rsidRPr="005616A7">
        <w:rPr>
          <w:b w:val="0"/>
          <w:bCs/>
        </w:rPr>
        <w:t>Unique Registration number</w:t>
      </w:r>
      <w:r w:rsidRPr="005616A7">
        <w:rPr>
          <w:b w:val="0"/>
          <w:bCs/>
        </w:rPr>
        <w:t xml:space="preserve">’ for each grievance. This </w:t>
      </w:r>
      <w:r w:rsidR="0003465E" w:rsidRPr="005616A7">
        <w:rPr>
          <w:b w:val="0"/>
          <w:bCs/>
        </w:rPr>
        <w:t xml:space="preserve">number </w:t>
      </w:r>
      <w:r w:rsidRPr="005616A7">
        <w:rPr>
          <w:b w:val="0"/>
          <w:bCs/>
        </w:rPr>
        <w:t>could be used</w:t>
      </w:r>
      <w:r w:rsidR="00C4017D" w:rsidRPr="005616A7">
        <w:rPr>
          <w:b w:val="0"/>
          <w:bCs/>
        </w:rPr>
        <w:t xml:space="preserve"> to check periodic progress and</w:t>
      </w:r>
      <w:r w:rsidR="008C413B" w:rsidRPr="005616A7">
        <w:rPr>
          <w:b w:val="0"/>
          <w:bCs/>
        </w:rPr>
        <w:t xml:space="preserve"> send reminders.  </w:t>
      </w:r>
    </w:p>
    <w:p w:rsidR="00471600" w:rsidRPr="005616A7" w:rsidRDefault="00471600" w:rsidP="00471600">
      <w:pPr>
        <w:tabs>
          <w:tab w:val="left" w:pos="360"/>
        </w:tabs>
        <w:jc w:val="both"/>
        <w:rPr>
          <w:b w:val="0"/>
          <w:bCs/>
        </w:rPr>
      </w:pPr>
    </w:p>
    <w:p w:rsidR="008C413B" w:rsidRPr="005616A7" w:rsidRDefault="008C413B" w:rsidP="00C97C58">
      <w:pPr>
        <w:numPr>
          <w:ilvl w:val="0"/>
          <w:numId w:val="10"/>
        </w:numPr>
        <w:tabs>
          <w:tab w:val="left" w:pos="360"/>
          <w:tab w:val="left" w:pos="1080"/>
        </w:tabs>
        <w:jc w:val="both"/>
        <w:rPr>
          <w:b w:val="0"/>
          <w:bCs/>
        </w:rPr>
      </w:pPr>
      <w:r w:rsidRPr="005616A7">
        <w:rPr>
          <w:b w:val="0"/>
          <w:bCs/>
        </w:rPr>
        <w:t xml:space="preserve">On </w:t>
      </w:r>
      <w:r w:rsidR="00471600" w:rsidRPr="005616A7">
        <w:rPr>
          <w:b w:val="0"/>
          <w:bCs/>
        </w:rPr>
        <w:t xml:space="preserve">grievance </w:t>
      </w:r>
      <w:r w:rsidRPr="005616A7">
        <w:rPr>
          <w:b w:val="0"/>
          <w:bCs/>
        </w:rPr>
        <w:t>redress, reply is received and can be viewed through the PG portal</w:t>
      </w:r>
      <w:r w:rsidR="00471600" w:rsidRPr="005616A7">
        <w:rPr>
          <w:b w:val="0"/>
          <w:bCs/>
        </w:rPr>
        <w:t>.</w:t>
      </w:r>
    </w:p>
    <w:p w:rsidR="002C4600" w:rsidRPr="005616A7" w:rsidRDefault="002C4600" w:rsidP="002C4600">
      <w:pPr>
        <w:tabs>
          <w:tab w:val="left" w:pos="360"/>
        </w:tabs>
        <w:jc w:val="both"/>
        <w:rPr>
          <w:b w:val="0"/>
          <w:bCs/>
        </w:rPr>
      </w:pPr>
    </w:p>
    <w:p w:rsidR="00CB2A03" w:rsidRDefault="008C413B" w:rsidP="00E73226">
      <w:pPr>
        <w:numPr>
          <w:ilvl w:val="0"/>
          <w:numId w:val="10"/>
        </w:numPr>
        <w:tabs>
          <w:tab w:val="left" w:pos="360"/>
          <w:tab w:val="left" w:pos="1080"/>
        </w:tabs>
        <w:jc w:val="both"/>
        <w:rPr>
          <w:b w:val="0"/>
          <w:bCs/>
        </w:rPr>
      </w:pPr>
      <w:r w:rsidRPr="005616A7">
        <w:rPr>
          <w:b w:val="0"/>
          <w:bCs/>
        </w:rPr>
        <w:t xml:space="preserve">Grievances </w:t>
      </w:r>
      <w:r w:rsidR="00C4017D" w:rsidRPr="005616A7">
        <w:rPr>
          <w:b w:val="0"/>
          <w:bCs/>
        </w:rPr>
        <w:t xml:space="preserve">can also be </w:t>
      </w:r>
      <w:r w:rsidRPr="005616A7">
        <w:rPr>
          <w:b w:val="0"/>
          <w:bCs/>
        </w:rPr>
        <w:t>sent by post</w:t>
      </w:r>
      <w:r w:rsidR="00C4017D" w:rsidRPr="005616A7">
        <w:rPr>
          <w:b w:val="0"/>
          <w:bCs/>
        </w:rPr>
        <w:t xml:space="preserve"> or</w:t>
      </w:r>
      <w:r w:rsidRPr="005616A7">
        <w:rPr>
          <w:b w:val="0"/>
          <w:bCs/>
        </w:rPr>
        <w:t xml:space="preserve"> hand </w:t>
      </w:r>
      <w:r w:rsidR="00C4017D" w:rsidRPr="005616A7">
        <w:rPr>
          <w:b w:val="0"/>
          <w:bCs/>
        </w:rPr>
        <w:t xml:space="preserve">to </w:t>
      </w:r>
      <w:r w:rsidRPr="005616A7">
        <w:rPr>
          <w:b w:val="0"/>
          <w:bCs/>
        </w:rPr>
        <w:t xml:space="preserve">Public Grievance </w:t>
      </w:r>
      <w:r w:rsidR="00C4017D" w:rsidRPr="005616A7">
        <w:rPr>
          <w:b w:val="0"/>
          <w:bCs/>
        </w:rPr>
        <w:t>O</w:t>
      </w:r>
      <w:r w:rsidRPr="005616A7">
        <w:rPr>
          <w:b w:val="0"/>
          <w:bCs/>
        </w:rPr>
        <w:t xml:space="preserve">fficers </w:t>
      </w:r>
      <w:r w:rsidR="00C4017D" w:rsidRPr="005616A7">
        <w:rPr>
          <w:b w:val="0"/>
          <w:bCs/>
        </w:rPr>
        <w:t>(PGO) at field level</w:t>
      </w:r>
      <w:r w:rsidR="00836AB9" w:rsidRPr="005616A7">
        <w:rPr>
          <w:b w:val="0"/>
          <w:bCs/>
        </w:rPr>
        <w:t xml:space="preserve"> on a plain paper giving </w:t>
      </w:r>
      <w:r w:rsidR="0003465E" w:rsidRPr="005616A7">
        <w:rPr>
          <w:b w:val="0"/>
          <w:bCs/>
        </w:rPr>
        <w:t xml:space="preserve">above </w:t>
      </w:r>
      <w:r w:rsidR="00836AB9" w:rsidRPr="005616A7">
        <w:rPr>
          <w:b w:val="0"/>
          <w:bCs/>
        </w:rPr>
        <w:t>specific details for redress</w:t>
      </w:r>
      <w:r w:rsidRPr="005616A7">
        <w:rPr>
          <w:b w:val="0"/>
          <w:bCs/>
        </w:rPr>
        <w:t>.</w:t>
      </w:r>
      <w:r w:rsidR="00C4017D" w:rsidRPr="005616A7">
        <w:rPr>
          <w:b w:val="0"/>
          <w:bCs/>
        </w:rPr>
        <w:t xml:space="preserve"> </w:t>
      </w:r>
      <w:r w:rsidR="0003465E" w:rsidRPr="005616A7">
        <w:rPr>
          <w:b w:val="0"/>
          <w:bCs/>
        </w:rPr>
        <w:t>PGO shall issue a unique number to complainant for follow up. The grievances</w:t>
      </w:r>
      <w:r w:rsidR="00C4017D" w:rsidRPr="005616A7">
        <w:rPr>
          <w:b w:val="0"/>
          <w:bCs/>
        </w:rPr>
        <w:t xml:space="preserve"> could be followed up with PGO for progress or redress</w:t>
      </w:r>
      <w:r w:rsidR="0003465E" w:rsidRPr="005616A7">
        <w:rPr>
          <w:b w:val="0"/>
          <w:bCs/>
        </w:rPr>
        <w:t xml:space="preserve"> quoting the unique number</w:t>
      </w:r>
      <w:r w:rsidR="00C4017D" w:rsidRPr="005616A7">
        <w:rPr>
          <w:b w:val="0"/>
          <w:bCs/>
        </w:rPr>
        <w:t xml:space="preserve">. Details of the PGO are available at the CBEC web-site or could be got by calling the jurisdictional Chief Commissioner/ Commissioner office. </w:t>
      </w:r>
    </w:p>
    <w:p w:rsidR="00CB2A03" w:rsidRPr="005616A7" w:rsidRDefault="00773F1D" w:rsidP="00B62458">
      <w:pPr>
        <w:tabs>
          <w:tab w:val="left" w:pos="360"/>
        </w:tabs>
        <w:jc w:val="both"/>
        <w:rPr>
          <w:b w:val="0"/>
          <w:bCs/>
        </w:rPr>
      </w:pPr>
      <w:r>
        <w:rPr>
          <w:b w:val="0"/>
          <w:bCs/>
        </w:rPr>
        <w:br w:type="page"/>
      </w:r>
    </w:p>
    <w:tbl>
      <w:tblPr>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773F1D" w:rsidRPr="003778DB" w:rsidTr="003778DB">
        <w:tc>
          <w:tcPr>
            <w:tcW w:w="2628" w:type="dxa"/>
          </w:tcPr>
          <w:p w:rsidR="00773F1D" w:rsidRPr="003778DB" w:rsidRDefault="00773F1D" w:rsidP="003778DB">
            <w:pPr>
              <w:pStyle w:val="BodyText"/>
              <w:ind w:right="0"/>
              <w:jc w:val="both"/>
              <w:rPr>
                <w:rFonts w:ascii="Calibri" w:hAnsi="Calibri"/>
                <w:b w:val="0"/>
                <w:sz w:val="20"/>
                <w:lang w:val="en-GB"/>
              </w:rPr>
            </w:pPr>
            <w:smartTag w:uri="urn:schemas-microsoft-com:office:smarttags" w:element="stockticker">
              <w:r w:rsidRPr="003778DB">
                <w:rPr>
                  <w:rFonts w:ascii="Calibri" w:hAnsi="Calibri"/>
                  <w:sz w:val="20"/>
                  <w:lang w:val="en-GB"/>
                </w:rPr>
                <w:lastRenderedPageBreak/>
                <w:t>SQM</w:t>
              </w:r>
            </w:smartTag>
            <w:r w:rsidRPr="003778DB">
              <w:rPr>
                <w:rFonts w:ascii="Calibri" w:hAnsi="Calibri"/>
                <w:sz w:val="20"/>
                <w:lang w:val="en-GB"/>
              </w:rPr>
              <w:t xml:space="preserve"> – 2.4  </w:t>
            </w:r>
          </w:p>
        </w:tc>
        <w:tc>
          <w:tcPr>
            <w:tcW w:w="6768" w:type="dxa"/>
            <w:vMerge w:val="restart"/>
          </w:tcPr>
          <w:p w:rsidR="00773F1D" w:rsidRPr="003778DB" w:rsidRDefault="00773F1D"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CITIZEN  GRIEVANCES                         </w:t>
            </w:r>
          </w:p>
        </w:tc>
      </w:tr>
      <w:tr w:rsidR="00773F1D" w:rsidRPr="003778DB" w:rsidTr="003778DB">
        <w:tc>
          <w:tcPr>
            <w:tcW w:w="2628" w:type="dxa"/>
          </w:tcPr>
          <w:p w:rsidR="00773F1D" w:rsidRPr="003778DB" w:rsidRDefault="00ED2FB5" w:rsidP="00A94B1E">
            <w:pPr>
              <w:pStyle w:val="BodyText"/>
              <w:ind w:right="0"/>
              <w:jc w:val="both"/>
              <w:rPr>
                <w:rFonts w:ascii="Calibri" w:hAnsi="Calibri"/>
                <w:b w:val="0"/>
                <w:sz w:val="20"/>
                <w:lang w:val="en-GB"/>
              </w:rPr>
            </w:pPr>
            <w:r w:rsidRPr="003778DB">
              <w:rPr>
                <w:rFonts w:ascii="Calibri" w:hAnsi="Calibri"/>
                <w:sz w:val="20"/>
                <w:lang w:val="en-GB"/>
              </w:rPr>
              <w:t>Revision No.</w:t>
            </w:r>
            <w:r w:rsidR="00A94B1E">
              <w:rPr>
                <w:rFonts w:ascii="Calibri" w:hAnsi="Calibri"/>
                <w:sz w:val="20"/>
                <w:lang w:val="en-GB"/>
              </w:rPr>
              <w:t>2</w:t>
            </w:r>
          </w:p>
        </w:tc>
        <w:tc>
          <w:tcPr>
            <w:tcW w:w="6768" w:type="dxa"/>
            <w:vMerge/>
          </w:tcPr>
          <w:p w:rsidR="00773F1D" w:rsidRPr="003778DB" w:rsidRDefault="00773F1D" w:rsidP="003778DB">
            <w:pPr>
              <w:pStyle w:val="BodyText"/>
              <w:ind w:right="0"/>
              <w:jc w:val="both"/>
              <w:rPr>
                <w:rFonts w:ascii="Calibri" w:hAnsi="Calibri"/>
                <w:b w:val="0"/>
                <w:sz w:val="20"/>
                <w:lang w:val="en-GB"/>
              </w:rPr>
            </w:pPr>
          </w:p>
        </w:tc>
      </w:tr>
      <w:tr w:rsidR="00773F1D" w:rsidRPr="003778DB" w:rsidTr="003778DB">
        <w:tc>
          <w:tcPr>
            <w:tcW w:w="2628" w:type="dxa"/>
          </w:tcPr>
          <w:p w:rsidR="00773F1D" w:rsidRPr="003778DB" w:rsidRDefault="00773F1D" w:rsidP="003D17D6">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3D17D6">
              <w:rPr>
                <w:rFonts w:ascii="Calibri" w:hAnsi="Calibri"/>
                <w:sz w:val="20"/>
                <w:lang w:val="en-GB"/>
              </w:rPr>
              <w:t>04.03</w:t>
            </w:r>
            <w:r w:rsidR="006E54BD" w:rsidRPr="003778DB">
              <w:rPr>
                <w:rFonts w:ascii="Calibri" w:hAnsi="Calibri"/>
                <w:sz w:val="20"/>
                <w:lang w:val="en-GB"/>
              </w:rPr>
              <w:t>.201</w:t>
            </w:r>
            <w:r w:rsidR="00A94B1E">
              <w:rPr>
                <w:rFonts w:ascii="Calibri" w:hAnsi="Calibri"/>
                <w:sz w:val="20"/>
                <w:lang w:val="en-GB"/>
              </w:rPr>
              <w:t>3</w:t>
            </w:r>
          </w:p>
        </w:tc>
        <w:tc>
          <w:tcPr>
            <w:tcW w:w="6768" w:type="dxa"/>
          </w:tcPr>
          <w:p w:rsidR="00773F1D" w:rsidRPr="003778DB" w:rsidRDefault="00773F1D" w:rsidP="003778DB">
            <w:pPr>
              <w:pStyle w:val="BodyText"/>
              <w:ind w:right="0"/>
              <w:jc w:val="right"/>
              <w:rPr>
                <w:rFonts w:ascii="Calibri" w:hAnsi="Calibri"/>
                <w:b w:val="0"/>
                <w:sz w:val="20"/>
                <w:lang w:val="en-GB"/>
              </w:rPr>
            </w:pPr>
            <w:r w:rsidRPr="003778DB">
              <w:rPr>
                <w:rFonts w:ascii="Calibri" w:hAnsi="Calibri"/>
                <w:sz w:val="20"/>
                <w:lang w:val="en-GB"/>
              </w:rPr>
              <w:t>Page 2 of 2</w:t>
            </w:r>
          </w:p>
        </w:tc>
      </w:tr>
    </w:tbl>
    <w:p w:rsidR="008128F1" w:rsidRDefault="00B62458" w:rsidP="0004507E">
      <w:pPr>
        <w:numPr>
          <w:ilvl w:val="0"/>
          <w:numId w:val="10"/>
        </w:numPr>
        <w:tabs>
          <w:tab w:val="left" w:pos="360"/>
          <w:tab w:val="left" w:pos="1080"/>
        </w:tabs>
        <w:jc w:val="both"/>
      </w:pPr>
      <w:r w:rsidRPr="005616A7">
        <w:rPr>
          <w:b w:val="0"/>
          <w:bCs/>
        </w:rPr>
        <w:t xml:space="preserve">If </w:t>
      </w:r>
      <w:r w:rsidR="00AA39CF">
        <w:rPr>
          <w:b w:val="0"/>
          <w:bCs/>
        </w:rPr>
        <w:t xml:space="preserve">citizens have complaints and </w:t>
      </w:r>
      <w:r w:rsidR="00773F1D">
        <w:rPr>
          <w:b w:val="0"/>
          <w:bCs/>
        </w:rPr>
        <w:t>field</w:t>
      </w:r>
      <w:r w:rsidRPr="005616A7">
        <w:rPr>
          <w:b w:val="0"/>
          <w:bCs/>
        </w:rPr>
        <w:t xml:space="preserve"> officers don’t respond to the</w:t>
      </w:r>
      <w:r w:rsidR="00AA39CF">
        <w:rPr>
          <w:b w:val="0"/>
          <w:bCs/>
        </w:rPr>
        <w:t>ir</w:t>
      </w:r>
      <w:r w:rsidRPr="005616A7">
        <w:rPr>
          <w:b w:val="0"/>
          <w:bCs/>
        </w:rPr>
        <w:t xml:space="preserve"> grievance</w:t>
      </w:r>
      <w:r w:rsidR="00AA39CF">
        <w:rPr>
          <w:b w:val="0"/>
          <w:bCs/>
        </w:rPr>
        <w:t>s</w:t>
      </w:r>
      <w:r w:rsidRPr="005616A7">
        <w:rPr>
          <w:b w:val="0"/>
          <w:bCs/>
        </w:rPr>
        <w:t xml:space="preserve">, citizen could approach </w:t>
      </w:r>
      <w:r w:rsidR="0004507E">
        <w:rPr>
          <w:b w:val="0"/>
          <w:bCs/>
        </w:rPr>
        <w:t xml:space="preserve">jurisdictional </w:t>
      </w:r>
      <w:r w:rsidR="00A94B1E">
        <w:rPr>
          <w:b w:val="0"/>
          <w:bCs/>
        </w:rPr>
        <w:t>Indirect Tax Ombudsman</w:t>
      </w:r>
      <w:r w:rsidR="00AA39CF">
        <w:rPr>
          <w:b w:val="0"/>
          <w:bCs/>
        </w:rPr>
        <w:t xml:space="preserve"> in terms of Indirect Tax Ombudsman guideline</w:t>
      </w:r>
      <w:r w:rsidR="00F02AC8">
        <w:rPr>
          <w:b w:val="0"/>
          <w:bCs/>
        </w:rPr>
        <w:t>s</w:t>
      </w:r>
      <w:r w:rsidR="00AA39CF">
        <w:rPr>
          <w:b w:val="0"/>
          <w:bCs/>
        </w:rPr>
        <w:t xml:space="preserve"> 2011</w:t>
      </w:r>
      <w:r w:rsidR="00A94B1E">
        <w:rPr>
          <w:b w:val="0"/>
          <w:bCs/>
        </w:rPr>
        <w:t xml:space="preserve">. </w:t>
      </w:r>
      <w:r w:rsidR="003D17D6">
        <w:rPr>
          <w:b w:val="0"/>
          <w:bCs/>
        </w:rPr>
        <w:t xml:space="preserve">Seven Ombudsman offices are located as below. </w:t>
      </w:r>
      <w:r w:rsidR="00A94B1E">
        <w:rPr>
          <w:b w:val="0"/>
          <w:bCs/>
        </w:rPr>
        <w:t xml:space="preserve">Details of office of the Ombudsman are available on website </w:t>
      </w:r>
      <w:hyperlink r:id="rId18" w:history="1">
        <w:r w:rsidR="00A94B1E" w:rsidRPr="00362B62">
          <w:rPr>
            <w:rStyle w:val="Hyperlink"/>
            <w:b w:val="0"/>
            <w:bCs/>
          </w:rPr>
          <w:t>www.cbec.gov.in</w:t>
        </w:r>
      </w:hyperlink>
      <w:r w:rsidR="00A94B1E">
        <w:rPr>
          <w:b w:val="0"/>
          <w:bCs/>
        </w:rPr>
        <w:t xml:space="preserve"> . </w:t>
      </w:r>
    </w:p>
    <w:p w:rsidR="002C4600" w:rsidRDefault="002C4600" w:rsidP="002C4600">
      <w:pPr>
        <w:tabs>
          <w:tab w:val="left" w:pos="360"/>
        </w:tabs>
        <w:jc w:val="both"/>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1311"/>
        <w:gridCol w:w="7560"/>
      </w:tblGrid>
      <w:tr w:rsidR="00171539" w:rsidRPr="00171539" w:rsidTr="00171539">
        <w:tc>
          <w:tcPr>
            <w:tcW w:w="687" w:type="dxa"/>
          </w:tcPr>
          <w:p w:rsidR="00171539" w:rsidRPr="00171539" w:rsidRDefault="00171539" w:rsidP="00171539">
            <w:pPr>
              <w:pStyle w:val="NoSpacing"/>
              <w:tabs>
                <w:tab w:val="left" w:pos="-2430"/>
                <w:tab w:val="left" w:pos="-2340"/>
              </w:tabs>
              <w:ind w:left="-90" w:right="-55"/>
              <w:jc w:val="center"/>
              <w:rPr>
                <w:rFonts w:ascii="Times New Roman" w:eastAsia="Times New Roman" w:hAnsi="Times New Roman" w:cs="Times New Roman"/>
                <w:b/>
                <w:sz w:val="24"/>
                <w:szCs w:val="20"/>
              </w:rPr>
            </w:pPr>
            <w:r w:rsidRPr="00171539">
              <w:rPr>
                <w:rFonts w:ascii="Times New Roman" w:eastAsia="Times New Roman" w:hAnsi="Times New Roman" w:cs="Times New Roman"/>
                <w:b/>
                <w:sz w:val="24"/>
                <w:szCs w:val="20"/>
              </w:rPr>
              <w:t>S.No.</w:t>
            </w:r>
          </w:p>
        </w:tc>
        <w:tc>
          <w:tcPr>
            <w:tcW w:w="1311" w:type="dxa"/>
          </w:tcPr>
          <w:p w:rsidR="00171539" w:rsidRPr="00171539" w:rsidRDefault="00171539" w:rsidP="00171539">
            <w:pPr>
              <w:pStyle w:val="NoSpacing"/>
              <w:tabs>
                <w:tab w:val="left" w:pos="-2430"/>
                <w:tab w:val="left" w:pos="-2340"/>
              </w:tabs>
              <w:ind w:left="-110" w:right="-58"/>
              <w:jc w:val="both"/>
              <w:rPr>
                <w:rFonts w:ascii="Times New Roman" w:eastAsia="Times New Roman" w:hAnsi="Times New Roman" w:cs="Times New Roman"/>
                <w:b/>
                <w:sz w:val="24"/>
                <w:szCs w:val="20"/>
              </w:rPr>
            </w:pPr>
            <w:r w:rsidRPr="00171539">
              <w:rPr>
                <w:rFonts w:ascii="Times New Roman" w:eastAsia="Times New Roman" w:hAnsi="Times New Roman" w:cs="Times New Roman"/>
                <w:b/>
                <w:sz w:val="24"/>
                <w:szCs w:val="20"/>
              </w:rPr>
              <w:t>Location</w:t>
            </w:r>
          </w:p>
        </w:tc>
        <w:tc>
          <w:tcPr>
            <w:tcW w:w="7560" w:type="dxa"/>
          </w:tcPr>
          <w:p w:rsidR="00171539" w:rsidRPr="00171539" w:rsidRDefault="00171539" w:rsidP="00171539">
            <w:pPr>
              <w:pStyle w:val="NoSpacing"/>
              <w:tabs>
                <w:tab w:val="left" w:pos="-2430"/>
                <w:tab w:val="left" w:pos="-2340"/>
              </w:tabs>
              <w:ind w:left="-108" w:right="-108"/>
              <w:jc w:val="both"/>
              <w:rPr>
                <w:rFonts w:ascii="Times New Roman" w:eastAsia="Times New Roman" w:hAnsi="Times New Roman" w:cs="Times New Roman"/>
                <w:b/>
                <w:sz w:val="24"/>
                <w:szCs w:val="20"/>
              </w:rPr>
            </w:pPr>
            <w:r w:rsidRPr="00171539">
              <w:rPr>
                <w:rFonts w:ascii="Times New Roman" w:eastAsia="Times New Roman" w:hAnsi="Times New Roman" w:cs="Times New Roman"/>
                <w:b/>
                <w:sz w:val="24"/>
                <w:szCs w:val="20"/>
              </w:rPr>
              <w:t>Territorial Jurisdiction</w:t>
            </w:r>
          </w:p>
        </w:tc>
      </w:tr>
      <w:tr w:rsidR="00171539" w:rsidRPr="00171539" w:rsidTr="00171539">
        <w:tc>
          <w:tcPr>
            <w:tcW w:w="687" w:type="dxa"/>
          </w:tcPr>
          <w:p w:rsidR="00171539" w:rsidRPr="00171539" w:rsidRDefault="00171539" w:rsidP="00171539">
            <w:pPr>
              <w:pStyle w:val="NoSpacing"/>
              <w:tabs>
                <w:tab w:val="left" w:pos="-2430"/>
                <w:tab w:val="left" w:pos="-2340"/>
              </w:tabs>
              <w:ind w:left="-90" w:right="-55"/>
              <w:jc w:val="center"/>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1.</w:t>
            </w:r>
          </w:p>
        </w:tc>
        <w:tc>
          <w:tcPr>
            <w:tcW w:w="1311" w:type="dxa"/>
          </w:tcPr>
          <w:p w:rsidR="00171539" w:rsidRPr="00171539" w:rsidRDefault="00171539" w:rsidP="00171539">
            <w:pPr>
              <w:pStyle w:val="NoSpacing"/>
              <w:tabs>
                <w:tab w:val="left" w:pos="-2430"/>
                <w:tab w:val="left" w:pos="-2340"/>
              </w:tabs>
              <w:ind w:left="-110" w:right="-5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Delhi</w:t>
            </w:r>
          </w:p>
        </w:tc>
        <w:tc>
          <w:tcPr>
            <w:tcW w:w="7560" w:type="dxa"/>
          </w:tcPr>
          <w:p w:rsidR="00171539" w:rsidRPr="00171539" w:rsidRDefault="00171539" w:rsidP="00171539">
            <w:pPr>
              <w:pStyle w:val="NoSpacing"/>
              <w:tabs>
                <w:tab w:val="left" w:pos="-2430"/>
                <w:tab w:val="left" w:pos="-2340"/>
              </w:tabs>
              <w:ind w:left="-108" w:right="-10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NCT, Himachal Pradesh, Punjab, Haryana, Chandigarh, Jammu &amp; Kashmir,</w:t>
            </w:r>
          </w:p>
        </w:tc>
      </w:tr>
      <w:tr w:rsidR="00171539" w:rsidRPr="00171539" w:rsidTr="00171539">
        <w:tc>
          <w:tcPr>
            <w:tcW w:w="687" w:type="dxa"/>
          </w:tcPr>
          <w:p w:rsidR="00171539" w:rsidRPr="00171539" w:rsidRDefault="00171539" w:rsidP="00171539">
            <w:pPr>
              <w:pStyle w:val="NoSpacing"/>
              <w:tabs>
                <w:tab w:val="left" w:pos="-2430"/>
                <w:tab w:val="left" w:pos="-2340"/>
              </w:tabs>
              <w:ind w:left="-90" w:right="-55"/>
              <w:jc w:val="center"/>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2.</w:t>
            </w:r>
          </w:p>
        </w:tc>
        <w:tc>
          <w:tcPr>
            <w:tcW w:w="1311" w:type="dxa"/>
          </w:tcPr>
          <w:p w:rsidR="00171539" w:rsidRPr="00171539" w:rsidRDefault="00171539" w:rsidP="00171539">
            <w:pPr>
              <w:pStyle w:val="NoSpacing"/>
              <w:tabs>
                <w:tab w:val="left" w:pos="-2430"/>
                <w:tab w:val="left" w:pos="-2340"/>
              </w:tabs>
              <w:ind w:left="-110" w:right="-5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Mumbai</w:t>
            </w:r>
          </w:p>
        </w:tc>
        <w:tc>
          <w:tcPr>
            <w:tcW w:w="7560" w:type="dxa"/>
          </w:tcPr>
          <w:p w:rsidR="00171539" w:rsidRPr="00171539" w:rsidRDefault="00171539" w:rsidP="00171539">
            <w:pPr>
              <w:pStyle w:val="NoSpacing"/>
              <w:tabs>
                <w:tab w:val="left" w:pos="-2430"/>
                <w:tab w:val="left" w:pos="-2340"/>
              </w:tabs>
              <w:ind w:left="-108" w:right="-10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Maharashtra and Goa</w:t>
            </w:r>
          </w:p>
        </w:tc>
      </w:tr>
      <w:tr w:rsidR="00171539" w:rsidRPr="00171539" w:rsidTr="00171539">
        <w:tc>
          <w:tcPr>
            <w:tcW w:w="687" w:type="dxa"/>
          </w:tcPr>
          <w:p w:rsidR="00171539" w:rsidRPr="00171539" w:rsidRDefault="00171539" w:rsidP="00171539">
            <w:pPr>
              <w:pStyle w:val="NoSpacing"/>
              <w:tabs>
                <w:tab w:val="left" w:pos="-2430"/>
                <w:tab w:val="left" w:pos="-2340"/>
              </w:tabs>
              <w:ind w:left="-90" w:right="-55"/>
              <w:jc w:val="center"/>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3.</w:t>
            </w:r>
          </w:p>
        </w:tc>
        <w:tc>
          <w:tcPr>
            <w:tcW w:w="1311" w:type="dxa"/>
          </w:tcPr>
          <w:p w:rsidR="00171539" w:rsidRPr="00171539" w:rsidRDefault="00171539" w:rsidP="00171539">
            <w:pPr>
              <w:pStyle w:val="NoSpacing"/>
              <w:tabs>
                <w:tab w:val="left" w:pos="-2430"/>
                <w:tab w:val="left" w:pos="-2340"/>
              </w:tabs>
              <w:ind w:left="-110" w:right="-5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Chennai</w:t>
            </w:r>
          </w:p>
        </w:tc>
        <w:tc>
          <w:tcPr>
            <w:tcW w:w="7560" w:type="dxa"/>
          </w:tcPr>
          <w:p w:rsidR="00171539" w:rsidRPr="00171539" w:rsidRDefault="00171539" w:rsidP="00171539">
            <w:pPr>
              <w:pStyle w:val="NoSpacing"/>
              <w:tabs>
                <w:tab w:val="left" w:pos="-2430"/>
                <w:tab w:val="left" w:pos="-2340"/>
              </w:tabs>
              <w:ind w:left="-108" w:right="-10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Tamil Nadu, Puducherry, Andhra Pradesh</w:t>
            </w:r>
          </w:p>
        </w:tc>
      </w:tr>
      <w:tr w:rsidR="00171539" w:rsidRPr="00171539" w:rsidTr="00171539">
        <w:tc>
          <w:tcPr>
            <w:tcW w:w="687" w:type="dxa"/>
          </w:tcPr>
          <w:p w:rsidR="00171539" w:rsidRPr="00171539" w:rsidRDefault="00171539" w:rsidP="00171539">
            <w:pPr>
              <w:pStyle w:val="NoSpacing"/>
              <w:tabs>
                <w:tab w:val="left" w:pos="-2430"/>
                <w:tab w:val="left" w:pos="-2340"/>
              </w:tabs>
              <w:ind w:left="-90" w:right="-55"/>
              <w:jc w:val="center"/>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4.</w:t>
            </w:r>
          </w:p>
        </w:tc>
        <w:tc>
          <w:tcPr>
            <w:tcW w:w="1311" w:type="dxa"/>
          </w:tcPr>
          <w:p w:rsidR="00171539" w:rsidRPr="00171539" w:rsidRDefault="00171539" w:rsidP="00171539">
            <w:pPr>
              <w:pStyle w:val="NoSpacing"/>
              <w:tabs>
                <w:tab w:val="left" w:pos="-2430"/>
                <w:tab w:val="left" w:pos="-2340"/>
              </w:tabs>
              <w:ind w:left="-110" w:right="-5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Kolkata</w:t>
            </w:r>
          </w:p>
        </w:tc>
        <w:tc>
          <w:tcPr>
            <w:tcW w:w="7560" w:type="dxa"/>
          </w:tcPr>
          <w:p w:rsidR="00171539" w:rsidRPr="00171539" w:rsidRDefault="00171539" w:rsidP="00171539">
            <w:pPr>
              <w:pStyle w:val="NoSpacing"/>
              <w:tabs>
                <w:tab w:val="left" w:pos="-2430"/>
                <w:tab w:val="left" w:pos="-2340"/>
              </w:tabs>
              <w:ind w:left="-108" w:right="-10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West Bangal, Bihar, Orissa, North Eastern States, Jharkhand, Andaman &amp; Nicobar Islands.</w:t>
            </w:r>
          </w:p>
        </w:tc>
      </w:tr>
      <w:tr w:rsidR="00171539" w:rsidRPr="00171539" w:rsidTr="00171539">
        <w:tc>
          <w:tcPr>
            <w:tcW w:w="687" w:type="dxa"/>
          </w:tcPr>
          <w:p w:rsidR="00171539" w:rsidRPr="00171539" w:rsidRDefault="00171539" w:rsidP="00171539">
            <w:pPr>
              <w:pStyle w:val="NoSpacing"/>
              <w:tabs>
                <w:tab w:val="left" w:pos="-2430"/>
                <w:tab w:val="left" w:pos="-2340"/>
              </w:tabs>
              <w:ind w:left="-90" w:right="-55"/>
              <w:jc w:val="center"/>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5.</w:t>
            </w:r>
          </w:p>
        </w:tc>
        <w:tc>
          <w:tcPr>
            <w:tcW w:w="1311" w:type="dxa"/>
          </w:tcPr>
          <w:p w:rsidR="00171539" w:rsidRPr="00171539" w:rsidRDefault="00171539" w:rsidP="00171539">
            <w:pPr>
              <w:pStyle w:val="NoSpacing"/>
              <w:tabs>
                <w:tab w:val="left" w:pos="-2430"/>
                <w:tab w:val="left" w:pos="-2340"/>
              </w:tabs>
              <w:ind w:left="-110" w:right="-5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Bangaluru</w:t>
            </w:r>
          </w:p>
        </w:tc>
        <w:tc>
          <w:tcPr>
            <w:tcW w:w="7560" w:type="dxa"/>
          </w:tcPr>
          <w:p w:rsidR="00171539" w:rsidRPr="00171539" w:rsidRDefault="00171539" w:rsidP="00171539">
            <w:pPr>
              <w:pStyle w:val="NoSpacing"/>
              <w:tabs>
                <w:tab w:val="left" w:pos="-2430"/>
                <w:tab w:val="left" w:pos="-2340"/>
              </w:tabs>
              <w:ind w:left="-108" w:right="-10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Karnataka, Kerala, Lakshadweep</w:t>
            </w:r>
          </w:p>
        </w:tc>
      </w:tr>
      <w:tr w:rsidR="00171539" w:rsidRPr="00171539" w:rsidTr="00171539">
        <w:tc>
          <w:tcPr>
            <w:tcW w:w="687" w:type="dxa"/>
          </w:tcPr>
          <w:p w:rsidR="00171539" w:rsidRPr="00171539" w:rsidRDefault="00171539" w:rsidP="00171539">
            <w:pPr>
              <w:pStyle w:val="NoSpacing"/>
              <w:tabs>
                <w:tab w:val="left" w:pos="-2430"/>
                <w:tab w:val="left" w:pos="-2340"/>
              </w:tabs>
              <w:ind w:left="-90" w:right="-55"/>
              <w:jc w:val="center"/>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6.</w:t>
            </w:r>
          </w:p>
        </w:tc>
        <w:tc>
          <w:tcPr>
            <w:tcW w:w="1311" w:type="dxa"/>
          </w:tcPr>
          <w:p w:rsidR="00171539" w:rsidRPr="00171539" w:rsidRDefault="00171539" w:rsidP="00171539">
            <w:pPr>
              <w:pStyle w:val="NoSpacing"/>
              <w:tabs>
                <w:tab w:val="left" w:pos="-2430"/>
                <w:tab w:val="left" w:pos="-2340"/>
              </w:tabs>
              <w:ind w:left="-110" w:right="-5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Ahmedabad</w:t>
            </w:r>
          </w:p>
        </w:tc>
        <w:tc>
          <w:tcPr>
            <w:tcW w:w="7560" w:type="dxa"/>
          </w:tcPr>
          <w:p w:rsidR="00171539" w:rsidRPr="00171539" w:rsidRDefault="00171539" w:rsidP="00171539">
            <w:pPr>
              <w:pStyle w:val="NoSpacing"/>
              <w:tabs>
                <w:tab w:val="left" w:pos="-2430"/>
                <w:tab w:val="left" w:pos="-2340"/>
              </w:tabs>
              <w:ind w:left="-108" w:right="-10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Gujrat, Rajasthan, Daman &amp; Diu, Dadra &amp; Nagar Haveli.</w:t>
            </w:r>
          </w:p>
        </w:tc>
      </w:tr>
      <w:tr w:rsidR="00171539" w:rsidRPr="00171539" w:rsidTr="00171539">
        <w:tc>
          <w:tcPr>
            <w:tcW w:w="687" w:type="dxa"/>
          </w:tcPr>
          <w:p w:rsidR="00171539" w:rsidRPr="00171539" w:rsidRDefault="00171539" w:rsidP="00171539">
            <w:pPr>
              <w:pStyle w:val="NoSpacing"/>
              <w:tabs>
                <w:tab w:val="left" w:pos="-2430"/>
                <w:tab w:val="left" w:pos="-2340"/>
              </w:tabs>
              <w:ind w:left="-90" w:right="-55"/>
              <w:jc w:val="center"/>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7.</w:t>
            </w:r>
          </w:p>
        </w:tc>
        <w:tc>
          <w:tcPr>
            <w:tcW w:w="1311" w:type="dxa"/>
          </w:tcPr>
          <w:p w:rsidR="00171539" w:rsidRPr="00171539" w:rsidRDefault="00171539" w:rsidP="00171539">
            <w:pPr>
              <w:pStyle w:val="NoSpacing"/>
              <w:tabs>
                <w:tab w:val="left" w:pos="-2430"/>
                <w:tab w:val="left" w:pos="-2340"/>
              </w:tabs>
              <w:ind w:left="-110" w:right="-5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Lucknow</w:t>
            </w:r>
          </w:p>
        </w:tc>
        <w:tc>
          <w:tcPr>
            <w:tcW w:w="7560" w:type="dxa"/>
          </w:tcPr>
          <w:p w:rsidR="00171539" w:rsidRPr="00171539" w:rsidRDefault="00171539" w:rsidP="00171539">
            <w:pPr>
              <w:pStyle w:val="NoSpacing"/>
              <w:tabs>
                <w:tab w:val="left" w:pos="-2430"/>
                <w:tab w:val="left" w:pos="-2340"/>
              </w:tabs>
              <w:ind w:left="-108" w:right="-108"/>
              <w:jc w:val="both"/>
              <w:rPr>
                <w:rFonts w:ascii="Times New Roman" w:eastAsia="Times New Roman" w:hAnsi="Times New Roman" w:cs="Times New Roman"/>
                <w:bCs/>
                <w:sz w:val="24"/>
                <w:szCs w:val="20"/>
              </w:rPr>
            </w:pPr>
            <w:r w:rsidRPr="00171539">
              <w:rPr>
                <w:rFonts w:ascii="Times New Roman" w:eastAsia="Times New Roman" w:hAnsi="Times New Roman" w:cs="Times New Roman"/>
                <w:bCs/>
                <w:sz w:val="24"/>
                <w:szCs w:val="20"/>
              </w:rPr>
              <w:t xml:space="preserve">Uttar Pradesh, Uttrakhand, Madhy Pradesh, Chattisgarh. </w:t>
            </w:r>
          </w:p>
        </w:tc>
      </w:tr>
    </w:tbl>
    <w:p w:rsidR="00171539" w:rsidRDefault="00171539" w:rsidP="002C4600">
      <w:pPr>
        <w:tabs>
          <w:tab w:val="left" w:pos="360"/>
          <w:tab w:val="left" w:pos="1080"/>
        </w:tabs>
        <w:jc w:val="both"/>
        <w:rPr>
          <w:bCs/>
          <w:sz w:val="28"/>
          <w:szCs w:val="28"/>
          <w:u w:val="single"/>
        </w:rPr>
      </w:pPr>
    </w:p>
    <w:p w:rsidR="00171539" w:rsidRDefault="00171539" w:rsidP="00171539">
      <w:pPr>
        <w:tabs>
          <w:tab w:val="left" w:pos="360"/>
          <w:tab w:val="left" w:pos="1080"/>
        </w:tabs>
        <w:jc w:val="both"/>
        <w:rPr>
          <w:bCs/>
          <w:sz w:val="28"/>
          <w:szCs w:val="28"/>
          <w:u w:val="single"/>
        </w:rPr>
      </w:pPr>
      <w:r w:rsidRPr="002C4600">
        <w:rPr>
          <w:bCs/>
          <w:sz w:val="28"/>
          <w:szCs w:val="28"/>
          <w:u w:val="single"/>
        </w:rPr>
        <w:t xml:space="preserve">The grievance Redress path: </w:t>
      </w:r>
    </w:p>
    <w:p w:rsidR="002C4600" w:rsidRDefault="002C4600" w:rsidP="002C4600">
      <w:pPr>
        <w:tabs>
          <w:tab w:val="left" w:pos="360"/>
          <w:tab w:val="left" w:pos="1080"/>
        </w:tabs>
        <w:jc w:val="both"/>
      </w:pPr>
    </w:p>
    <w:p w:rsidR="002C4600" w:rsidRDefault="00D14919" w:rsidP="002C4600">
      <w:pPr>
        <w:tabs>
          <w:tab w:val="left" w:pos="360"/>
          <w:tab w:val="left" w:pos="1080"/>
        </w:tabs>
        <w:jc w:val="both"/>
      </w:pPr>
      <w:r>
        <w:pict>
          <v:group id="_x0000_s1706" editas="canvas" style="width:478.5pt;height:294.5pt;mso-position-horizontal-relative:char;mso-position-vertical-relative:line" coordorigin="1800,5654" coordsize="9180,66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05" type="#_x0000_t75" style="position:absolute;left:1800;top:5654;width:9180;height:6661" o:preferrelative="f">
              <v:fill o:detectmouseclick="t"/>
              <v:path o:extrusionok="t" o:connecttype="none"/>
              <o:lock v:ext="edit" text="t"/>
            </v:shape>
            <v:group id="Group 48" o:spid="_x0000_s1671" style="position:absolute;left:4500;top:11234;width:2700;height:721" coordorigin="1248,1296" coordsize="1536,336">
              <v:rect id="Rectangle 49" o:spid="_x0000_s1672" style="position:absolute;left:1248;top:1296;width:1536;height:336;visibility:visible;v-text-anchor:middle" fillcolor="#099" strokecolor="white">
                <v:textbox style="mso-next-textbox:#Rectangle 49;mso-rotate-with-shape:t" inset="1.54533mm,.77267mm,1.54533mm,.77267mm">
                  <w:txbxContent>
                    <w:p w:rsidR="00D556C3" w:rsidRPr="00A94B1E" w:rsidRDefault="00D556C3" w:rsidP="00016A5C">
                      <w:pPr>
                        <w:rPr>
                          <w:sz w:val="23"/>
                          <w:szCs w:val="22"/>
                        </w:rPr>
                      </w:pPr>
                    </w:p>
                  </w:txbxContent>
                </v:textbox>
              </v:rect>
              <v:shape id="Text Box 50" o:spid="_x0000_s1673" type="#_x0000_t202" style="position:absolute;left:1296;top:1392;width:1440;height:231;visibility:visible" filled="f" stroked="f">
                <v:textbox style="mso-next-textbox:#Text Box 50;mso-rotate-with-shape:t" inset="1.54533mm,.77267mm,1.54533mm,.77267mm">
                  <w:txbxContent>
                    <w:p w:rsidR="00D556C3" w:rsidRPr="00A94B1E" w:rsidRDefault="00D556C3">
                      <w:pPr>
                        <w:autoSpaceDE w:val="0"/>
                        <w:autoSpaceDN w:val="0"/>
                        <w:adjustRightInd w:val="0"/>
                        <w:rPr>
                          <w:rFonts w:ascii="Arial" w:hAnsi="Arial" w:cs="Arial"/>
                          <w:color w:val="FFFFCC"/>
                          <w:sz w:val="22"/>
                          <w:szCs w:val="22"/>
                        </w:rPr>
                      </w:pPr>
                      <w:r w:rsidRPr="00A94B1E">
                        <w:rPr>
                          <w:rFonts w:ascii="Arial" w:hAnsi="Arial" w:cs="Arial"/>
                          <w:color w:val="FFFFCC"/>
                          <w:sz w:val="22"/>
                          <w:szCs w:val="22"/>
                        </w:rPr>
                        <w:t>Action Taken Report</w:t>
                      </w:r>
                    </w:p>
                  </w:txbxContent>
                </v:textbox>
              </v:shape>
            </v:group>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659" type="#_x0000_t72" style="position:absolute;left:9000;top:8715;width:1954;height:1621;v-text-anchor:middle" fillcolor="#f90" stroked="f">
              <v:textbox style="mso-next-textbox:#_x0000_s1659;mso-rotate-with-shape:t" inset="1.54533mm,.77267mm,1.54533mm,.77267mm">
                <w:txbxContent>
                  <w:p w:rsidR="00D556C3" w:rsidRPr="00A94B1E" w:rsidRDefault="00D556C3">
                    <w:pPr>
                      <w:autoSpaceDE w:val="0"/>
                      <w:autoSpaceDN w:val="0"/>
                      <w:adjustRightInd w:val="0"/>
                      <w:ind w:left="540" w:hanging="540"/>
                      <w:jc w:val="center"/>
                      <w:rPr>
                        <w:rFonts w:ascii="Calibri" w:hAnsi="Calibri" w:cs="Calibri"/>
                        <w:b w:val="0"/>
                        <w:bCs/>
                        <w:color w:val="FFFFFF"/>
                        <w:sz w:val="17"/>
                        <w:szCs w:val="17"/>
                      </w:rPr>
                    </w:pPr>
                    <w:r w:rsidRPr="00A94B1E">
                      <w:rPr>
                        <w:rFonts w:ascii="Calibri" w:hAnsi="Calibri" w:cs="Calibri"/>
                        <w:b w:val="0"/>
                        <w:bCs/>
                        <w:color w:val="FFFFFF"/>
                        <w:sz w:val="17"/>
                        <w:szCs w:val="17"/>
                      </w:rPr>
                      <w:t xml:space="preserve">Within </w:t>
                    </w:r>
                  </w:p>
                  <w:p w:rsidR="00D556C3" w:rsidRPr="00A94B1E" w:rsidRDefault="00D556C3">
                    <w:pPr>
                      <w:autoSpaceDE w:val="0"/>
                      <w:autoSpaceDN w:val="0"/>
                      <w:adjustRightInd w:val="0"/>
                      <w:ind w:left="540" w:hanging="540"/>
                      <w:jc w:val="center"/>
                      <w:rPr>
                        <w:rFonts w:ascii="Calibri" w:hAnsi="Calibri" w:cs="Calibri"/>
                        <w:b w:val="0"/>
                        <w:bCs/>
                        <w:color w:val="FFFFFF"/>
                        <w:sz w:val="17"/>
                        <w:szCs w:val="17"/>
                      </w:rPr>
                    </w:pPr>
                    <w:r w:rsidRPr="00A94B1E">
                      <w:rPr>
                        <w:rFonts w:ascii="Calibri" w:hAnsi="Calibri" w:cs="Calibri"/>
                        <w:b w:val="0"/>
                        <w:bCs/>
                        <w:color w:val="FFFFFF"/>
                        <w:sz w:val="17"/>
                        <w:szCs w:val="17"/>
                      </w:rPr>
                      <w:t>30 days</w:t>
                    </w:r>
                  </w:p>
                </w:txbxContent>
              </v:textbox>
            </v:shape>
            <v:shape id="Text Box 22" o:spid="_x0000_s1660" type="#_x0000_t202" style="position:absolute;left:2539;top:6467;width:1768;height:358;visibility:visible" filled="f" stroked="f">
              <v:textbox style="mso-next-textbox:#Text Box 22;mso-rotate-with-shape:t" inset="1.54533mm,.77267mm,1.54533mm,.77267mm">
                <w:txbxContent>
                  <w:p w:rsidR="00D556C3" w:rsidRPr="00A94B1E" w:rsidRDefault="00D556C3">
                    <w:pPr>
                      <w:autoSpaceDE w:val="0"/>
                      <w:autoSpaceDN w:val="0"/>
                      <w:adjustRightInd w:val="0"/>
                      <w:rPr>
                        <w:rFonts w:ascii="Arial" w:hAnsi="Arial" w:cs="Arial"/>
                        <w:color w:val="FFFFCC"/>
                        <w:sz w:val="22"/>
                        <w:szCs w:val="22"/>
                      </w:rPr>
                    </w:pPr>
                    <w:r w:rsidRPr="00A94B1E">
                      <w:rPr>
                        <w:rFonts w:ascii="Arial" w:hAnsi="Arial" w:cs="Arial"/>
                        <w:color w:val="FFFFCC"/>
                        <w:sz w:val="22"/>
                        <w:szCs w:val="22"/>
                      </w:rPr>
                      <w:t>From Citizen</w:t>
                    </w:r>
                  </w:p>
                </w:txbxContent>
              </v:textbox>
            </v:shape>
            <v:shape id="Text Box 44" o:spid="_x0000_s1661" type="#_x0000_t202" style="position:absolute;left:4750;top:6540;width:2728;height:358;visibility:visible" filled="f" stroked="f">
              <v:textbox style="mso-next-textbox:#Text Box 44;mso-rotate-with-shape:t" inset="1.54533mm,.77267mm,1.54533mm,.77267mm">
                <w:txbxContent>
                  <w:p w:rsidR="00D556C3" w:rsidRPr="00A94B1E" w:rsidRDefault="00D556C3">
                    <w:pPr>
                      <w:autoSpaceDE w:val="0"/>
                      <w:autoSpaceDN w:val="0"/>
                      <w:adjustRightInd w:val="0"/>
                      <w:rPr>
                        <w:rFonts w:ascii="Arial" w:hAnsi="Arial" w:cs="Arial"/>
                        <w:color w:val="FF3300"/>
                        <w:sz w:val="22"/>
                        <w:szCs w:val="22"/>
                      </w:rPr>
                    </w:pPr>
                    <w:r w:rsidRPr="00A94B1E">
                      <w:rPr>
                        <w:rFonts w:ascii="Arial" w:hAnsi="Arial" w:cs="Arial"/>
                        <w:color w:val="FF3300"/>
                        <w:sz w:val="22"/>
                        <w:szCs w:val="22"/>
                      </w:rPr>
                      <w:t>Higher           Authority</w:t>
                    </w:r>
                  </w:p>
                </w:txbxContent>
              </v:textbox>
            </v:shape>
            <v:group id="Group 25" o:spid="_x0000_s1662" style="position:absolute;left:4603;top:9120;width:2655;height:546" coordorigin="1248,1296" coordsize="1536,336">
              <v:rect id="Rectangle 26" o:spid="_x0000_s1663" style="position:absolute;left:1248;top:1296;width:1536;height:336;visibility:visible;v-text-anchor:middle" fillcolor="#099" strokecolor="white">
                <v:textbox style="mso-next-textbox:#Rectangle 26;mso-rotate-with-shape:t" inset="1.54533mm,.77267mm,1.54533mm,.77267mm">
                  <w:txbxContent>
                    <w:p w:rsidR="00D556C3" w:rsidRPr="00A94B1E" w:rsidRDefault="00D556C3">
                      <w:pPr>
                        <w:autoSpaceDE w:val="0"/>
                        <w:autoSpaceDN w:val="0"/>
                        <w:adjustRightInd w:val="0"/>
                        <w:rPr>
                          <w:rFonts w:ascii="Arial" w:hAnsi="Arial" w:cs="Arial"/>
                          <w:color w:val="FFFFFF"/>
                          <w:sz w:val="22"/>
                          <w:szCs w:val="22"/>
                          <w:lang w:val="en-IN"/>
                        </w:rPr>
                      </w:pPr>
                    </w:p>
                  </w:txbxContent>
                </v:textbox>
              </v:rect>
              <v:shape id="Text Box 27" o:spid="_x0000_s1664" type="#_x0000_t202" style="position:absolute;left:1296;top:1392;width:1440;height:231;visibility:visible" filled="f" stroked="f">
                <v:fill o:detectmouseclick="t"/>
                <v:textbox style="mso-next-textbox:#Text Box 27;mso-rotate-with-shape:t" inset="1.54533mm,.77267mm,1.54533mm,.77267mm">
                  <w:txbxContent>
                    <w:p w:rsidR="00D556C3" w:rsidRPr="00A94B1E" w:rsidRDefault="00D556C3">
                      <w:pPr>
                        <w:autoSpaceDE w:val="0"/>
                        <w:autoSpaceDN w:val="0"/>
                        <w:adjustRightInd w:val="0"/>
                        <w:rPr>
                          <w:rFonts w:ascii="Arial" w:hAnsi="Arial" w:cs="Arial"/>
                          <w:color w:val="FFFFCC"/>
                          <w:sz w:val="22"/>
                          <w:szCs w:val="22"/>
                        </w:rPr>
                      </w:pPr>
                      <w:r w:rsidRPr="00A94B1E">
                        <w:rPr>
                          <w:rFonts w:ascii="Arial" w:hAnsi="Arial" w:cs="Arial"/>
                          <w:color w:val="FFFFCC"/>
                          <w:sz w:val="22"/>
                          <w:szCs w:val="22"/>
                        </w:rPr>
                        <w:t>Assessment of Case</w:t>
                      </w:r>
                    </w:p>
                  </w:txbxContent>
                </v:textbox>
              </v:shape>
            </v:group>
            <v:group id="Group 33" o:spid="_x0000_s1665" style="position:absolute;left:2096;top:10080;width:2404;height:701" coordorigin="240,2688" coordsize="1296,432">
              <v:oval id="Oval 31" o:spid="_x0000_s1666" style="position:absolute;left:240;top:2688;width:1248;height:432;visibility:visible;v-text-anchor:middle" fillcolor="#099" strokecolor="white">
                <v:textbox style="mso-next-textbox:#Oval 31;mso-rotate-with-shape:t" inset="1.54533mm,.77267mm,1.54533mm,.77267mm">
                  <w:txbxContent>
                    <w:p w:rsidR="00D556C3" w:rsidRPr="00A94B1E" w:rsidRDefault="00D556C3">
                      <w:pPr>
                        <w:autoSpaceDE w:val="0"/>
                        <w:autoSpaceDN w:val="0"/>
                        <w:adjustRightInd w:val="0"/>
                        <w:rPr>
                          <w:rFonts w:ascii="Arial" w:hAnsi="Arial" w:cs="Arial"/>
                          <w:color w:val="FFFFFF"/>
                          <w:sz w:val="22"/>
                          <w:szCs w:val="22"/>
                          <w:lang w:val="en-IN"/>
                        </w:rPr>
                      </w:pPr>
                    </w:p>
                  </w:txbxContent>
                </v:textbox>
              </v:oval>
              <v:shape id="Text Box 32" o:spid="_x0000_s1667" type="#_x0000_t202" style="position:absolute;left:240;top:2784;width:1296;height:212;visibility:visible" filled="f" stroked="f">
                <v:textbox style="mso-next-textbox:#Text Box 32;mso-rotate-with-shape:t" inset="1.54533mm,.77267mm,1.54533mm,.77267mm">
                  <w:txbxContent>
                    <w:p w:rsidR="00D556C3" w:rsidRPr="00A94B1E" w:rsidRDefault="00D556C3">
                      <w:pPr>
                        <w:autoSpaceDE w:val="0"/>
                        <w:autoSpaceDN w:val="0"/>
                        <w:adjustRightInd w:val="0"/>
                        <w:rPr>
                          <w:rFonts w:ascii="Arial" w:hAnsi="Arial" w:cs="Arial"/>
                          <w:color w:val="FFFFCC"/>
                          <w:sz w:val="20"/>
                        </w:rPr>
                      </w:pPr>
                      <w:r w:rsidRPr="00A94B1E">
                        <w:rPr>
                          <w:rFonts w:ascii="Arial" w:hAnsi="Arial" w:cs="Arial"/>
                          <w:color w:val="FFFFCC"/>
                          <w:sz w:val="20"/>
                        </w:rPr>
                        <w:t>Kept for examination</w:t>
                      </w:r>
                    </w:p>
                  </w:txbxContent>
                </v:textbox>
              </v:shape>
            </v:group>
            <v:group id="Group 35" o:spid="_x0000_s1668" style="position:absolute;left:6667;top:10152;width:1973;height:1263" coordorigin="240,2688" coordsize="1296,432">
              <v:oval id="Oval 36" o:spid="_x0000_s1669" style="position:absolute;left:240;top:2688;width:1248;height:432;visibility:visible;v-text-anchor:middle" fillcolor="#099" strokecolor="white">
                <v:textbox style="mso-next-textbox:#Oval 36;mso-rotate-with-shape:t" inset="1.54533mm,.77267mm,1.54533mm,.77267mm">
                  <w:txbxContent>
                    <w:p w:rsidR="00D556C3" w:rsidRPr="00A94B1E" w:rsidRDefault="00D556C3">
                      <w:pPr>
                        <w:autoSpaceDE w:val="0"/>
                        <w:autoSpaceDN w:val="0"/>
                        <w:adjustRightInd w:val="0"/>
                        <w:rPr>
                          <w:rFonts w:ascii="Arial" w:hAnsi="Arial" w:cs="Arial"/>
                          <w:color w:val="FFFFFF"/>
                          <w:sz w:val="22"/>
                          <w:szCs w:val="22"/>
                          <w:lang w:val="en-IN"/>
                        </w:rPr>
                      </w:pPr>
                    </w:p>
                  </w:txbxContent>
                </v:textbox>
              </v:oval>
              <v:shape id="Text Box 37" o:spid="_x0000_s1670" type="#_x0000_t202" style="position:absolute;left:240;top:2784;width:1296;height:212;visibility:visible" filled="f" stroked="f">
                <v:textbox style="mso-next-textbox:#Text Box 37;mso-rotate-with-shape:t" inset="1.54533mm,.77267mm,1.54533mm,.77267mm">
                  <w:txbxContent>
                    <w:p w:rsidR="00D556C3" w:rsidRPr="00A94B1E" w:rsidRDefault="00D556C3">
                      <w:pPr>
                        <w:autoSpaceDE w:val="0"/>
                        <w:autoSpaceDN w:val="0"/>
                        <w:adjustRightInd w:val="0"/>
                        <w:rPr>
                          <w:rFonts w:ascii="Arial" w:hAnsi="Arial" w:cs="Arial"/>
                          <w:color w:val="FFFFCC"/>
                          <w:sz w:val="20"/>
                        </w:rPr>
                      </w:pPr>
                      <w:r w:rsidRPr="00A94B1E">
                        <w:rPr>
                          <w:rFonts w:ascii="Arial" w:hAnsi="Arial" w:cs="Arial"/>
                          <w:color w:val="FFFFCC"/>
                          <w:sz w:val="20"/>
                        </w:rPr>
                        <w:t>Forwarded down to Commissioner</w:t>
                      </w:r>
                    </w:p>
                  </w:txbxContent>
                </v:textbox>
              </v:shape>
            </v:group>
            <v:group id="Group 20" o:spid="_x0000_s1674" style="position:absolute;left:4603;top:7646;width:3095;height:823" coordorigin="1248,1296" coordsize="1721,474">
              <v:rect id="Rectangle 19" o:spid="_x0000_s1675" style="position:absolute;left:1248;top:1296;width:1526;height:455;visibility:visible;v-text-anchor:middle" fillcolor="#099" strokecolor="white">
                <v:textbox style="mso-next-textbox:#Rectangle 19;mso-rotate-with-shape:t" inset="1.54533mm,.77267mm,1.54533mm,.77267mm">
                  <w:txbxContent>
                    <w:p w:rsidR="00D556C3" w:rsidRPr="00A94B1E" w:rsidRDefault="00D556C3">
                      <w:pPr>
                        <w:autoSpaceDE w:val="0"/>
                        <w:autoSpaceDN w:val="0"/>
                        <w:adjustRightInd w:val="0"/>
                        <w:rPr>
                          <w:rFonts w:ascii="Arial" w:hAnsi="Arial" w:cs="Arial"/>
                          <w:color w:val="FFFFFF"/>
                          <w:sz w:val="22"/>
                          <w:szCs w:val="22"/>
                          <w:lang w:val="en-IN"/>
                        </w:rPr>
                      </w:pPr>
                    </w:p>
                  </w:txbxContent>
                </v:textbox>
              </v:rect>
              <v:shape id="Text Box 18" o:spid="_x0000_s1676" type="#_x0000_t202" style="position:absolute;left:1296;top:1392;width:1673;height:378;visibility:visible" filled="f" stroked="f">
                <v:textbox style="mso-next-textbox:#Text Box 18;mso-rotate-with-shape:t" inset="1.54533mm,.77267mm,1.54533mm,.77267mm">
                  <w:txbxContent>
                    <w:p w:rsidR="00D556C3" w:rsidRPr="00A94B1E" w:rsidRDefault="00D556C3">
                      <w:pPr>
                        <w:autoSpaceDE w:val="0"/>
                        <w:autoSpaceDN w:val="0"/>
                        <w:adjustRightInd w:val="0"/>
                        <w:rPr>
                          <w:rFonts w:ascii="Arial" w:hAnsi="Arial" w:cs="Arial"/>
                          <w:color w:val="FFFFCC"/>
                          <w:sz w:val="22"/>
                          <w:szCs w:val="22"/>
                        </w:rPr>
                      </w:pPr>
                      <w:r w:rsidRPr="00A94B1E">
                        <w:rPr>
                          <w:rFonts w:ascii="Arial" w:hAnsi="Arial" w:cs="Arial"/>
                          <w:color w:val="FFFFCC"/>
                          <w:sz w:val="22"/>
                          <w:szCs w:val="22"/>
                        </w:rPr>
                        <w:t>Jurisdictional Chief Commissioner</w:t>
                      </w:r>
                    </w:p>
                  </w:txbxContent>
                </v:textbox>
              </v:shape>
            </v:group>
            <v:group id="Group 20" o:spid="_x0000_s1677" style="position:absolute;left:4750;top:7277;width:2496;height:520" coordorigin="1248,1296" coordsize="1536,345">
              <v:rect id="Rectangle 19" o:spid="_x0000_s1678" style="position:absolute;left:1248;top:1296;width:1536;height:336;visibility:visible;v-text-anchor:middle" fillcolor="#099" strokecolor="white">
                <v:textbox style="mso-rotate-with-shape:t" inset="1.54533mm,.77267mm,1.54533mm,.77267mm">
                  <w:txbxContent>
                    <w:p w:rsidR="00D556C3" w:rsidRPr="00A94B1E" w:rsidRDefault="00D556C3">
                      <w:pPr>
                        <w:autoSpaceDE w:val="0"/>
                        <w:autoSpaceDN w:val="0"/>
                        <w:adjustRightInd w:val="0"/>
                        <w:rPr>
                          <w:rFonts w:ascii="Arial" w:hAnsi="Arial" w:cs="Arial"/>
                          <w:color w:val="FFFFFF"/>
                          <w:sz w:val="22"/>
                          <w:szCs w:val="22"/>
                          <w:lang w:val="en-IN"/>
                        </w:rPr>
                      </w:pPr>
                    </w:p>
                  </w:txbxContent>
                </v:textbox>
              </v:rect>
              <v:shape id="Text Box 18" o:spid="_x0000_s1679" type="#_x0000_t202" style="position:absolute;left:1296;top:1392;width:1440;height:249;visibility:visible" filled="f" stroked="f">
                <v:textbox style="mso-rotate-with-shape:t" inset="1.54533mm,.77267mm,1.54533mm,.77267mm">
                  <w:txbxContent>
                    <w:p w:rsidR="00D556C3" w:rsidRPr="00A94B1E" w:rsidRDefault="00D556C3">
                      <w:pPr>
                        <w:autoSpaceDE w:val="0"/>
                        <w:autoSpaceDN w:val="0"/>
                        <w:adjustRightInd w:val="0"/>
                        <w:rPr>
                          <w:rFonts w:ascii="Arial" w:hAnsi="Arial" w:cs="Arial"/>
                          <w:color w:val="FFFFCC"/>
                          <w:sz w:val="22"/>
                          <w:szCs w:val="22"/>
                        </w:rPr>
                      </w:pPr>
                      <w:r w:rsidRPr="00A94B1E">
                        <w:rPr>
                          <w:rFonts w:ascii="Arial" w:hAnsi="Arial" w:cs="Arial"/>
                          <w:color w:val="FFFFCC"/>
                          <w:sz w:val="22"/>
                          <w:szCs w:val="22"/>
                        </w:rPr>
                        <w:t xml:space="preserve">         CBEC</w:t>
                      </w:r>
                    </w:p>
                  </w:txbxContent>
                </v:textbox>
              </v:shape>
            </v:group>
            <v:line id="_x0000_s1680" style="position:absolute" from="9837,10448" to="9837,10448" strokecolor="white">
              <v:stroke endarrow="block"/>
              <v:shadow color="#036"/>
            </v:line>
            <v:shape id="Text Box 24" o:spid="_x0000_s1681" type="#_x0000_t202" style="position:absolute;left:5781;top:6393;width:1639;height:359;visibility:visible" filled="f" stroked="f">
              <v:textbox style="mso-next-textbox:#Text Box 24;mso-rotate-with-shape:t" inset="1.54533mm,.77267mm,1.54533mm,.77267mm">
                <w:txbxContent>
                  <w:p w:rsidR="00D556C3" w:rsidRPr="00A94B1E" w:rsidRDefault="00D556C3">
                    <w:pPr>
                      <w:autoSpaceDE w:val="0"/>
                      <w:autoSpaceDN w:val="0"/>
                      <w:adjustRightInd w:val="0"/>
                      <w:rPr>
                        <w:rFonts w:ascii="Arial" w:hAnsi="Arial" w:cs="Arial"/>
                        <w:color w:val="FFFFCC"/>
                        <w:sz w:val="22"/>
                        <w:szCs w:val="22"/>
                        <w:rtl/>
                        <w:cs/>
                      </w:rPr>
                    </w:pPr>
                  </w:p>
                </w:txbxContent>
              </v:textbox>
            </v:shape>
            <v:oval id="Oval 23" o:spid="_x0000_s1682" style="position:absolute;left:4680;top:5654;width:2173;height:785;visibility:visible;v-text-anchor:middle" fillcolor="#099" strokecolor="white">
              <v:textbox style="mso-next-textbox:#Oval 23;mso-rotate-with-shape:t" inset="1.54533mm,.77267mm,1.54533mm,.77267mm">
                <w:txbxContent>
                  <w:p w:rsidR="00D556C3" w:rsidRPr="00A94B1E" w:rsidRDefault="00D556C3">
                    <w:pPr>
                      <w:autoSpaceDE w:val="0"/>
                      <w:autoSpaceDN w:val="0"/>
                      <w:adjustRightInd w:val="0"/>
                      <w:rPr>
                        <w:rFonts w:ascii="Arial" w:hAnsi="Arial" w:cs="Arial"/>
                        <w:color w:val="003366"/>
                        <w:sz w:val="22"/>
                        <w:szCs w:val="22"/>
                        <w:lang w:val="en-IN"/>
                      </w:rPr>
                    </w:pPr>
                    <w:r w:rsidRPr="00A94B1E">
                      <w:rPr>
                        <w:rFonts w:ascii="Arial" w:hAnsi="Arial" w:cs="Arial"/>
                        <w:color w:val="003366"/>
                        <w:sz w:val="22"/>
                        <w:szCs w:val="22"/>
                        <w:lang w:val="en-IN"/>
                      </w:rPr>
                      <w:t>DARPG/DPG</w:t>
                    </w:r>
                  </w:p>
                </w:txbxContent>
              </v:textbox>
            </v:oval>
            <v:oval id="Oval 21" o:spid="_x0000_s1683" style="position:absolute;left:2340;top:6025;width:2173;height:958;visibility:visible;v-text-anchor:middle" fillcolor="#099" strokecolor="white">
              <v:textbox style="mso-next-textbox:#Oval 21;mso-rotate-with-shape:t" inset="1.54533mm,.77267mm,1.54533mm,.77267mm">
                <w:txbxContent>
                  <w:p w:rsidR="00D556C3" w:rsidRPr="00A94B1E" w:rsidRDefault="00D556C3">
                    <w:pPr>
                      <w:autoSpaceDE w:val="0"/>
                      <w:autoSpaceDN w:val="0"/>
                      <w:adjustRightInd w:val="0"/>
                      <w:rPr>
                        <w:rFonts w:ascii="Arial" w:hAnsi="Arial" w:cs="Arial"/>
                        <w:color w:val="003366"/>
                        <w:sz w:val="22"/>
                        <w:szCs w:val="22"/>
                        <w:lang w:val="en-IN"/>
                      </w:rPr>
                    </w:pPr>
                    <w:r w:rsidRPr="00A94B1E">
                      <w:rPr>
                        <w:rFonts w:ascii="Arial" w:hAnsi="Arial" w:cs="Arial"/>
                        <w:color w:val="003366"/>
                        <w:sz w:val="22"/>
                        <w:szCs w:val="22"/>
                        <w:lang w:val="en-IN"/>
                      </w:rPr>
                      <w:t>From Citizen</w:t>
                    </w:r>
                  </w:p>
                </w:txbxContent>
              </v:textbox>
            </v:oval>
            <v:line id="_x0000_s1684" style="position:absolute" from="4086,6835" to="4750,7277" strokeweight="3pt">
              <v:stroke endarrow="block"/>
              <v:shadow color="#036"/>
            </v:line>
            <v:line id="_x0000_s1685" style="position:absolute;flip:x" from="3054,9416" to="4603,9416">
              <v:shadow color="#036"/>
            </v:line>
            <v:line id="_x0000_s1686" style="position:absolute" from="3054,9416" to="3054,10079">
              <v:stroke endarrow="block"/>
              <v:shadow color="#036"/>
            </v:line>
            <v:line id="_x0000_s1687" style="position:absolute" from="3054,10817" to="3054,11554">
              <v:shadow color="#036"/>
            </v:line>
            <v:line id="_x0000_s1688" style="position:absolute" from="5781,6466" to="5781,7204">
              <v:stroke endarrow="block"/>
              <v:shadow color="#036"/>
            </v:line>
            <v:line id="_x0000_s1689" style="position:absolute" from="3054,11554" to="4603,11554">
              <v:stroke endarrow="block"/>
              <v:shadow color="#036"/>
            </v:line>
            <v:line id="_x0000_s1690" style="position:absolute" from="7258,9416" to="7772,9416">
              <v:shadow color="#036"/>
            </v:line>
            <v:line id="_x0000_s1691" style="position:absolute" from="7772,9416" to="7772,10152">
              <v:stroke endarrow="block"/>
              <v:shadow color="#036"/>
            </v:line>
            <v:oval id="_x0000_s1692" style="position:absolute;left:8502;top:6099;width:1757;height:936;v-text-anchor:middle" fillcolor="#099" strokecolor="white">
              <v:fill color2="#2b5481"/>
              <v:shadow color="#036"/>
              <v:textbox style="mso-next-textbox:#_x0000_s1692" inset="1.54533mm,.77267mm,1.54533mm,.77267mm">
                <w:txbxContent>
                  <w:p w:rsidR="00D556C3" w:rsidRPr="00A94B1E" w:rsidRDefault="00D556C3">
                    <w:pPr>
                      <w:autoSpaceDE w:val="0"/>
                      <w:autoSpaceDN w:val="0"/>
                      <w:adjustRightInd w:val="0"/>
                      <w:jc w:val="center"/>
                      <w:rPr>
                        <w:rFonts w:ascii="Arial" w:hAnsi="Arial" w:cs="Arial"/>
                        <w:color w:val="003366"/>
                        <w:sz w:val="22"/>
                        <w:szCs w:val="22"/>
                        <w:rtl/>
                        <w:cs/>
                      </w:rPr>
                    </w:pPr>
                    <w:r w:rsidRPr="00A94B1E">
                      <w:rPr>
                        <w:rFonts w:ascii="Arial" w:hAnsi="Arial" w:cs="Arial"/>
                        <w:color w:val="003366"/>
                        <w:sz w:val="22"/>
                        <w:szCs w:val="22"/>
                      </w:rPr>
                      <w:t>To Citizen</w:t>
                    </w:r>
                  </w:p>
                </w:txbxContent>
              </v:textbox>
            </v:oval>
            <v:line id="_x0000_s1693" style="position:absolute;flip:x" from="5781,10521" to="6667,10521">
              <v:shadow color="#036"/>
            </v:line>
            <v:line id="_x0000_s1694" style="position:absolute" from="5781,10521" to="5781,11185">
              <v:stroke endarrow="block"/>
              <v:shadow color="#036"/>
            </v:line>
            <v:line id="_x0000_s1695" style="position:absolute;flip:y" from="5929,6466" to="5929,7204">
              <v:stroke endarrow="block"/>
              <v:shadow color="#036"/>
            </v:line>
            <v:line id="_x0000_s1696" style="position:absolute" from="5857,8457" to="5857,9120">
              <v:stroke endarrow="block"/>
              <v:shadow color="#036"/>
            </v:line>
            <v:line id="_x0000_s1697" style="position:absolute" from="7110,11480" to="9395,11480">
              <v:stroke endarrow="block"/>
              <v:shadow color="#036"/>
            </v:line>
            <v:line id="_x0000_s1698" style="position:absolute;flip:x" from="7331,8015" to="9395,8015">
              <v:stroke endarrow="block"/>
              <v:shadow color="#036"/>
            </v:line>
            <v:line id="_x0000_s1699" style="position:absolute;flip:y" from="9395,7056" to="9395,11480">
              <v:stroke endarrow="block"/>
              <v:shadow color="#036"/>
            </v:line>
            <v:line id="_x0000_s1700" style="position:absolute" from="6889,6099" to="8880,6099">
              <v:stroke endarrow="block"/>
              <v:shadow color="#036"/>
            </v:line>
            <v:line id="_x0000_s1701" style="position:absolute" from="4897,7056" to="4972,7131" stroked="f">
              <v:stroke endarrow="block"/>
            </v:line>
            <v:line id="_x0000_s1702" style="position:absolute;flip:y" from="4086,5951" to="4603,6099" strokeweight="3pt">
              <v:stroke endarrow="block"/>
              <v:shadow color="#036"/>
            </v:line>
            <v:rect id="_x0000_s1703" style="position:absolute;left:1800;top:5730;width:900;height:442;v-text-anchor:middle" fillcolor="#930" stroked="f">
              <v:textbox style="mso-next-textbox:#_x0000_s1703;mso-rotate-with-shape:t" inset="1.54533mm,.77267mm,1.54533mm,.77267mm">
                <w:txbxContent>
                  <w:p w:rsidR="00D556C3" w:rsidRPr="00A94B1E" w:rsidRDefault="00D556C3">
                    <w:pPr>
                      <w:autoSpaceDE w:val="0"/>
                      <w:autoSpaceDN w:val="0"/>
                      <w:adjustRightInd w:val="0"/>
                      <w:ind w:left="540" w:hanging="540"/>
                      <w:jc w:val="center"/>
                      <w:rPr>
                        <w:rFonts w:ascii="Calibri" w:hAnsi="Calibri" w:cs="Calibri"/>
                        <w:color w:val="FFFFFF"/>
                        <w:sz w:val="20"/>
                      </w:rPr>
                    </w:pPr>
                    <w:r w:rsidRPr="00A94B1E">
                      <w:rPr>
                        <w:rFonts w:ascii="Calibri" w:hAnsi="Calibri" w:cs="Calibri"/>
                        <w:color w:val="FFFFFF"/>
                        <w:sz w:val="20"/>
                      </w:rPr>
                      <w:t>START</w:t>
                    </w:r>
                  </w:p>
                </w:txbxContent>
              </v:textbox>
            </v:rect>
            <v:rect id="_x0000_s1704" style="position:absolute;left:9987;top:5730;width:562;height:442;v-text-anchor:middle" fillcolor="maroon" stroked="f">
              <v:textbox style="mso-next-textbox:#_x0000_s1704;mso-rotate-with-shape:t" inset="1.54533mm,.77267mm,1.54533mm,.77267mm">
                <w:txbxContent>
                  <w:p w:rsidR="00D556C3" w:rsidRPr="00A94B1E" w:rsidRDefault="00D556C3">
                    <w:pPr>
                      <w:autoSpaceDE w:val="0"/>
                      <w:autoSpaceDN w:val="0"/>
                      <w:adjustRightInd w:val="0"/>
                      <w:ind w:left="540" w:hanging="540"/>
                      <w:jc w:val="center"/>
                      <w:rPr>
                        <w:rFonts w:ascii="Calibri" w:hAnsi="Calibri" w:cs="Calibri"/>
                        <w:color w:val="FFFFFF"/>
                        <w:sz w:val="20"/>
                      </w:rPr>
                    </w:pPr>
                    <w:r w:rsidRPr="00A94B1E">
                      <w:rPr>
                        <w:rFonts w:ascii="Calibri" w:hAnsi="Calibri" w:cs="Calibri"/>
                        <w:color w:val="FFFFFF"/>
                        <w:sz w:val="20"/>
                      </w:rPr>
                      <w:t>END</w:t>
                    </w:r>
                  </w:p>
                </w:txbxContent>
              </v:textbox>
            </v:rect>
            <w10:wrap type="none"/>
            <w10:anchorlock/>
          </v:group>
        </w:pict>
      </w:r>
    </w:p>
    <w:p w:rsidR="00406E8D" w:rsidRDefault="00406E8D" w:rsidP="00406E8D">
      <w:pPr>
        <w:tabs>
          <w:tab w:val="left" w:pos="880"/>
        </w:tabs>
      </w:pPr>
    </w:p>
    <w:p w:rsidR="00E73226" w:rsidRDefault="00E73226" w:rsidP="00585D18">
      <w:pPr>
        <w:jc w:val="right"/>
      </w:pP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E73226" w:rsidRPr="003778DB" w:rsidTr="003778DB">
        <w:tc>
          <w:tcPr>
            <w:tcW w:w="2628" w:type="dxa"/>
          </w:tcPr>
          <w:p w:rsidR="00E73226" w:rsidRPr="003778DB" w:rsidRDefault="00E73226" w:rsidP="003778DB">
            <w:pPr>
              <w:pStyle w:val="BodyText"/>
              <w:ind w:right="0"/>
              <w:jc w:val="both"/>
              <w:rPr>
                <w:rFonts w:ascii="Calibri" w:hAnsi="Calibri"/>
                <w:b w:val="0"/>
                <w:sz w:val="20"/>
                <w:lang w:val="en-GB"/>
              </w:rPr>
            </w:pPr>
            <w:r w:rsidRPr="003778DB">
              <w:rPr>
                <w:rFonts w:ascii="Calibri" w:hAnsi="Calibri"/>
                <w:sz w:val="20"/>
                <w:lang w:val="en-GB"/>
              </w:rPr>
              <w:t xml:space="preserve">SQM – 2.5  </w:t>
            </w:r>
          </w:p>
        </w:tc>
        <w:tc>
          <w:tcPr>
            <w:tcW w:w="6768" w:type="dxa"/>
            <w:vMerge w:val="restart"/>
          </w:tcPr>
          <w:p w:rsidR="00E73226" w:rsidRPr="003778DB" w:rsidRDefault="00E73226"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CITIZEN INFORMATION &amp; FEEDBACK          </w:t>
            </w:r>
          </w:p>
        </w:tc>
      </w:tr>
      <w:tr w:rsidR="00E73226" w:rsidRPr="003778DB" w:rsidTr="003778DB">
        <w:tc>
          <w:tcPr>
            <w:tcW w:w="2628" w:type="dxa"/>
          </w:tcPr>
          <w:p w:rsidR="00E73226"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E73226" w:rsidRPr="003778DB" w:rsidRDefault="00E73226" w:rsidP="003778DB">
            <w:pPr>
              <w:pStyle w:val="BodyText"/>
              <w:ind w:right="0"/>
              <w:jc w:val="both"/>
              <w:rPr>
                <w:rFonts w:ascii="Calibri" w:hAnsi="Calibri"/>
                <w:b w:val="0"/>
                <w:sz w:val="20"/>
                <w:lang w:val="en-GB"/>
              </w:rPr>
            </w:pPr>
          </w:p>
        </w:tc>
      </w:tr>
      <w:tr w:rsidR="00E73226" w:rsidRPr="003778DB" w:rsidTr="003778DB">
        <w:tc>
          <w:tcPr>
            <w:tcW w:w="2628" w:type="dxa"/>
          </w:tcPr>
          <w:p w:rsidR="00E73226" w:rsidRPr="003778DB" w:rsidRDefault="00E73226"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E73226" w:rsidRPr="003778DB" w:rsidRDefault="00E73226"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023064" w:rsidRDefault="00023064" w:rsidP="00585D18">
      <w:pPr>
        <w:jc w:val="right"/>
      </w:pPr>
    </w:p>
    <w:p w:rsidR="000953CD" w:rsidRDefault="000953CD" w:rsidP="000953CD">
      <w:pPr>
        <w:tabs>
          <w:tab w:val="left" w:pos="-2430"/>
          <w:tab w:val="left" w:pos="-2340"/>
        </w:tabs>
        <w:ind w:right="389"/>
        <w:jc w:val="both"/>
        <w:rPr>
          <w:lang w:val="en-GB"/>
        </w:rPr>
      </w:pPr>
    </w:p>
    <w:p w:rsidR="004C41F3" w:rsidRPr="008721AE" w:rsidRDefault="004C41F3" w:rsidP="00E73226">
      <w:pPr>
        <w:jc w:val="both"/>
        <w:rPr>
          <w:b w:val="0"/>
          <w:bCs/>
        </w:rPr>
      </w:pPr>
      <w:r w:rsidRPr="008721AE">
        <w:rPr>
          <w:b w:val="0"/>
          <w:bCs/>
        </w:rPr>
        <w:t xml:space="preserve">To meet the varied information needs of citizen, different channels </w:t>
      </w:r>
      <w:r w:rsidR="00F75F0D" w:rsidRPr="008721AE">
        <w:rPr>
          <w:b w:val="0"/>
          <w:bCs/>
        </w:rPr>
        <w:t>are</w:t>
      </w:r>
      <w:r w:rsidRPr="008721AE">
        <w:rPr>
          <w:b w:val="0"/>
          <w:bCs/>
        </w:rPr>
        <w:t xml:space="preserve"> made available to the citizen. This include</w:t>
      </w:r>
      <w:r w:rsidR="00F75F0D" w:rsidRPr="008721AE">
        <w:rPr>
          <w:b w:val="0"/>
          <w:bCs/>
        </w:rPr>
        <w:t>s</w:t>
      </w:r>
      <w:r w:rsidRPr="008721AE">
        <w:rPr>
          <w:b w:val="0"/>
          <w:bCs/>
        </w:rPr>
        <w:t xml:space="preserve"> </w:t>
      </w:r>
      <w:r w:rsidR="00536169" w:rsidRPr="008721AE">
        <w:rPr>
          <w:b w:val="0"/>
          <w:bCs/>
        </w:rPr>
        <w:t xml:space="preserve">all or a few of the following channels both at unit level and apex level. The channels are </w:t>
      </w:r>
      <w:r w:rsidRPr="008721AE">
        <w:rPr>
          <w:b w:val="0"/>
          <w:bCs/>
        </w:rPr>
        <w:t xml:space="preserve">a telephone helpline, an e-mail helpline, regular meetings with trade, seminars as well as field level in-person interaction. </w:t>
      </w:r>
      <w:r w:rsidR="00F75F0D" w:rsidRPr="008721AE">
        <w:rPr>
          <w:b w:val="0"/>
          <w:bCs/>
        </w:rPr>
        <w:t xml:space="preserve">An information guide on department work and structure is provided in </w:t>
      </w:r>
      <w:r w:rsidR="00A514B6" w:rsidRPr="008721AE">
        <w:rPr>
          <w:b w:val="0"/>
          <w:bCs/>
        </w:rPr>
        <w:t>SQM</w:t>
      </w:r>
      <w:r w:rsidR="00F75F0D" w:rsidRPr="008721AE">
        <w:rPr>
          <w:b w:val="0"/>
          <w:bCs/>
        </w:rPr>
        <w:t xml:space="preserve"> 4.1 and 4.2 for citizen guidance.</w:t>
      </w:r>
    </w:p>
    <w:p w:rsidR="004C41F3" w:rsidRPr="008721AE" w:rsidRDefault="004C41F3" w:rsidP="00E73226">
      <w:pPr>
        <w:jc w:val="both"/>
        <w:rPr>
          <w:b w:val="0"/>
          <w:bCs/>
        </w:rPr>
      </w:pPr>
    </w:p>
    <w:p w:rsidR="004C41F3" w:rsidRPr="008721AE" w:rsidRDefault="004C41F3" w:rsidP="00E73226">
      <w:pPr>
        <w:jc w:val="both"/>
        <w:rPr>
          <w:b w:val="0"/>
          <w:bCs/>
        </w:rPr>
      </w:pPr>
      <w:r w:rsidRPr="008721AE">
        <w:rPr>
          <w:b w:val="0"/>
          <w:bCs/>
        </w:rPr>
        <w:t xml:space="preserve">The </w:t>
      </w:r>
      <w:r w:rsidR="00536169" w:rsidRPr="008721AE">
        <w:rPr>
          <w:b w:val="0"/>
          <w:bCs/>
        </w:rPr>
        <w:t>above</w:t>
      </w:r>
      <w:r w:rsidRPr="008721AE">
        <w:rPr>
          <w:b w:val="0"/>
          <w:bCs/>
        </w:rPr>
        <w:t xml:space="preserve"> channels also provide a forum for citizens to send their feedback and suggestions. </w:t>
      </w:r>
    </w:p>
    <w:p w:rsidR="004C41F3" w:rsidRPr="008721AE" w:rsidRDefault="004C41F3" w:rsidP="00E73226">
      <w:pPr>
        <w:jc w:val="both"/>
        <w:rPr>
          <w:b w:val="0"/>
          <w:bCs/>
        </w:rPr>
      </w:pPr>
    </w:p>
    <w:p w:rsidR="004C41F3" w:rsidRPr="008721AE" w:rsidRDefault="004C41F3" w:rsidP="00E73226">
      <w:pPr>
        <w:jc w:val="both"/>
        <w:rPr>
          <w:b w:val="0"/>
          <w:bCs/>
        </w:rPr>
      </w:pPr>
      <w:r w:rsidRPr="008721AE">
        <w:rPr>
          <w:b w:val="0"/>
          <w:bCs/>
        </w:rPr>
        <w:t>Any citizen with a grievance shall use CPGRAMS system (</w:t>
      </w:r>
      <w:hyperlink r:id="rId19" w:history="1">
        <w:r w:rsidRPr="008721AE">
          <w:rPr>
            <w:rStyle w:val="Hyperlink"/>
            <w:b w:val="0"/>
            <w:bCs/>
          </w:rPr>
          <w:t>http://pgportal.gov.in</w:t>
        </w:r>
      </w:hyperlink>
      <w:r w:rsidRPr="008721AE">
        <w:rPr>
          <w:b w:val="0"/>
          <w:bCs/>
        </w:rPr>
        <w:t xml:space="preserve">) to submit the grievance. </w:t>
      </w:r>
      <w:r w:rsidR="00697C8E" w:rsidRPr="008721AE">
        <w:rPr>
          <w:b w:val="0"/>
          <w:bCs/>
        </w:rPr>
        <w:t xml:space="preserve">The grievance could also be sent by post or in person to designated public grievance officer (PGO). </w:t>
      </w:r>
      <w:r w:rsidRPr="008721AE">
        <w:rPr>
          <w:b w:val="0"/>
          <w:bCs/>
        </w:rPr>
        <w:t xml:space="preserve">The </w:t>
      </w:r>
      <w:r w:rsidR="00825EE9" w:rsidRPr="008721AE">
        <w:rPr>
          <w:b w:val="0"/>
          <w:bCs/>
        </w:rPr>
        <w:t>information</w:t>
      </w:r>
      <w:r w:rsidRPr="008721AE">
        <w:rPr>
          <w:b w:val="0"/>
          <w:bCs/>
        </w:rPr>
        <w:t xml:space="preserve"> channels shall not be used as grievance redress forum. </w:t>
      </w:r>
    </w:p>
    <w:p w:rsidR="004C41F3" w:rsidRPr="008721AE" w:rsidRDefault="004C41F3" w:rsidP="00E73226">
      <w:pPr>
        <w:jc w:val="both"/>
        <w:rPr>
          <w:b w:val="0"/>
          <w:bCs/>
        </w:rPr>
      </w:pPr>
    </w:p>
    <w:p w:rsidR="004C41F3" w:rsidRPr="008721AE" w:rsidRDefault="004C41F3" w:rsidP="00E73226">
      <w:pPr>
        <w:jc w:val="both"/>
        <w:rPr>
          <w:b w:val="0"/>
          <w:bCs/>
        </w:rPr>
      </w:pPr>
      <w:r w:rsidRPr="008721AE">
        <w:rPr>
          <w:b w:val="0"/>
          <w:bCs/>
        </w:rPr>
        <w:t xml:space="preserve">Any citizen calling for a vigilance/corruption related matter shall use CBEC </w:t>
      </w:r>
      <w:r w:rsidR="00AC7E97" w:rsidRPr="008721AE">
        <w:rPr>
          <w:b w:val="0"/>
          <w:bCs/>
        </w:rPr>
        <w:t>web-</w:t>
      </w:r>
      <w:r w:rsidRPr="008721AE">
        <w:rPr>
          <w:b w:val="0"/>
          <w:bCs/>
        </w:rPr>
        <w:t xml:space="preserve">site to submit the complaint. The </w:t>
      </w:r>
      <w:r w:rsidR="00AC7E97" w:rsidRPr="008721AE">
        <w:rPr>
          <w:b w:val="0"/>
          <w:bCs/>
        </w:rPr>
        <w:t>above</w:t>
      </w:r>
      <w:r w:rsidRPr="008721AE">
        <w:rPr>
          <w:b w:val="0"/>
          <w:bCs/>
        </w:rPr>
        <w:t xml:space="preserve"> channels shall not be used as vigilance redress forum. </w:t>
      </w:r>
    </w:p>
    <w:p w:rsidR="004C41F3" w:rsidRDefault="004C41F3" w:rsidP="004C41F3">
      <w:pPr>
        <w:ind w:left="1080" w:firstLine="720"/>
        <w:jc w:val="both"/>
      </w:pPr>
    </w:p>
    <w:p w:rsidR="004C41F3" w:rsidRDefault="004C41F3" w:rsidP="004C41F3">
      <w:pPr>
        <w:ind w:left="1080" w:firstLine="720"/>
        <w:jc w:val="both"/>
      </w:pPr>
    </w:p>
    <w:p w:rsidR="004C41F3" w:rsidRDefault="004C41F3" w:rsidP="004C41F3">
      <w:pPr>
        <w:ind w:left="1080" w:firstLine="720"/>
        <w:jc w:val="both"/>
      </w:pPr>
    </w:p>
    <w:p w:rsidR="00023064" w:rsidRPr="00647FD2" w:rsidRDefault="00023064" w:rsidP="00023064">
      <w:pPr>
        <w:pStyle w:val="BodyTextIndent2"/>
      </w:pPr>
    </w:p>
    <w:p w:rsidR="00915581" w:rsidRDefault="00023064" w:rsidP="008A0A1A">
      <w:r>
        <w:rPr>
          <w:rFonts w:ascii="Verdana" w:hAnsi="Verdana"/>
          <w:b w:val="0"/>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915581" w:rsidRPr="003778DB" w:rsidTr="003778DB">
        <w:tc>
          <w:tcPr>
            <w:tcW w:w="2628" w:type="dxa"/>
          </w:tcPr>
          <w:p w:rsidR="00915581" w:rsidRPr="003778DB" w:rsidRDefault="00915581"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3.0  </w:t>
            </w:r>
          </w:p>
        </w:tc>
        <w:tc>
          <w:tcPr>
            <w:tcW w:w="6768" w:type="dxa"/>
            <w:vMerge w:val="restart"/>
          </w:tcPr>
          <w:p w:rsidR="00915581" w:rsidRPr="003778DB" w:rsidRDefault="00915581"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IMPLEMENTATION                           </w:t>
            </w:r>
          </w:p>
        </w:tc>
      </w:tr>
      <w:tr w:rsidR="00915581" w:rsidRPr="003778DB" w:rsidTr="003778DB">
        <w:tc>
          <w:tcPr>
            <w:tcW w:w="2628" w:type="dxa"/>
          </w:tcPr>
          <w:p w:rsidR="00915581"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915581" w:rsidRPr="003778DB" w:rsidRDefault="00915581" w:rsidP="003778DB">
            <w:pPr>
              <w:pStyle w:val="BodyText"/>
              <w:ind w:right="0"/>
              <w:jc w:val="both"/>
              <w:rPr>
                <w:rFonts w:ascii="Calibri" w:hAnsi="Calibri"/>
                <w:b w:val="0"/>
                <w:sz w:val="20"/>
                <w:lang w:val="en-GB"/>
              </w:rPr>
            </w:pPr>
          </w:p>
        </w:tc>
      </w:tr>
      <w:tr w:rsidR="00915581" w:rsidRPr="003778DB" w:rsidTr="003778DB">
        <w:tc>
          <w:tcPr>
            <w:tcW w:w="2628" w:type="dxa"/>
          </w:tcPr>
          <w:p w:rsidR="00915581" w:rsidRPr="003778DB" w:rsidRDefault="00915581"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915581" w:rsidRPr="003778DB" w:rsidRDefault="00915581" w:rsidP="003778DB">
            <w:pPr>
              <w:pStyle w:val="BodyText"/>
              <w:ind w:right="0"/>
              <w:jc w:val="right"/>
              <w:rPr>
                <w:rFonts w:ascii="Calibri" w:hAnsi="Calibri"/>
                <w:b w:val="0"/>
                <w:sz w:val="20"/>
                <w:lang w:val="en-GB"/>
              </w:rPr>
            </w:pPr>
            <w:r w:rsidRPr="003778DB">
              <w:rPr>
                <w:rFonts w:ascii="Calibri" w:hAnsi="Calibri"/>
                <w:sz w:val="20"/>
                <w:lang w:val="en-GB"/>
              </w:rPr>
              <w:t>Page 1 of 2</w:t>
            </w:r>
          </w:p>
        </w:tc>
      </w:tr>
    </w:tbl>
    <w:p w:rsidR="00971E4F" w:rsidRPr="00112372" w:rsidRDefault="008A0A1A" w:rsidP="00915581">
      <w:pPr>
        <w:ind w:left="502"/>
        <w:jc w:val="both"/>
        <w:rPr>
          <w:b w:val="0"/>
        </w:rPr>
      </w:pPr>
      <w:r w:rsidRPr="00112372">
        <w:rPr>
          <w:b w:val="0"/>
        </w:rPr>
        <w:t>In order to ensure uniform implementation of the policies, statutory functions and procedures laid down</w:t>
      </w:r>
      <w:r w:rsidR="00971E4F">
        <w:rPr>
          <w:b w:val="0"/>
        </w:rPr>
        <w:t xml:space="preserve"> under IS 15700:2005</w:t>
      </w:r>
      <w:r w:rsidRPr="00112372">
        <w:rPr>
          <w:b w:val="0"/>
        </w:rPr>
        <w:t xml:space="preserve">, the following </w:t>
      </w:r>
      <w:r w:rsidR="00971E4F">
        <w:rPr>
          <w:b w:val="0"/>
        </w:rPr>
        <w:t>are provided</w:t>
      </w:r>
      <w:r w:rsidRPr="00112372">
        <w:rPr>
          <w:b w:val="0"/>
        </w:rPr>
        <w:t xml:space="preserve"> to all functional units</w:t>
      </w:r>
      <w:r w:rsidR="00C058E1">
        <w:rPr>
          <w:b w:val="0"/>
        </w:rPr>
        <w:t xml:space="preserve"> as part of </w:t>
      </w:r>
      <w:r w:rsidR="00875608">
        <w:rPr>
          <w:b w:val="0"/>
        </w:rPr>
        <w:t xml:space="preserve">Service </w:t>
      </w:r>
      <w:r w:rsidR="00C058E1">
        <w:rPr>
          <w:b w:val="0"/>
        </w:rPr>
        <w:t>Quality Management System (</w:t>
      </w:r>
      <w:r w:rsidR="00A514B6">
        <w:rPr>
          <w:b w:val="0"/>
        </w:rPr>
        <w:t>SQM</w:t>
      </w:r>
      <w:r w:rsidR="00C058E1">
        <w:rPr>
          <w:b w:val="0"/>
        </w:rPr>
        <w:t>)</w:t>
      </w:r>
      <w:r w:rsidRPr="00112372">
        <w:rPr>
          <w:b w:val="0"/>
        </w:rPr>
        <w:t>:</w:t>
      </w:r>
    </w:p>
    <w:p w:rsidR="00971E4F" w:rsidRDefault="00971E4F" w:rsidP="00971E4F">
      <w:pPr>
        <w:numPr>
          <w:ilvl w:val="0"/>
          <w:numId w:val="12"/>
        </w:numPr>
        <w:rPr>
          <w:b w:val="0"/>
          <w:color w:val="000000"/>
        </w:rPr>
      </w:pPr>
      <w:r>
        <w:rPr>
          <w:b w:val="0"/>
          <w:color w:val="000000"/>
        </w:rPr>
        <w:t>Service Quality Manual</w:t>
      </w:r>
    </w:p>
    <w:p w:rsidR="00971E4F" w:rsidRDefault="00971E4F" w:rsidP="00971E4F">
      <w:pPr>
        <w:numPr>
          <w:ilvl w:val="0"/>
          <w:numId w:val="12"/>
        </w:numPr>
        <w:rPr>
          <w:b w:val="0"/>
          <w:color w:val="000000"/>
        </w:rPr>
      </w:pPr>
      <w:r>
        <w:rPr>
          <w:b w:val="0"/>
          <w:color w:val="000000"/>
        </w:rPr>
        <w:t xml:space="preserve">Citizens’ </w:t>
      </w:r>
      <w:r w:rsidR="007C2994">
        <w:rPr>
          <w:b w:val="0"/>
          <w:color w:val="000000"/>
        </w:rPr>
        <w:t>Charter</w:t>
      </w:r>
    </w:p>
    <w:p w:rsidR="00971E4F" w:rsidRDefault="00971E4F" w:rsidP="00971E4F">
      <w:pPr>
        <w:numPr>
          <w:ilvl w:val="0"/>
          <w:numId w:val="12"/>
        </w:numPr>
        <w:rPr>
          <w:b w:val="0"/>
          <w:color w:val="000000"/>
        </w:rPr>
      </w:pPr>
      <w:r>
        <w:rPr>
          <w:b w:val="0"/>
          <w:color w:val="000000"/>
        </w:rPr>
        <w:t>Public Grievance Redress system</w:t>
      </w:r>
    </w:p>
    <w:p w:rsidR="00C058E1" w:rsidRDefault="00C058E1" w:rsidP="008A0A1A">
      <w:pPr>
        <w:spacing w:line="360" w:lineRule="auto"/>
        <w:ind w:left="360"/>
        <w:jc w:val="both"/>
        <w:rPr>
          <w:rFonts w:ascii="Verdana" w:hAnsi="Verdana"/>
          <w:b w:val="0"/>
        </w:rPr>
      </w:pPr>
    </w:p>
    <w:p w:rsidR="00257BE8" w:rsidRDefault="00875608" w:rsidP="002E7CE8">
      <w:pPr>
        <w:ind w:left="360"/>
        <w:jc w:val="both"/>
        <w:rPr>
          <w:bCs/>
          <w:u w:val="single"/>
        </w:rPr>
      </w:pPr>
      <w:r w:rsidRPr="00875608">
        <w:rPr>
          <w:bCs/>
          <w:u w:val="single"/>
        </w:rPr>
        <w:t xml:space="preserve">Responsibility and authority: </w:t>
      </w:r>
    </w:p>
    <w:p w:rsidR="00257BE8" w:rsidRDefault="00257BE8" w:rsidP="002E7CE8">
      <w:pPr>
        <w:ind w:left="360"/>
        <w:jc w:val="both"/>
        <w:rPr>
          <w:bCs/>
          <w:u w:val="single"/>
        </w:rPr>
      </w:pPr>
    </w:p>
    <w:p w:rsidR="00257BE8" w:rsidRPr="00257BE8" w:rsidRDefault="00257BE8" w:rsidP="002E7CE8">
      <w:pPr>
        <w:ind w:left="360"/>
        <w:jc w:val="both"/>
        <w:rPr>
          <w:b w:val="0"/>
        </w:rPr>
      </w:pPr>
      <w:r>
        <w:rPr>
          <w:bCs/>
          <w:u w:val="single"/>
        </w:rPr>
        <w:t>At Apex level</w:t>
      </w:r>
      <w:r w:rsidRPr="00257BE8">
        <w:rPr>
          <w:b w:val="0"/>
        </w:rPr>
        <w:t xml:space="preserve">: </w:t>
      </w:r>
      <w:r>
        <w:rPr>
          <w:b w:val="0"/>
        </w:rPr>
        <w:t>T</w:t>
      </w:r>
      <w:r w:rsidRPr="00257BE8">
        <w:rPr>
          <w:b w:val="0"/>
        </w:rPr>
        <w:t>his is covered in SQM 3.1</w:t>
      </w:r>
    </w:p>
    <w:p w:rsidR="00257BE8" w:rsidRDefault="00257BE8" w:rsidP="002E7CE8">
      <w:pPr>
        <w:ind w:left="360"/>
        <w:jc w:val="both"/>
        <w:rPr>
          <w:bCs/>
          <w:u w:val="single"/>
        </w:rPr>
      </w:pPr>
    </w:p>
    <w:p w:rsidR="002E7CE8" w:rsidRPr="00875608" w:rsidRDefault="00257BE8" w:rsidP="002E7CE8">
      <w:pPr>
        <w:ind w:left="360"/>
        <w:jc w:val="both"/>
        <w:rPr>
          <w:b w:val="0"/>
        </w:rPr>
      </w:pPr>
      <w:r>
        <w:rPr>
          <w:bCs/>
          <w:u w:val="single"/>
        </w:rPr>
        <w:t xml:space="preserve">At Unit level: </w:t>
      </w:r>
      <w:r>
        <w:rPr>
          <w:b w:val="0"/>
        </w:rPr>
        <w:t>As nodal officer at unit level the</w:t>
      </w:r>
      <w:r w:rsidR="00875608">
        <w:rPr>
          <w:b w:val="0"/>
        </w:rPr>
        <w:t xml:space="preserve"> Commissioner is responsible to implement tax payer services including this </w:t>
      </w:r>
      <w:r w:rsidR="00A514B6">
        <w:rPr>
          <w:b w:val="0"/>
        </w:rPr>
        <w:t>SQM</w:t>
      </w:r>
      <w:r w:rsidR="00875608">
        <w:rPr>
          <w:b w:val="0"/>
        </w:rPr>
        <w:t>.</w:t>
      </w:r>
    </w:p>
    <w:p w:rsidR="00971E4F" w:rsidRDefault="00971E4F" w:rsidP="00C058E1">
      <w:pPr>
        <w:ind w:left="360"/>
        <w:jc w:val="both"/>
        <w:rPr>
          <w:b w:val="0"/>
        </w:rPr>
      </w:pPr>
      <w:r w:rsidRPr="00C058E1">
        <w:rPr>
          <w:b w:val="0"/>
        </w:rPr>
        <w:t xml:space="preserve">A template to </w:t>
      </w:r>
      <w:r w:rsidR="00C058E1">
        <w:rPr>
          <w:b w:val="0"/>
        </w:rPr>
        <w:t xml:space="preserve">guide </w:t>
      </w:r>
      <w:r w:rsidR="002E7CE8">
        <w:rPr>
          <w:b w:val="0"/>
        </w:rPr>
        <w:t>nodal officer</w:t>
      </w:r>
      <w:r w:rsidR="00C058E1">
        <w:rPr>
          <w:b w:val="0"/>
        </w:rPr>
        <w:t xml:space="preserve"> on creating service </w:t>
      </w:r>
      <w:r w:rsidR="00636444">
        <w:rPr>
          <w:b w:val="0"/>
        </w:rPr>
        <w:t xml:space="preserve">delivery capability </w:t>
      </w:r>
      <w:r w:rsidR="002E7CE8">
        <w:rPr>
          <w:b w:val="0"/>
        </w:rPr>
        <w:t xml:space="preserve">as per this </w:t>
      </w:r>
      <w:r w:rsidR="00A514B6">
        <w:rPr>
          <w:b w:val="0"/>
        </w:rPr>
        <w:t>SQM</w:t>
      </w:r>
      <w:r w:rsidR="002E7CE8">
        <w:rPr>
          <w:b w:val="0"/>
        </w:rPr>
        <w:t xml:space="preserve"> </w:t>
      </w:r>
      <w:r w:rsidR="00636444">
        <w:rPr>
          <w:b w:val="0"/>
        </w:rPr>
        <w:t>is as below:</w:t>
      </w:r>
      <w:r w:rsidR="00C058E1">
        <w:rPr>
          <w:b w:val="0"/>
        </w:rPr>
        <w:t xml:space="preserve">  </w:t>
      </w:r>
    </w:p>
    <w:p w:rsidR="00A961DF" w:rsidRDefault="005F479E" w:rsidP="00C058E1">
      <w:pPr>
        <w:ind w:left="360"/>
        <w:jc w:val="both"/>
        <w:rPr>
          <w:b w:val="0"/>
        </w:rPr>
      </w:pPr>
      <w:r>
        <w:rPr>
          <w:noProof/>
        </w:rPr>
        <w:drawing>
          <wp:anchor distT="0" distB="0" distL="114300" distR="114300" simplePos="0" relativeHeight="251651584" behindDoc="0" locked="0" layoutInCell="1" allowOverlap="1">
            <wp:simplePos x="0" y="0"/>
            <wp:positionH relativeFrom="column">
              <wp:posOffset>280035</wp:posOffset>
            </wp:positionH>
            <wp:positionV relativeFrom="paragraph">
              <wp:posOffset>65405</wp:posOffset>
            </wp:positionV>
            <wp:extent cx="5372100" cy="2482215"/>
            <wp:effectExtent l="1905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0"/>
                    <a:srcRect/>
                    <a:stretch>
                      <a:fillRect/>
                    </a:stretch>
                  </pic:blipFill>
                  <pic:spPr bwMode="auto">
                    <a:xfrm>
                      <a:off x="0" y="0"/>
                      <a:ext cx="5372100" cy="2482215"/>
                    </a:xfrm>
                    <a:prstGeom prst="rect">
                      <a:avLst/>
                    </a:prstGeom>
                    <a:noFill/>
                    <a:ln w="9525">
                      <a:noFill/>
                      <a:miter lim="800000"/>
                      <a:headEnd/>
                      <a:tailEnd/>
                    </a:ln>
                  </pic:spPr>
                </pic:pic>
              </a:graphicData>
            </a:graphic>
          </wp:anchor>
        </w:drawing>
      </w:r>
    </w:p>
    <w:p w:rsidR="00C058E1" w:rsidRDefault="00C058E1" w:rsidP="008A0A1A">
      <w:pPr>
        <w:spacing w:line="360" w:lineRule="auto"/>
        <w:ind w:left="360"/>
        <w:jc w:val="both"/>
        <w:rPr>
          <w:b w:val="0"/>
        </w:rPr>
      </w:pPr>
    </w:p>
    <w:p w:rsidR="00C058E1" w:rsidRDefault="00C058E1" w:rsidP="008A0A1A">
      <w:pPr>
        <w:spacing w:line="360" w:lineRule="auto"/>
        <w:ind w:left="360"/>
        <w:jc w:val="both"/>
        <w:rPr>
          <w:b w:val="0"/>
        </w:rPr>
      </w:pPr>
    </w:p>
    <w:p w:rsidR="00C058E1" w:rsidRDefault="00C058E1" w:rsidP="008A0A1A">
      <w:pPr>
        <w:spacing w:line="360" w:lineRule="auto"/>
        <w:ind w:left="360"/>
        <w:jc w:val="both"/>
        <w:rPr>
          <w:b w:val="0"/>
        </w:rPr>
      </w:pPr>
    </w:p>
    <w:p w:rsidR="00C058E1" w:rsidRDefault="00C058E1" w:rsidP="008A0A1A">
      <w:pPr>
        <w:spacing w:line="360" w:lineRule="auto"/>
        <w:ind w:left="360"/>
        <w:jc w:val="both"/>
        <w:rPr>
          <w:b w:val="0"/>
        </w:rPr>
      </w:pPr>
    </w:p>
    <w:p w:rsidR="00C058E1" w:rsidRPr="00C058E1" w:rsidRDefault="00C058E1" w:rsidP="008A0A1A">
      <w:pPr>
        <w:spacing w:line="360" w:lineRule="auto"/>
        <w:ind w:left="360"/>
        <w:jc w:val="both"/>
        <w:rPr>
          <w:b w:val="0"/>
        </w:rPr>
      </w:pPr>
    </w:p>
    <w:p w:rsidR="00971E4F" w:rsidRDefault="00971E4F" w:rsidP="008A0A1A">
      <w:pPr>
        <w:spacing w:line="360" w:lineRule="auto"/>
        <w:ind w:left="360"/>
        <w:jc w:val="both"/>
        <w:rPr>
          <w:rFonts w:ascii="Verdana" w:hAnsi="Verdana"/>
          <w:b w:val="0"/>
        </w:rPr>
      </w:pPr>
    </w:p>
    <w:p w:rsidR="00C058E1" w:rsidRDefault="00C058E1" w:rsidP="008A0A1A">
      <w:pPr>
        <w:spacing w:line="360" w:lineRule="auto"/>
        <w:ind w:left="360"/>
        <w:jc w:val="both"/>
        <w:rPr>
          <w:rFonts w:ascii="Verdana" w:hAnsi="Verdana"/>
          <w:b w:val="0"/>
          <w:highlight w:val="yellow"/>
        </w:rPr>
      </w:pPr>
    </w:p>
    <w:p w:rsidR="00C058E1" w:rsidRDefault="00C058E1" w:rsidP="008A0A1A">
      <w:pPr>
        <w:spacing w:line="360" w:lineRule="auto"/>
        <w:ind w:left="360"/>
        <w:jc w:val="both"/>
        <w:rPr>
          <w:rFonts w:ascii="Verdana" w:hAnsi="Verdana"/>
          <w:b w:val="0"/>
          <w:highlight w:val="yellow"/>
        </w:rPr>
      </w:pPr>
    </w:p>
    <w:p w:rsidR="00CB102B" w:rsidRDefault="00CB102B" w:rsidP="00A961DF">
      <w:pPr>
        <w:ind w:left="360"/>
        <w:jc w:val="both"/>
        <w:rPr>
          <w:b w:val="0"/>
        </w:rPr>
      </w:pPr>
    </w:p>
    <w:p w:rsidR="00CB102B" w:rsidRDefault="00CB102B" w:rsidP="00A961DF">
      <w:pPr>
        <w:ind w:left="360"/>
        <w:jc w:val="both"/>
        <w:rPr>
          <w:b w:val="0"/>
        </w:rPr>
      </w:pPr>
    </w:p>
    <w:p w:rsidR="00A961DF" w:rsidRPr="00B83E3C" w:rsidRDefault="00A961DF" w:rsidP="00B83E3C">
      <w:pPr>
        <w:ind w:left="360"/>
        <w:jc w:val="both"/>
        <w:rPr>
          <w:b w:val="0"/>
        </w:rPr>
      </w:pPr>
      <w:r>
        <w:rPr>
          <w:b w:val="0"/>
        </w:rPr>
        <w:t xml:space="preserve">Post capability creation each formation is required to provide sustained delivery as measured through internal audits and periodic management reviews. </w:t>
      </w:r>
      <w:r w:rsidR="007421C7" w:rsidRPr="00B83E3C">
        <w:rPr>
          <w:bCs/>
        </w:rPr>
        <w:t xml:space="preserve">The records of each management review </w:t>
      </w:r>
      <w:r w:rsidR="00B83E3C" w:rsidRPr="00B83E3C">
        <w:rPr>
          <w:bCs/>
        </w:rPr>
        <w:t>at prescribed interval s</w:t>
      </w:r>
      <w:r w:rsidR="007421C7" w:rsidRPr="00B83E3C">
        <w:rPr>
          <w:bCs/>
        </w:rPr>
        <w:t xml:space="preserve">hall be sent to DGI for </w:t>
      </w:r>
      <w:r w:rsidR="00CD6303">
        <w:rPr>
          <w:bCs/>
        </w:rPr>
        <w:t>Board</w:t>
      </w:r>
      <w:r w:rsidRPr="00B83E3C">
        <w:rPr>
          <w:bCs/>
        </w:rPr>
        <w:t>’s oversight into delivery at lower level</w:t>
      </w:r>
      <w:r w:rsidR="00C1598C" w:rsidRPr="00B83E3C">
        <w:rPr>
          <w:bCs/>
        </w:rPr>
        <w:t xml:space="preserve"> and centralized monitoring</w:t>
      </w:r>
      <w:r w:rsidRPr="00B83E3C">
        <w:rPr>
          <w:bCs/>
        </w:rPr>
        <w:t>.</w:t>
      </w:r>
    </w:p>
    <w:p w:rsidR="006A3879" w:rsidRDefault="006A3879" w:rsidP="006A3879">
      <w:pPr>
        <w:ind w:left="142"/>
        <w:jc w:val="both"/>
        <w:rPr>
          <w:b w:val="0"/>
          <w:color w:val="000000"/>
        </w:rPr>
      </w:pPr>
    </w:p>
    <w:p w:rsidR="000C32AA" w:rsidRDefault="00F95AFE" w:rsidP="00095447">
      <w:pPr>
        <w:ind w:left="360"/>
        <w:jc w:val="both"/>
        <w:rPr>
          <w:b w:val="0"/>
        </w:rPr>
      </w:pPr>
      <w:r w:rsidRPr="000D1465">
        <w:rPr>
          <w:bCs/>
          <w:u w:val="single"/>
        </w:rPr>
        <w:t>Step</w:t>
      </w:r>
      <w:r w:rsidR="00A44FDE">
        <w:rPr>
          <w:bCs/>
          <w:u w:val="single"/>
        </w:rPr>
        <w:t>-</w:t>
      </w:r>
      <w:r w:rsidRPr="000D1465">
        <w:rPr>
          <w:bCs/>
          <w:u w:val="single"/>
        </w:rPr>
        <w:t xml:space="preserve">wise guide on how to implement this </w:t>
      </w:r>
      <w:r w:rsidR="00A514B6">
        <w:rPr>
          <w:bCs/>
          <w:u w:val="single"/>
        </w:rPr>
        <w:t>SQM</w:t>
      </w:r>
      <w:r w:rsidRPr="000D1465">
        <w:rPr>
          <w:bCs/>
          <w:u w:val="single"/>
        </w:rPr>
        <w:t>:</w:t>
      </w:r>
      <w:r w:rsidR="00095447">
        <w:rPr>
          <w:b w:val="0"/>
        </w:rPr>
        <w:t xml:space="preserve"> </w:t>
      </w:r>
    </w:p>
    <w:p w:rsidR="00485B21" w:rsidRDefault="001A3F2C" w:rsidP="009D7174">
      <w:pPr>
        <w:numPr>
          <w:ilvl w:val="0"/>
          <w:numId w:val="14"/>
        </w:numPr>
        <w:jc w:val="both"/>
        <w:rPr>
          <w:b w:val="0"/>
        </w:rPr>
      </w:pPr>
      <w:r>
        <w:rPr>
          <w:b w:val="0"/>
        </w:rPr>
        <w:t xml:space="preserve">Appoint one senior officer (preferably Additional/ Joint Commissioner) to coordinate all activities as given in this </w:t>
      </w:r>
      <w:r w:rsidR="00A514B6">
        <w:rPr>
          <w:b w:val="0"/>
        </w:rPr>
        <w:t>SQM</w:t>
      </w:r>
      <w:r>
        <w:rPr>
          <w:b w:val="0"/>
        </w:rPr>
        <w:t xml:space="preserve">. </w:t>
      </w:r>
      <w:r w:rsidR="008125B7">
        <w:rPr>
          <w:b w:val="0"/>
        </w:rPr>
        <w:t xml:space="preserve">Top level commitment is a must to succeed in implementing this </w:t>
      </w:r>
      <w:r w:rsidR="00A514B6">
        <w:rPr>
          <w:b w:val="0"/>
        </w:rPr>
        <w:t>SQM</w:t>
      </w:r>
      <w:r w:rsidR="008125B7">
        <w:rPr>
          <w:b w:val="0"/>
        </w:rPr>
        <w:t>.</w:t>
      </w:r>
    </w:p>
    <w:p w:rsidR="00915581" w:rsidRDefault="00915581" w:rsidP="00915581">
      <w:pPr>
        <w:jc w:val="both"/>
        <w:rPr>
          <w:b w:val="0"/>
        </w:rPr>
      </w:pPr>
    </w:p>
    <w:p w:rsidR="00915581" w:rsidRDefault="00915581" w:rsidP="00915581">
      <w:pPr>
        <w:jc w:val="both"/>
        <w:rPr>
          <w:b w:val="0"/>
        </w:rPr>
      </w:pP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915581" w:rsidRPr="003778DB" w:rsidTr="003778DB">
        <w:tc>
          <w:tcPr>
            <w:tcW w:w="2628" w:type="dxa"/>
          </w:tcPr>
          <w:p w:rsidR="00915581" w:rsidRPr="003778DB" w:rsidRDefault="00915581"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3.0  </w:t>
            </w:r>
          </w:p>
        </w:tc>
        <w:tc>
          <w:tcPr>
            <w:tcW w:w="6768" w:type="dxa"/>
            <w:vMerge w:val="restart"/>
          </w:tcPr>
          <w:p w:rsidR="00915581" w:rsidRPr="003778DB" w:rsidRDefault="00915581"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IMPLEMENTATION                           </w:t>
            </w:r>
          </w:p>
        </w:tc>
      </w:tr>
      <w:tr w:rsidR="00915581" w:rsidRPr="003778DB" w:rsidTr="003778DB">
        <w:tc>
          <w:tcPr>
            <w:tcW w:w="2628" w:type="dxa"/>
          </w:tcPr>
          <w:p w:rsidR="00915581"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915581" w:rsidRPr="003778DB" w:rsidRDefault="00915581" w:rsidP="003778DB">
            <w:pPr>
              <w:pStyle w:val="BodyText"/>
              <w:ind w:right="0"/>
              <w:jc w:val="both"/>
              <w:rPr>
                <w:rFonts w:ascii="Calibri" w:hAnsi="Calibri"/>
                <w:b w:val="0"/>
                <w:sz w:val="20"/>
                <w:lang w:val="en-GB"/>
              </w:rPr>
            </w:pPr>
          </w:p>
        </w:tc>
      </w:tr>
      <w:tr w:rsidR="00915581" w:rsidRPr="003778DB" w:rsidTr="003778DB">
        <w:tc>
          <w:tcPr>
            <w:tcW w:w="2628" w:type="dxa"/>
          </w:tcPr>
          <w:p w:rsidR="00915581" w:rsidRPr="003778DB" w:rsidRDefault="00915581"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915581" w:rsidRPr="003778DB" w:rsidRDefault="00915581" w:rsidP="003778DB">
            <w:pPr>
              <w:pStyle w:val="BodyText"/>
              <w:ind w:right="0"/>
              <w:jc w:val="right"/>
              <w:rPr>
                <w:rFonts w:ascii="Calibri" w:hAnsi="Calibri"/>
                <w:b w:val="0"/>
                <w:sz w:val="20"/>
                <w:lang w:val="en-GB"/>
              </w:rPr>
            </w:pPr>
            <w:r w:rsidRPr="003778DB">
              <w:rPr>
                <w:rFonts w:ascii="Calibri" w:hAnsi="Calibri"/>
                <w:sz w:val="20"/>
                <w:lang w:val="en-GB"/>
              </w:rPr>
              <w:t>Page 2 of 2</w:t>
            </w:r>
          </w:p>
        </w:tc>
      </w:tr>
    </w:tbl>
    <w:p w:rsidR="00915581" w:rsidRDefault="00915581" w:rsidP="00915581">
      <w:pPr>
        <w:ind w:left="360"/>
        <w:jc w:val="both"/>
        <w:rPr>
          <w:b w:val="0"/>
        </w:rPr>
      </w:pPr>
    </w:p>
    <w:p w:rsidR="00A03A73" w:rsidRDefault="00A03A73" w:rsidP="009D7174">
      <w:pPr>
        <w:numPr>
          <w:ilvl w:val="0"/>
          <w:numId w:val="14"/>
        </w:numPr>
        <w:jc w:val="both"/>
        <w:rPr>
          <w:b w:val="0"/>
        </w:rPr>
      </w:pPr>
      <w:r>
        <w:rPr>
          <w:b w:val="0"/>
        </w:rPr>
        <w:t xml:space="preserve">A training plan </w:t>
      </w:r>
      <w:r w:rsidR="00AB4FAB">
        <w:rPr>
          <w:b w:val="0"/>
        </w:rPr>
        <w:t>shall</w:t>
      </w:r>
      <w:r>
        <w:rPr>
          <w:b w:val="0"/>
        </w:rPr>
        <w:t xml:space="preserve"> be put in place as per </w:t>
      </w:r>
      <w:r w:rsidR="00A514B6">
        <w:rPr>
          <w:b w:val="0"/>
        </w:rPr>
        <w:t>SQM</w:t>
      </w:r>
      <w:r>
        <w:rPr>
          <w:b w:val="0"/>
        </w:rPr>
        <w:t xml:space="preserve"> 3.3 and </w:t>
      </w:r>
      <w:r w:rsidR="008125B7">
        <w:rPr>
          <w:b w:val="0"/>
        </w:rPr>
        <w:t xml:space="preserve">three </w:t>
      </w:r>
      <w:r>
        <w:rPr>
          <w:b w:val="0"/>
        </w:rPr>
        <w:t xml:space="preserve">to </w:t>
      </w:r>
      <w:r w:rsidR="008125B7">
        <w:rPr>
          <w:b w:val="0"/>
        </w:rPr>
        <w:t>five</w:t>
      </w:r>
      <w:r>
        <w:rPr>
          <w:b w:val="0"/>
        </w:rPr>
        <w:t xml:space="preserve"> officers may be appointed as trainers. These officers shall undergo training of trainers (TOT) course and subsequently train others.</w:t>
      </w:r>
    </w:p>
    <w:p w:rsidR="00F95AFE" w:rsidRDefault="004D116D" w:rsidP="009D7174">
      <w:pPr>
        <w:numPr>
          <w:ilvl w:val="0"/>
          <w:numId w:val="14"/>
        </w:numPr>
        <w:jc w:val="both"/>
        <w:rPr>
          <w:b w:val="0"/>
        </w:rPr>
      </w:pPr>
      <w:r>
        <w:rPr>
          <w:b w:val="0"/>
        </w:rPr>
        <w:t xml:space="preserve">Sensitize </w:t>
      </w:r>
      <w:r w:rsidR="008125B7">
        <w:rPr>
          <w:b w:val="0"/>
        </w:rPr>
        <w:t xml:space="preserve">all </w:t>
      </w:r>
      <w:r>
        <w:rPr>
          <w:b w:val="0"/>
        </w:rPr>
        <w:t xml:space="preserve">officers </w:t>
      </w:r>
      <w:r w:rsidR="008125B7">
        <w:rPr>
          <w:b w:val="0"/>
        </w:rPr>
        <w:t xml:space="preserve">in the unit </w:t>
      </w:r>
      <w:r>
        <w:rPr>
          <w:b w:val="0"/>
        </w:rPr>
        <w:t xml:space="preserve">on </w:t>
      </w:r>
      <w:r w:rsidR="008A37E0">
        <w:rPr>
          <w:b w:val="0"/>
        </w:rPr>
        <w:t xml:space="preserve">the </w:t>
      </w:r>
      <w:r w:rsidR="008125B7">
        <w:rPr>
          <w:b w:val="0"/>
        </w:rPr>
        <w:t xml:space="preserve">Citizens’ </w:t>
      </w:r>
      <w:r w:rsidR="007C2994">
        <w:rPr>
          <w:b w:val="0"/>
        </w:rPr>
        <w:t>Charter</w:t>
      </w:r>
      <w:r w:rsidR="008125B7">
        <w:rPr>
          <w:b w:val="0"/>
        </w:rPr>
        <w:t xml:space="preserve"> and this manual requirement</w:t>
      </w:r>
      <w:r>
        <w:rPr>
          <w:b w:val="0"/>
        </w:rPr>
        <w:t xml:space="preserve"> through </w:t>
      </w:r>
      <w:r w:rsidR="008125B7">
        <w:rPr>
          <w:b w:val="0"/>
        </w:rPr>
        <w:t>workshops.</w:t>
      </w:r>
      <w:r>
        <w:rPr>
          <w:b w:val="0"/>
        </w:rPr>
        <w:t xml:space="preserve"> </w:t>
      </w:r>
      <w:r w:rsidR="008125B7">
        <w:rPr>
          <w:b w:val="0"/>
        </w:rPr>
        <w:t>Staff training may be conducted through a well laid training plan.</w:t>
      </w:r>
    </w:p>
    <w:p w:rsidR="00567FC1" w:rsidRDefault="009D7174" w:rsidP="00C415C6">
      <w:pPr>
        <w:numPr>
          <w:ilvl w:val="0"/>
          <w:numId w:val="14"/>
        </w:numPr>
        <w:jc w:val="both"/>
        <w:rPr>
          <w:b w:val="0"/>
        </w:rPr>
      </w:pPr>
      <w:r>
        <w:rPr>
          <w:b w:val="0"/>
        </w:rPr>
        <w:t xml:space="preserve">Create </w:t>
      </w:r>
      <w:r w:rsidR="00105EB8">
        <w:rPr>
          <w:b w:val="0"/>
        </w:rPr>
        <w:t xml:space="preserve">or update existing </w:t>
      </w:r>
      <w:r>
        <w:rPr>
          <w:b w:val="0"/>
        </w:rPr>
        <w:t xml:space="preserve">processes (standard operating procedures) </w:t>
      </w:r>
      <w:r w:rsidR="00105EB8">
        <w:rPr>
          <w:b w:val="0"/>
        </w:rPr>
        <w:t xml:space="preserve">for services actually delivered. The documented procedures for this are covered in </w:t>
      </w:r>
      <w:smartTag w:uri="urn:schemas-microsoft-com:office:smarttags" w:element="stockticker">
        <w:r w:rsidR="00A514B6">
          <w:rPr>
            <w:b w:val="0"/>
          </w:rPr>
          <w:t>SQM</w:t>
        </w:r>
      </w:smartTag>
      <w:r w:rsidR="00105EB8">
        <w:rPr>
          <w:b w:val="0"/>
        </w:rPr>
        <w:t xml:space="preserve"> 3.2.1.1 to </w:t>
      </w:r>
      <w:smartTag w:uri="urn:schemas-microsoft-com:office:smarttags" w:element="stockticker">
        <w:r w:rsidR="00A514B6">
          <w:rPr>
            <w:b w:val="0"/>
          </w:rPr>
          <w:t>SQM</w:t>
        </w:r>
      </w:smartTag>
      <w:r w:rsidR="00105EB8">
        <w:rPr>
          <w:b w:val="0"/>
        </w:rPr>
        <w:t xml:space="preserve"> 3.2.</w:t>
      </w:r>
      <w:r w:rsidR="00567FC1">
        <w:rPr>
          <w:b w:val="0"/>
        </w:rPr>
        <w:t>1.10.</w:t>
      </w:r>
      <w:r w:rsidR="00105EB8">
        <w:rPr>
          <w:b w:val="0"/>
        </w:rPr>
        <w:t xml:space="preserve"> </w:t>
      </w:r>
      <w:r w:rsidR="002F27BB">
        <w:rPr>
          <w:b w:val="0"/>
        </w:rPr>
        <w:t xml:space="preserve">Sub-processes </w:t>
      </w:r>
      <w:r w:rsidR="00105EB8">
        <w:rPr>
          <w:b w:val="0"/>
        </w:rPr>
        <w:t xml:space="preserve">may be created at unit level to match </w:t>
      </w:r>
      <w:r w:rsidR="00567FC1">
        <w:rPr>
          <w:b w:val="0"/>
        </w:rPr>
        <w:t xml:space="preserve">the actual field practice and put process controls in place to ensure </w:t>
      </w:r>
      <w:r w:rsidR="0027195B">
        <w:rPr>
          <w:b w:val="0"/>
        </w:rPr>
        <w:t xml:space="preserve">that </w:t>
      </w:r>
      <w:r w:rsidR="00567FC1">
        <w:rPr>
          <w:b w:val="0"/>
        </w:rPr>
        <w:t>service deliverables</w:t>
      </w:r>
      <w:r w:rsidR="0027195B">
        <w:rPr>
          <w:b w:val="0"/>
        </w:rPr>
        <w:t>’</w:t>
      </w:r>
      <w:r w:rsidR="00567FC1">
        <w:rPr>
          <w:b w:val="0"/>
        </w:rPr>
        <w:t xml:space="preserve"> standards are met.</w:t>
      </w:r>
      <w:r w:rsidR="00643E22" w:rsidRPr="00643E22">
        <w:rPr>
          <w:b w:val="0"/>
        </w:rPr>
        <w:t xml:space="preserve"> </w:t>
      </w:r>
      <w:r w:rsidR="00643E22">
        <w:rPr>
          <w:b w:val="0"/>
        </w:rPr>
        <w:t>Office orders may be issued to appoint officers as ‘process owners’ in-charge of each process. Work instructions may be issued to follow the operating procedures and made available at actual point of use.</w:t>
      </w:r>
    </w:p>
    <w:p w:rsidR="00301292" w:rsidRDefault="00301292" w:rsidP="00C415C6">
      <w:pPr>
        <w:numPr>
          <w:ilvl w:val="0"/>
          <w:numId w:val="14"/>
        </w:numPr>
        <w:jc w:val="both"/>
        <w:rPr>
          <w:b w:val="0"/>
        </w:rPr>
      </w:pPr>
      <w:r>
        <w:rPr>
          <w:b w:val="0"/>
        </w:rPr>
        <w:t xml:space="preserve">This </w:t>
      </w:r>
      <w:r w:rsidR="00A514B6">
        <w:rPr>
          <w:b w:val="0"/>
        </w:rPr>
        <w:t>SQM</w:t>
      </w:r>
      <w:r>
        <w:rPr>
          <w:b w:val="0"/>
        </w:rPr>
        <w:t xml:space="preserve"> requires </w:t>
      </w:r>
      <w:r w:rsidR="006733FA">
        <w:rPr>
          <w:b w:val="0"/>
        </w:rPr>
        <w:t xml:space="preserve">to specifically </w:t>
      </w:r>
      <w:r w:rsidR="00EE591A">
        <w:rPr>
          <w:b w:val="0"/>
        </w:rPr>
        <w:t>creating</w:t>
      </w:r>
      <w:r w:rsidR="006733FA">
        <w:rPr>
          <w:b w:val="0"/>
        </w:rPr>
        <w:t xml:space="preserve"> </w:t>
      </w:r>
      <w:r w:rsidR="00EE591A">
        <w:rPr>
          <w:b w:val="0"/>
        </w:rPr>
        <w:t xml:space="preserve">new operating </w:t>
      </w:r>
      <w:r w:rsidR="006733FA">
        <w:rPr>
          <w:b w:val="0"/>
        </w:rPr>
        <w:t>procedures</w:t>
      </w:r>
      <w:r w:rsidR="00EE591A">
        <w:rPr>
          <w:b w:val="0"/>
        </w:rPr>
        <w:t xml:space="preserve">. </w:t>
      </w:r>
      <w:r w:rsidR="006733FA">
        <w:rPr>
          <w:b w:val="0"/>
        </w:rPr>
        <w:t xml:space="preserve"> </w:t>
      </w:r>
      <w:r w:rsidR="00EE591A">
        <w:rPr>
          <w:b w:val="0"/>
        </w:rPr>
        <w:t xml:space="preserve">The documented procedures for this are covered in </w:t>
      </w:r>
      <w:r w:rsidR="00A514B6">
        <w:rPr>
          <w:b w:val="0"/>
        </w:rPr>
        <w:t>SQM</w:t>
      </w:r>
      <w:r w:rsidR="00EE591A">
        <w:rPr>
          <w:b w:val="0"/>
        </w:rPr>
        <w:t xml:space="preserve"> 3.2.2 to </w:t>
      </w:r>
      <w:r w:rsidR="00A514B6">
        <w:rPr>
          <w:b w:val="0"/>
        </w:rPr>
        <w:t>SQM</w:t>
      </w:r>
      <w:r w:rsidR="00EE591A">
        <w:rPr>
          <w:b w:val="0"/>
        </w:rPr>
        <w:t xml:space="preserve"> 3.2.5. Office orders may be issued to appoint ‘process owners’ in-charge of each procedure. Work instructions may be issued to follow the operating procedures and made available at actual point of use.</w:t>
      </w:r>
    </w:p>
    <w:p w:rsidR="00C415C6" w:rsidRDefault="00255FF2" w:rsidP="00C415C6">
      <w:pPr>
        <w:numPr>
          <w:ilvl w:val="0"/>
          <w:numId w:val="14"/>
        </w:numPr>
        <w:jc w:val="both"/>
        <w:rPr>
          <w:b w:val="0"/>
        </w:rPr>
      </w:pPr>
      <w:r>
        <w:rPr>
          <w:b w:val="0"/>
        </w:rPr>
        <w:t xml:space="preserve">Resources </w:t>
      </w:r>
      <w:r w:rsidR="00AB4FAB">
        <w:rPr>
          <w:b w:val="0"/>
        </w:rPr>
        <w:t xml:space="preserve">shall </w:t>
      </w:r>
      <w:r>
        <w:rPr>
          <w:b w:val="0"/>
        </w:rPr>
        <w:t>be provided to each process owner as per need to meet service norms.</w:t>
      </w:r>
    </w:p>
    <w:p w:rsidR="003D1E2D" w:rsidRDefault="003D1E2D" w:rsidP="003D1E2D">
      <w:pPr>
        <w:numPr>
          <w:ilvl w:val="0"/>
          <w:numId w:val="14"/>
        </w:numPr>
        <w:jc w:val="both"/>
        <w:rPr>
          <w:b w:val="0"/>
        </w:rPr>
      </w:pPr>
      <w:r>
        <w:rPr>
          <w:b w:val="0"/>
        </w:rPr>
        <w:t>Appoint an officer at group A level as Public Grievance officer to listen to public grievances and to attend to any grievance highlighted through media.</w:t>
      </w:r>
    </w:p>
    <w:p w:rsidR="005E5FF5" w:rsidRDefault="005E5FF5" w:rsidP="001A3F2C">
      <w:pPr>
        <w:numPr>
          <w:ilvl w:val="0"/>
          <w:numId w:val="14"/>
        </w:numPr>
        <w:jc w:val="both"/>
        <w:rPr>
          <w:b w:val="0"/>
        </w:rPr>
      </w:pPr>
      <w:r>
        <w:rPr>
          <w:b w:val="0"/>
        </w:rPr>
        <w:t>In case any service is purchased or outsourced, quality of such external input shall be assured so it doesn’t affect our service quality.</w:t>
      </w:r>
    </w:p>
    <w:p w:rsidR="001A3F2C" w:rsidRDefault="001A3F2C" w:rsidP="001A3F2C">
      <w:pPr>
        <w:numPr>
          <w:ilvl w:val="0"/>
          <w:numId w:val="14"/>
        </w:numPr>
        <w:jc w:val="both"/>
        <w:rPr>
          <w:b w:val="0"/>
        </w:rPr>
      </w:pPr>
      <w:r>
        <w:rPr>
          <w:b w:val="0"/>
        </w:rPr>
        <w:t xml:space="preserve">The Citizens’ </w:t>
      </w:r>
      <w:r w:rsidR="007C2994">
        <w:rPr>
          <w:b w:val="0"/>
        </w:rPr>
        <w:t>Charter</w:t>
      </w:r>
      <w:r>
        <w:rPr>
          <w:b w:val="0"/>
        </w:rPr>
        <w:t xml:space="preserve"> and Quality Policy </w:t>
      </w:r>
      <w:r w:rsidR="00AB4FAB">
        <w:rPr>
          <w:b w:val="0"/>
        </w:rPr>
        <w:t xml:space="preserve">shall be </w:t>
      </w:r>
      <w:r>
        <w:rPr>
          <w:b w:val="0"/>
        </w:rPr>
        <w:t xml:space="preserve">prominently displayed at </w:t>
      </w:r>
      <w:r w:rsidR="009E561F">
        <w:rPr>
          <w:b w:val="0"/>
        </w:rPr>
        <w:t xml:space="preserve">apex and </w:t>
      </w:r>
      <w:r>
        <w:rPr>
          <w:b w:val="0"/>
        </w:rPr>
        <w:t>each field formation for benefit of customer.</w:t>
      </w:r>
    </w:p>
    <w:p w:rsidR="00AB4FAB" w:rsidRDefault="00AB4FAB" w:rsidP="001A3F2C">
      <w:pPr>
        <w:numPr>
          <w:ilvl w:val="0"/>
          <w:numId w:val="14"/>
        </w:numPr>
        <w:jc w:val="both"/>
        <w:rPr>
          <w:b w:val="0"/>
        </w:rPr>
      </w:pPr>
      <w:r>
        <w:rPr>
          <w:b w:val="0"/>
        </w:rPr>
        <w:t xml:space="preserve">Infrastructure shall be put in place </w:t>
      </w:r>
      <w:r w:rsidR="002E7C89">
        <w:rPr>
          <w:b w:val="0"/>
        </w:rPr>
        <w:t xml:space="preserve">as per </w:t>
      </w:r>
      <w:r w:rsidR="00A514B6">
        <w:rPr>
          <w:b w:val="0"/>
        </w:rPr>
        <w:t>SQM</w:t>
      </w:r>
      <w:r w:rsidR="002E7C89">
        <w:rPr>
          <w:b w:val="0"/>
        </w:rPr>
        <w:t xml:space="preserve"> 3.3 </w:t>
      </w:r>
      <w:r>
        <w:rPr>
          <w:b w:val="0"/>
        </w:rPr>
        <w:t xml:space="preserve">for </w:t>
      </w:r>
      <w:r w:rsidR="000D356A">
        <w:rPr>
          <w:b w:val="0"/>
        </w:rPr>
        <w:t xml:space="preserve">better </w:t>
      </w:r>
      <w:r>
        <w:rPr>
          <w:b w:val="0"/>
        </w:rPr>
        <w:t xml:space="preserve">customer </w:t>
      </w:r>
      <w:r w:rsidR="000D356A">
        <w:rPr>
          <w:b w:val="0"/>
        </w:rPr>
        <w:t xml:space="preserve">experience </w:t>
      </w:r>
      <w:r>
        <w:rPr>
          <w:b w:val="0"/>
        </w:rPr>
        <w:t xml:space="preserve">like single-window facility, facilitation centers and feedback cum suggestion forums. </w:t>
      </w:r>
    </w:p>
    <w:p w:rsidR="000D1465" w:rsidRDefault="00AB4FAB" w:rsidP="009D7174">
      <w:pPr>
        <w:numPr>
          <w:ilvl w:val="0"/>
          <w:numId w:val="14"/>
        </w:numPr>
        <w:jc w:val="both"/>
        <w:rPr>
          <w:b w:val="0"/>
        </w:rPr>
      </w:pPr>
      <w:r>
        <w:rPr>
          <w:b w:val="0"/>
        </w:rPr>
        <w:t xml:space="preserve">An audit plan </w:t>
      </w:r>
      <w:r w:rsidR="000D356A">
        <w:rPr>
          <w:b w:val="0"/>
        </w:rPr>
        <w:t>shall</w:t>
      </w:r>
      <w:r>
        <w:rPr>
          <w:b w:val="0"/>
        </w:rPr>
        <w:t xml:space="preserve"> be put in place as per </w:t>
      </w:r>
      <w:r w:rsidR="00A514B6">
        <w:rPr>
          <w:b w:val="0"/>
        </w:rPr>
        <w:t>SQM</w:t>
      </w:r>
      <w:r>
        <w:rPr>
          <w:b w:val="0"/>
        </w:rPr>
        <w:t xml:space="preserve"> 3.</w:t>
      </w:r>
      <w:r w:rsidR="000D356A">
        <w:rPr>
          <w:b w:val="0"/>
        </w:rPr>
        <w:t>1</w:t>
      </w:r>
      <w:r>
        <w:rPr>
          <w:b w:val="0"/>
        </w:rPr>
        <w:t xml:space="preserve"> and </w:t>
      </w:r>
      <w:r w:rsidR="000D356A">
        <w:rPr>
          <w:b w:val="0"/>
        </w:rPr>
        <w:t>two to three</w:t>
      </w:r>
      <w:r>
        <w:rPr>
          <w:b w:val="0"/>
        </w:rPr>
        <w:t xml:space="preserve"> officers may be appointed as </w:t>
      </w:r>
      <w:r w:rsidR="000D356A">
        <w:rPr>
          <w:b w:val="0"/>
        </w:rPr>
        <w:t>auditors</w:t>
      </w:r>
      <w:r>
        <w:rPr>
          <w:b w:val="0"/>
        </w:rPr>
        <w:t xml:space="preserve">. </w:t>
      </w:r>
      <w:r w:rsidR="003909C8">
        <w:rPr>
          <w:b w:val="0"/>
        </w:rPr>
        <w:t xml:space="preserve">The trainers selected in step 2 above may be appointed as the auditors. </w:t>
      </w:r>
      <w:r w:rsidR="000D356A">
        <w:rPr>
          <w:b w:val="0"/>
        </w:rPr>
        <w:t xml:space="preserve">The </w:t>
      </w:r>
      <w:r w:rsidR="00095447">
        <w:rPr>
          <w:b w:val="0"/>
        </w:rPr>
        <w:t xml:space="preserve">internal audit team </w:t>
      </w:r>
      <w:r w:rsidR="000D356A">
        <w:rPr>
          <w:b w:val="0"/>
        </w:rPr>
        <w:t>shall</w:t>
      </w:r>
      <w:r w:rsidR="00095447">
        <w:rPr>
          <w:b w:val="0"/>
        </w:rPr>
        <w:t xml:space="preserve"> be trained to audit how the </w:t>
      </w:r>
      <w:r w:rsidR="000D1465">
        <w:rPr>
          <w:b w:val="0"/>
        </w:rPr>
        <w:t>processes created are</w:t>
      </w:r>
      <w:r w:rsidR="00095447">
        <w:rPr>
          <w:b w:val="0"/>
        </w:rPr>
        <w:t xml:space="preserve"> working. </w:t>
      </w:r>
      <w:r w:rsidR="004E5848">
        <w:rPr>
          <w:b w:val="0"/>
          <w:color w:val="000000"/>
        </w:rPr>
        <w:t>Audit of all activities need to be carried out</w:t>
      </w:r>
      <w:r w:rsidR="000D356A">
        <w:rPr>
          <w:b w:val="0"/>
          <w:color w:val="000000"/>
        </w:rPr>
        <w:t xml:space="preserve"> </w:t>
      </w:r>
      <w:r w:rsidR="004E5848">
        <w:rPr>
          <w:b w:val="0"/>
          <w:color w:val="000000"/>
        </w:rPr>
        <w:t xml:space="preserve">in format as per </w:t>
      </w:r>
      <w:r w:rsidR="00A514B6">
        <w:rPr>
          <w:b w:val="0"/>
          <w:color w:val="000000"/>
        </w:rPr>
        <w:t>SQM</w:t>
      </w:r>
      <w:r w:rsidR="00186D65">
        <w:rPr>
          <w:b w:val="0"/>
          <w:color w:val="000000"/>
        </w:rPr>
        <w:t xml:space="preserve"> </w:t>
      </w:r>
      <w:r w:rsidR="007D0F5A">
        <w:rPr>
          <w:b w:val="0"/>
          <w:color w:val="000000"/>
        </w:rPr>
        <w:t>4.2</w:t>
      </w:r>
      <w:r w:rsidR="004E5848">
        <w:rPr>
          <w:b w:val="0"/>
          <w:color w:val="000000"/>
        </w:rPr>
        <w:t xml:space="preserve">. </w:t>
      </w:r>
      <w:r w:rsidR="000D1465">
        <w:rPr>
          <w:b w:val="0"/>
        </w:rPr>
        <w:t>The auditors shall make periodic audits of records, highlight areas of non-conformance and work with other officers to timely close the issues.</w:t>
      </w:r>
      <w:r w:rsidR="004E5848">
        <w:rPr>
          <w:b w:val="0"/>
        </w:rPr>
        <w:t xml:space="preserve"> </w:t>
      </w:r>
    </w:p>
    <w:p w:rsidR="000D1465" w:rsidRDefault="000D1465" w:rsidP="009D7174">
      <w:pPr>
        <w:numPr>
          <w:ilvl w:val="0"/>
          <w:numId w:val="14"/>
        </w:numPr>
        <w:jc w:val="both"/>
        <w:rPr>
          <w:b w:val="0"/>
        </w:rPr>
      </w:pPr>
      <w:r>
        <w:rPr>
          <w:b w:val="0"/>
        </w:rPr>
        <w:t xml:space="preserve">Records of internal audit and inputs from the process owners shall be considered by </w:t>
      </w:r>
      <w:r w:rsidR="006E6349">
        <w:rPr>
          <w:b w:val="0"/>
        </w:rPr>
        <w:t xml:space="preserve">nodal officers (both at apex level and unit level) </w:t>
      </w:r>
      <w:r>
        <w:rPr>
          <w:b w:val="0"/>
        </w:rPr>
        <w:t xml:space="preserve">in a periodic </w:t>
      </w:r>
      <w:r w:rsidR="000D356A">
        <w:rPr>
          <w:b w:val="0"/>
        </w:rPr>
        <w:t xml:space="preserve">management </w:t>
      </w:r>
      <w:r>
        <w:rPr>
          <w:b w:val="0"/>
        </w:rPr>
        <w:t>review meeting</w:t>
      </w:r>
      <w:r w:rsidR="000D356A">
        <w:rPr>
          <w:b w:val="0"/>
        </w:rPr>
        <w:t xml:space="preserve"> as per </w:t>
      </w:r>
      <w:r w:rsidR="00A514B6">
        <w:rPr>
          <w:b w:val="0"/>
        </w:rPr>
        <w:t>SQM</w:t>
      </w:r>
      <w:r w:rsidR="000D356A">
        <w:rPr>
          <w:b w:val="0"/>
        </w:rPr>
        <w:t xml:space="preserve"> 3.1</w:t>
      </w:r>
      <w:r>
        <w:rPr>
          <w:b w:val="0"/>
        </w:rPr>
        <w:t xml:space="preserve">. During initial stages such meetings may be conducted </w:t>
      </w:r>
      <w:r w:rsidR="000D356A">
        <w:rPr>
          <w:b w:val="0"/>
        </w:rPr>
        <w:t xml:space="preserve">more </w:t>
      </w:r>
      <w:r>
        <w:rPr>
          <w:b w:val="0"/>
        </w:rPr>
        <w:t>frequently</w:t>
      </w:r>
      <w:r w:rsidR="000D356A">
        <w:rPr>
          <w:b w:val="0"/>
        </w:rPr>
        <w:t xml:space="preserve"> to quickly stabilize the processes.</w:t>
      </w:r>
      <w:r>
        <w:rPr>
          <w:b w:val="0"/>
        </w:rPr>
        <w:t xml:space="preserve"> </w:t>
      </w:r>
    </w:p>
    <w:p w:rsidR="000D1465" w:rsidRDefault="000D1465" w:rsidP="009D7174">
      <w:pPr>
        <w:numPr>
          <w:ilvl w:val="0"/>
          <w:numId w:val="14"/>
        </w:numPr>
        <w:jc w:val="both"/>
        <w:rPr>
          <w:b w:val="0"/>
        </w:rPr>
      </w:pPr>
      <w:r>
        <w:rPr>
          <w:b w:val="0"/>
        </w:rPr>
        <w:t>Once processes are stabilized and sustained performance is observed</w:t>
      </w:r>
      <w:r w:rsidR="00BF63A9">
        <w:rPr>
          <w:b w:val="0"/>
        </w:rPr>
        <w:t xml:space="preserve">, the field formation approaches Bureau of Indian Standards </w:t>
      </w:r>
      <w:r w:rsidR="0027195B">
        <w:rPr>
          <w:b w:val="0"/>
        </w:rPr>
        <w:t>(</w:t>
      </w:r>
      <w:smartTag w:uri="urn:schemas-microsoft-com:office:smarttags" w:element="stockticker">
        <w:r w:rsidR="0027195B">
          <w:rPr>
            <w:b w:val="0"/>
          </w:rPr>
          <w:t>BIS</w:t>
        </w:r>
      </w:smartTag>
      <w:r w:rsidR="0027195B">
        <w:rPr>
          <w:b w:val="0"/>
        </w:rPr>
        <w:t xml:space="preserve">) </w:t>
      </w:r>
      <w:r w:rsidR="00BF63A9">
        <w:rPr>
          <w:b w:val="0"/>
        </w:rPr>
        <w:t>for certification</w:t>
      </w:r>
      <w:r w:rsidR="0027195B">
        <w:rPr>
          <w:b w:val="0"/>
        </w:rPr>
        <w:t>.</w:t>
      </w:r>
    </w:p>
    <w:p w:rsidR="00B37F10" w:rsidRDefault="00B37F10" w:rsidP="009D7174">
      <w:pPr>
        <w:numPr>
          <w:ilvl w:val="0"/>
          <w:numId w:val="14"/>
        </w:numPr>
        <w:jc w:val="both"/>
        <w:rPr>
          <w:b w:val="0"/>
        </w:rPr>
      </w:pPr>
      <w:r>
        <w:rPr>
          <w:b w:val="0"/>
        </w:rPr>
        <w:t xml:space="preserve">Post certification </w:t>
      </w:r>
      <w:r w:rsidR="00A514B6">
        <w:rPr>
          <w:b w:val="0"/>
        </w:rPr>
        <w:t>SQM</w:t>
      </w:r>
      <w:r>
        <w:rPr>
          <w:b w:val="0"/>
        </w:rPr>
        <w:t xml:space="preserve"> is to be implemented as per the certifying agency guidelines.</w:t>
      </w:r>
    </w:p>
    <w:p w:rsidR="004A2F69" w:rsidRDefault="004A2F69" w:rsidP="009D7174">
      <w:pPr>
        <w:numPr>
          <w:ilvl w:val="0"/>
          <w:numId w:val="14"/>
        </w:numPr>
        <w:jc w:val="both"/>
        <w:rPr>
          <w:b w:val="0"/>
        </w:rPr>
      </w:pPr>
      <w:r>
        <w:rPr>
          <w:b w:val="0"/>
        </w:rPr>
        <w:t xml:space="preserve">Any amendments to </w:t>
      </w:r>
      <w:r w:rsidR="00A514B6">
        <w:rPr>
          <w:b w:val="0"/>
        </w:rPr>
        <w:t>SQM</w:t>
      </w:r>
      <w:r>
        <w:rPr>
          <w:b w:val="0"/>
        </w:rPr>
        <w:t xml:space="preserve"> shall be sent to field formation by Directorate General of Inspection for implementation.</w:t>
      </w:r>
    </w:p>
    <w:p w:rsidR="00E710EC" w:rsidRDefault="00E710EC" w:rsidP="00E710EC">
      <w:pPr>
        <w:numPr>
          <w:ilvl w:val="0"/>
          <w:numId w:val="14"/>
        </w:numPr>
        <w:jc w:val="both"/>
        <w:rPr>
          <w:b w:val="0"/>
        </w:rPr>
      </w:pPr>
      <w:r>
        <w:rPr>
          <w:b w:val="0"/>
        </w:rPr>
        <w:t xml:space="preserve">Records for each step are </w:t>
      </w:r>
      <w:r w:rsidR="004D7311">
        <w:rPr>
          <w:b w:val="0"/>
        </w:rPr>
        <w:t xml:space="preserve">to be </w:t>
      </w:r>
      <w:r>
        <w:rPr>
          <w:b w:val="0"/>
        </w:rPr>
        <w:t xml:space="preserve">maintained systematically. </w:t>
      </w:r>
    </w:p>
    <w:p w:rsidR="00BF63A9" w:rsidRDefault="000C32AA" w:rsidP="00BF63A9">
      <w:pPr>
        <w:numPr>
          <w:ilvl w:val="0"/>
          <w:numId w:val="14"/>
        </w:numPr>
        <w:jc w:val="both"/>
        <w:rPr>
          <w:b w:val="0"/>
        </w:rPr>
      </w:pPr>
      <w:r>
        <w:rPr>
          <w:b w:val="0"/>
        </w:rPr>
        <w:t>In case of difficulty</w:t>
      </w:r>
      <w:r w:rsidR="0027195B">
        <w:rPr>
          <w:b w:val="0"/>
        </w:rPr>
        <w:t>,</w:t>
      </w:r>
      <w:r>
        <w:rPr>
          <w:b w:val="0"/>
        </w:rPr>
        <w:t xml:space="preserve"> Director General of Inspection office may be approached for guidance.</w:t>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DA6E21" w:rsidRPr="003778DB" w:rsidTr="003778DB">
        <w:tc>
          <w:tcPr>
            <w:tcW w:w="2628" w:type="dxa"/>
          </w:tcPr>
          <w:p w:rsidR="00DA6E21" w:rsidRPr="003778DB" w:rsidRDefault="00DA6E21"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3.1  </w:t>
            </w:r>
          </w:p>
        </w:tc>
        <w:tc>
          <w:tcPr>
            <w:tcW w:w="6768" w:type="dxa"/>
            <w:vMerge w:val="restart"/>
          </w:tcPr>
          <w:p w:rsidR="00DA6E21" w:rsidRPr="003778DB" w:rsidRDefault="00DA6E21"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MANAGEMENT RESPONSIBILITY                                                </w:t>
            </w:r>
          </w:p>
        </w:tc>
      </w:tr>
      <w:tr w:rsidR="00DA6E21" w:rsidRPr="003778DB" w:rsidTr="003778DB">
        <w:tc>
          <w:tcPr>
            <w:tcW w:w="2628" w:type="dxa"/>
          </w:tcPr>
          <w:p w:rsidR="00DA6E21"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w:t>
            </w:r>
            <w:r w:rsidR="00645973" w:rsidRPr="003778DB">
              <w:rPr>
                <w:rFonts w:ascii="Calibri" w:hAnsi="Calibri"/>
                <w:sz w:val="20"/>
                <w:lang w:val="en-GB"/>
              </w:rPr>
              <w:t>2</w:t>
            </w:r>
          </w:p>
        </w:tc>
        <w:tc>
          <w:tcPr>
            <w:tcW w:w="6768" w:type="dxa"/>
            <w:vMerge/>
          </w:tcPr>
          <w:p w:rsidR="00DA6E21" w:rsidRPr="003778DB" w:rsidRDefault="00DA6E21" w:rsidP="003778DB">
            <w:pPr>
              <w:pStyle w:val="BodyText"/>
              <w:ind w:right="0"/>
              <w:jc w:val="both"/>
              <w:rPr>
                <w:rFonts w:ascii="Calibri" w:hAnsi="Calibri"/>
                <w:b w:val="0"/>
                <w:sz w:val="20"/>
                <w:lang w:val="en-GB"/>
              </w:rPr>
            </w:pPr>
          </w:p>
        </w:tc>
      </w:tr>
      <w:tr w:rsidR="00DA6E21" w:rsidRPr="003778DB" w:rsidTr="003778DB">
        <w:tc>
          <w:tcPr>
            <w:tcW w:w="2628" w:type="dxa"/>
          </w:tcPr>
          <w:p w:rsidR="00DA6E21" w:rsidRPr="003778DB" w:rsidRDefault="00DA6E21"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0134B6" w:rsidRPr="003778DB">
              <w:rPr>
                <w:rFonts w:ascii="Calibri" w:hAnsi="Calibri"/>
                <w:sz w:val="20"/>
                <w:lang w:val="en-GB"/>
              </w:rPr>
              <w:t>17.08</w:t>
            </w:r>
            <w:r w:rsidR="006E54BD" w:rsidRPr="003778DB">
              <w:rPr>
                <w:rFonts w:ascii="Calibri" w:hAnsi="Calibri"/>
                <w:sz w:val="20"/>
                <w:lang w:val="en-GB"/>
              </w:rPr>
              <w:t>.2010</w:t>
            </w:r>
          </w:p>
        </w:tc>
        <w:tc>
          <w:tcPr>
            <w:tcW w:w="6768" w:type="dxa"/>
          </w:tcPr>
          <w:p w:rsidR="00DA6E21" w:rsidRPr="003778DB" w:rsidRDefault="00DA6E21" w:rsidP="003778DB">
            <w:pPr>
              <w:pStyle w:val="BodyText"/>
              <w:ind w:right="0"/>
              <w:jc w:val="right"/>
              <w:rPr>
                <w:rFonts w:ascii="Calibri" w:hAnsi="Calibri"/>
                <w:b w:val="0"/>
                <w:sz w:val="20"/>
                <w:lang w:val="en-GB"/>
              </w:rPr>
            </w:pPr>
            <w:r w:rsidRPr="003778DB">
              <w:rPr>
                <w:rFonts w:ascii="Calibri" w:hAnsi="Calibri"/>
                <w:sz w:val="20"/>
                <w:lang w:val="en-GB"/>
              </w:rPr>
              <w:t xml:space="preserve">Page 1 of </w:t>
            </w:r>
            <w:r w:rsidR="00645973" w:rsidRPr="003778DB">
              <w:rPr>
                <w:rFonts w:ascii="Calibri" w:hAnsi="Calibri"/>
                <w:sz w:val="20"/>
                <w:lang w:val="en-GB"/>
              </w:rPr>
              <w:t>3</w:t>
            </w:r>
          </w:p>
        </w:tc>
      </w:tr>
    </w:tbl>
    <w:p w:rsidR="00AA7C48" w:rsidRDefault="00AA7C48" w:rsidP="00AA7C48">
      <w:pPr>
        <w:jc w:val="both"/>
        <w:rPr>
          <w:b w:val="0"/>
          <w:sz w:val="20"/>
          <w:lang w:val="en-GB"/>
        </w:rPr>
      </w:pPr>
    </w:p>
    <w:p w:rsidR="007C4221" w:rsidRPr="008701B0" w:rsidRDefault="007C4221" w:rsidP="008701B0">
      <w:pPr>
        <w:ind w:left="720" w:hanging="720"/>
        <w:jc w:val="both"/>
        <w:rPr>
          <w:b w:val="0"/>
          <w:sz w:val="22"/>
          <w:szCs w:val="22"/>
          <w:lang w:val="en-GB"/>
        </w:rPr>
      </w:pPr>
      <w:r>
        <w:rPr>
          <w:b w:val="0"/>
          <w:lang w:val="en-GB"/>
        </w:rPr>
        <w:t>(A)</w:t>
      </w:r>
      <w:r w:rsidRPr="007C4221">
        <w:rPr>
          <w:b w:val="0"/>
          <w:lang w:val="en-GB"/>
        </w:rPr>
        <w:tab/>
      </w:r>
      <w:r w:rsidRPr="008701B0">
        <w:rPr>
          <w:b w:val="0"/>
          <w:sz w:val="22"/>
          <w:szCs w:val="22"/>
          <w:lang w:val="en-GB"/>
        </w:rPr>
        <w:t xml:space="preserve">The Top Management of CBEC -  </w:t>
      </w:r>
    </w:p>
    <w:p w:rsidR="007C4221" w:rsidRPr="008701B0" w:rsidRDefault="007C4221" w:rsidP="008701B0">
      <w:pPr>
        <w:numPr>
          <w:ilvl w:val="0"/>
          <w:numId w:val="31"/>
        </w:numPr>
        <w:ind w:hanging="90"/>
        <w:jc w:val="both"/>
        <w:rPr>
          <w:b w:val="0"/>
          <w:sz w:val="22"/>
          <w:szCs w:val="22"/>
          <w:lang w:val="en-GB"/>
        </w:rPr>
      </w:pPr>
      <w:r w:rsidRPr="008701B0">
        <w:rPr>
          <w:b w:val="0"/>
          <w:sz w:val="22"/>
          <w:szCs w:val="22"/>
          <w:lang w:val="en-GB"/>
        </w:rPr>
        <w:t>has established Quality Policy &amp; Citizens’ Charter</w:t>
      </w:r>
    </w:p>
    <w:p w:rsidR="007C4221" w:rsidRPr="008701B0" w:rsidRDefault="007C4221" w:rsidP="008701B0">
      <w:pPr>
        <w:numPr>
          <w:ilvl w:val="0"/>
          <w:numId w:val="31"/>
        </w:numPr>
        <w:ind w:hanging="90"/>
        <w:jc w:val="both"/>
        <w:rPr>
          <w:b w:val="0"/>
          <w:sz w:val="22"/>
          <w:szCs w:val="22"/>
          <w:lang w:val="en-GB"/>
        </w:rPr>
      </w:pPr>
      <w:r w:rsidRPr="008701B0">
        <w:rPr>
          <w:b w:val="0"/>
          <w:sz w:val="22"/>
          <w:szCs w:val="22"/>
          <w:lang w:val="en-GB"/>
        </w:rPr>
        <w:t>has established Quality Objectives and Complaint Handling Objectives</w:t>
      </w:r>
    </w:p>
    <w:p w:rsidR="007C4221" w:rsidRPr="008701B0" w:rsidRDefault="007C4221" w:rsidP="008701B0">
      <w:pPr>
        <w:numPr>
          <w:ilvl w:val="0"/>
          <w:numId w:val="31"/>
        </w:numPr>
        <w:ind w:hanging="90"/>
        <w:jc w:val="both"/>
        <w:rPr>
          <w:b w:val="0"/>
          <w:sz w:val="22"/>
          <w:szCs w:val="22"/>
          <w:lang w:val="en-GB"/>
        </w:rPr>
      </w:pPr>
      <w:r w:rsidRPr="008701B0">
        <w:rPr>
          <w:b w:val="0"/>
          <w:sz w:val="22"/>
          <w:szCs w:val="22"/>
          <w:lang w:val="en-GB"/>
        </w:rPr>
        <w:t>conduct</w:t>
      </w:r>
      <w:r w:rsidR="00D0277C" w:rsidRPr="008701B0">
        <w:rPr>
          <w:b w:val="0"/>
          <w:sz w:val="22"/>
          <w:szCs w:val="22"/>
          <w:lang w:val="en-GB"/>
        </w:rPr>
        <w:t>s</w:t>
      </w:r>
      <w:r w:rsidRPr="008701B0">
        <w:rPr>
          <w:b w:val="0"/>
          <w:sz w:val="22"/>
          <w:szCs w:val="22"/>
          <w:lang w:val="en-GB"/>
        </w:rPr>
        <w:t xml:space="preserve"> Management Reviews and </w:t>
      </w:r>
    </w:p>
    <w:p w:rsidR="007C4221" w:rsidRPr="008701B0" w:rsidRDefault="007C4221" w:rsidP="008701B0">
      <w:pPr>
        <w:numPr>
          <w:ilvl w:val="0"/>
          <w:numId w:val="31"/>
        </w:numPr>
        <w:ind w:hanging="90"/>
        <w:jc w:val="both"/>
        <w:rPr>
          <w:b w:val="0"/>
          <w:sz w:val="22"/>
          <w:szCs w:val="22"/>
          <w:lang w:val="en-GB"/>
        </w:rPr>
      </w:pPr>
      <w:r w:rsidRPr="008701B0">
        <w:rPr>
          <w:b w:val="0"/>
          <w:sz w:val="22"/>
          <w:szCs w:val="22"/>
          <w:lang w:val="en-GB"/>
        </w:rPr>
        <w:t>ensures the availability of resources</w:t>
      </w:r>
    </w:p>
    <w:p w:rsidR="007C4221" w:rsidRPr="008701B0" w:rsidRDefault="007C4221" w:rsidP="008701B0">
      <w:pPr>
        <w:jc w:val="both"/>
        <w:rPr>
          <w:b w:val="0"/>
          <w:sz w:val="22"/>
          <w:szCs w:val="22"/>
          <w:lang w:val="en-GB"/>
        </w:rPr>
      </w:pPr>
    </w:p>
    <w:p w:rsidR="00D0277C" w:rsidRPr="008701B0" w:rsidRDefault="00D0277C" w:rsidP="008701B0">
      <w:pPr>
        <w:numPr>
          <w:ilvl w:val="0"/>
          <w:numId w:val="33"/>
        </w:numPr>
        <w:tabs>
          <w:tab w:val="clear" w:pos="1080"/>
          <w:tab w:val="num" w:pos="720"/>
        </w:tabs>
        <w:ind w:left="720"/>
        <w:jc w:val="both"/>
        <w:rPr>
          <w:b w:val="0"/>
          <w:sz w:val="22"/>
          <w:szCs w:val="22"/>
          <w:lang w:val="en-GB"/>
        </w:rPr>
      </w:pPr>
      <w:r w:rsidRPr="008701B0">
        <w:rPr>
          <w:b w:val="0"/>
          <w:sz w:val="22"/>
          <w:szCs w:val="22"/>
          <w:lang w:val="en-GB"/>
        </w:rPr>
        <w:t>The top management is represented by the Central Board of Excise &amp; Customs. The Board has established this Service Quality Management System under direct supervision of the Director General of Inspection. The Board is involved in the various stages of establishing procedural requirements and ensures that the significance of these requirements is disseminated to the workforce through appropriate training and internal communications. The Board periodically conducts management reviews through the Director General of Inspection.</w:t>
      </w:r>
    </w:p>
    <w:p w:rsidR="00D0277C" w:rsidRPr="008701B0" w:rsidRDefault="00D0277C" w:rsidP="008701B0">
      <w:pPr>
        <w:jc w:val="both"/>
        <w:rPr>
          <w:b w:val="0"/>
          <w:sz w:val="22"/>
          <w:szCs w:val="22"/>
          <w:lang w:val="en-GB"/>
        </w:rPr>
      </w:pPr>
    </w:p>
    <w:p w:rsidR="00D0277C" w:rsidRPr="008701B0" w:rsidRDefault="00D0277C" w:rsidP="008701B0">
      <w:pPr>
        <w:numPr>
          <w:ilvl w:val="0"/>
          <w:numId w:val="33"/>
        </w:numPr>
        <w:tabs>
          <w:tab w:val="clear" w:pos="1080"/>
          <w:tab w:val="num" w:pos="720"/>
        </w:tabs>
        <w:ind w:left="720"/>
        <w:jc w:val="both"/>
        <w:rPr>
          <w:b w:val="0"/>
          <w:sz w:val="22"/>
          <w:szCs w:val="22"/>
          <w:lang w:val="en-GB"/>
        </w:rPr>
      </w:pPr>
      <w:r w:rsidRPr="008701B0">
        <w:rPr>
          <w:b w:val="0"/>
          <w:sz w:val="22"/>
          <w:szCs w:val="22"/>
          <w:lang w:val="en-GB"/>
        </w:rPr>
        <w:t>The top Management ensures that customer requirements are determined and met with the aim of enhancing customer satisfaction.</w:t>
      </w:r>
    </w:p>
    <w:p w:rsidR="00D0277C" w:rsidRPr="008701B0" w:rsidRDefault="00D0277C" w:rsidP="008701B0">
      <w:pPr>
        <w:jc w:val="both"/>
        <w:rPr>
          <w:b w:val="0"/>
          <w:sz w:val="22"/>
          <w:szCs w:val="22"/>
          <w:lang w:val="en-GB"/>
        </w:rPr>
      </w:pPr>
    </w:p>
    <w:p w:rsidR="008721AE" w:rsidRPr="008701B0" w:rsidRDefault="008721AE" w:rsidP="008701B0">
      <w:pPr>
        <w:numPr>
          <w:ilvl w:val="0"/>
          <w:numId w:val="33"/>
        </w:numPr>
        <w:tabs>
          <w:tab w:val="clear" w:pos="1080"/>
          <w:tab w:val="num" w:pos="720"/>
        </w:tabs>
        <w:ind w:left="720"/>
        <w:jc w:val="both"/>
        <w:rPr>
          <w:b w:val="0"/>
          <w:sz w:val="22"/>
          <w:szCs w:val="22"/>
          <w:lang w:val="en-GB"/>
        </w:rPr>
      </w:pPr>
      <w:r w:rsidRPr="008701B0">
        <w:rPr>
          <w:b w:val="0"/>
          <w:sz w:val="22"/>
          <w:szCs w:val="22"/>
          <w:lang w:val="en-GB"/>
        </w:rPr>
        <w:t>The Top Management has documented the Quality Policy.</w:t>
      </w:r>
      <w:r w:rsidR="003D38E7" w:rsidRPr="008701B0">
        <w:rPr>
          <w:b w:val="0"/>
          <w:sz w:val="22"/>
          <w:szCs w:val="22"/>
          <w:lang w:val="en-GB"/>
        </w:rPr>
        <w:t xml:space="preserve"> The Service Quality Policy provides a framework for establishing and reviewing Service Quality Objectives and Complaint Handling Objectives.</w:t>
      </w:r>
      <w:r w:rsidR="00431B03" w:rsidRPr="008701B0">
        <w:rPr>
          <w:b w:val="0"/>
          <w:sz w:val="22"/>
          <w:szCs w:val="22"/>
          <w:lang w:val="en-GB"/>
        </w:rPr>
        <w:t xml:space="preserve"> The Quality Policy is derived from government policy as issued from time to time and resource availability. As and when the government policies would change, the Quality policy shall be reviewed and amended if necessary.</w:t>
      </w:r>
    </w:p>
    <w:p w:rsidR="003D38E7" w:rsidRPr="008701B0" w:rsidRDefault="003D38E7" w:rsidP="008701B0">
      <w:pPr>
        <w:jc w:val="both"/>
        <w:rPr>
          <w:b w:val="0"/>
          <w:sz w:val="22"/>
          <w:szCs w:val="22"/>
          <w:lang w:val="en-GB"/>
        </w:rPr>
      </w:pPr>
    </w:p>
    <w:p w:rsidR="003D38E7" w:rsidRPr="008701B0" w:rsidRDefault="003D38E7" w:rsidP="008701B0">
      <w:pPr>
        <w:numPr>
          <w:ilvl w:val="0"/>
          <w:numId w:val="33"/>
        </w:numPr>
        <w:tabs>
          <w:tab w:val="clear" w:pos="1080"/>
          <w:tab w:val="num" w:pos="720"/>
        </w:tabs>
        <w:ind w:left="720"/>
        <w:jc w:val="both"/>
        <w:rPr>
          <w:b w:val="0"/>
          <w:sz w:val="22"/>
          <w:szCs w:val="22"/>
          <w:lang w:val="en-GB"/>
        </w:rPr>
      </w:pPr>
      <w:r w:rsidRPr="008701B0">
        <w:rPr>
          <w:b w:val="0"/>
          <w:sz w:val="22"/>
          <w:szCs w:val="22"/>
          <w:lang w:val="en-GB"/>
        </w:rPr>
        <w:t>The Top Management has established quality objectives and complaint handling objectives at relevant functions and levels within the organization.  All the objectives are measurable.</w:t>
      </w:r>
    </w:p>
    <w:p w:rsidR="00431B03" w:rsidRPr="008701B0" w:rsidRDefault="00431B03" w:rsidP="008701B0">
      <w:pPr>
        <w:jc w:val="both"/>
        <w:rPr>
          <w:b w:val="0"/>
          <w:sz w:val="22"/>
          <w:szCs w:val="22"/>
          <w:lang w:val="en-GB"/>
        </w:rPr>
      </w:pPr>
    </w:p>
    <w:p w:rsidR="00431B03" w:rsidRPr="008701B0" w:rsidRDefault="004F0F4B" w:rsidP="008701B0">
      <w:pPr>
        <w:numPr>
          <w:ilvl w:val="0"/>
          <w:numId w:val="33"/>
        </w:numPr>
        <w:tabs>
          <w:tab w:val="clear" w:pos="1080"/>
          <w:tab w:val="num" w:pos="720"/>
        </w:tabs>
        <w:ind w:left="720"/>
        <w:jc w:val="both"/>
        <w:rPr>
          <w:b w:val="0"/>
          <w:sz w:val="22"/>
          <w:szCs w:val="22"/>
          <w:lang w:val="en-GB"/>
        </w:rPr>
      </w:pPr>
      <w:r w:rsidRPr="008701B0">
        <w:rPr>
          <w:b w:val="0"/>
          <w:sz w:val="22"/>
          <w:szCs w:val="22"/>
          <w:lang w:val="en-GB"/>
        </w:rPr>
        <w:t>The Top Management</w:t>
      </w:r>
      <w:r w:rsidR="00431B03" w:rsidRPr="008701B0">
        <w:rPr>
          <w:b w:val="0"/>
          <w:sz w:val="22"/>
          <w:szCs w:val="22"/>
          <w:lang w:val="en-GB"/>
        </w:rPr>
        <w:t xml:space="preserve"> has taken following in account while establishing Quality Policy and Quality Objectives:</w:t>
      </w:r>
    </w:p>
    <w:p w:rsidR="00431B03" w:rsidRPr="008701B0" w:rsidRDefault="00431B03" w:rsidP="008701B0">
      <w:pPr>
        <w:numPr>
          <w:ilvl w:val="1"/>
          <w:numId w:val="33"/>
        </w:numPr>
        <w:jc w:val="both"/>
        <w:rPr>
          <w:b w:val="0"/>
          <w:sz w:val="22"/>
          <w:szCs w:val="22"/>
          <w:lang w:val="en-GB"/>
        </w:rPr>
      </w:pPr>
      <w:r w:rsidRPr="008701B0">
        <w:rPr>
          <w:b w:val="0"/>
          <w:sz w:val="22"/>
          <w:szCs w:val="22"/>
          <w:lang w:val="en-GB"/>
        </w:rPr>
        <w:t>Input of customers and other stakeholders</w:t>
      </w:r>
    </w:p>
    <w:p w:rsidR="00431B03" w:rsidRPr="008701B0" w:rsidRDefault="00431B03" w:rsidP="008701B0">
      <w:pPr>
        <w:numPr>
          <w:ilvl w:val="1"/>
          <w:numId w:val="33"/>
        </w:numPr>
        <w:jc w:val="both"/>
        <w:rPr>
          <w:b w:val="0"/>
          <w:sz w:val="22"/>
          <w:szCs w:val="22"/>
          <w:lang w:val="en-GB"/>
        </w:rPr>
      </w:pPr>
      <w:r w:rsidRPr="008701B0">
        <w:rPr>
          <w:b w:val="0"/>
          <w:sz w:val="22"/>
          <w:szCs w:val="22"/>
          <w:lang w:val="en-GB"/>
        </w:rPr>
        <w:t>Relevant legal, statutory and regulatory requirements</w:t>
      </w:r>
    </w:p>
    <w:p w:rsidR="00431B03" w:rsidRPr="008701B0" w:rsidRDefault="00431B03" w:rsidP="008701B0">
      <w:pPr>
        <w:numPr>
          <w:ilvl w:val="1"/>
          <w:numId w:val="33"/>
        </w:numPr>
        <w:jc w:val="both"/>
        <w:rPr>
          <w:b w:val="0"/>
          <w:sz w:val="22"/>
          <w:szCs w:val="22"/>
          <w:lang w:val="en-GB"/>
        </w:rPr>
      </w:pPr>
      <w:r w:rsidRPr="008701B0">
        <w:rPr>
          <w:b w:val="0"/>
          <w:sz w:val="22"/>
          <w:szCs w:val="22"/>
          <w:lang w:val="en-GB"/>
        </w:rPr>
        <w:t>Financial, operational and organizational requirements</w:t>
      </w:r>
    </w:p>
    <w:p w:rsidR="00431B03" w:rsidRPr="008701B0" w:rsidRDefault="00431B03" w:rsidP="008701B0">
      <w:pPr>
        <w:jc w:val="both"/>
        <w:rPr>
          <w:b w:val="0"/>
          <w:sz w:val="22"/>
          <w:szCs w:val="22"/>
          <w:lang w:val="en-GB"/>
        </w:rPr>
      </w:pPr>
    </w:p>
    <w:p w:rsidR="00FC1523" w:rsidRPr="008701B0" w:rsidRDefault="0001018B" w:rsidP="008701B0">
      <w:pPr>
        <w:numPr>
          <w:ilvl w:val="0"/>
          <w:numId w:val="33"/>
        </w:numPr>
        <w:tabs>
          <w:tab w:val="clear" w:pos="1080"/>
          <w:tab w:val="num" w:pos="720"/>
        </w:tabs>
        <w:ind w:left="720"/>
        <w:jc w:val="both"/>
        <w:rPr>
          <w:b w:val="0"/>
          <w:sz w:val="22"/>
          <w:szCs w:val="22"/>
          <w:lang w:val="en-GB"/>
        </w:rPr>
      </w:pPr>
      <w:r w:rsidRPr="008701B0">
        <w:rPr>
          <w:b w:val="0"/>
          <w:sz w:val="22"/>
          <w:szCs w:val="22"/>
          <w:lang w:val="en-GB"/>
        </w:rPr>
        <w:t xml:space="preserve">The Top Management </w:t>
      </w:r>
      <w:r w:rsidR="00AA7C48" w:rsidRPr="008701B0">
        <w:rPr>
          <w:b w:val="0"/>
          <w:sz w:val="22"/>
          <w:szCs w:val="22"/>
          <w:lang w:val="en-GB"/>
        </w:rPr>
        <w:t xml:space="preserve">has identified the various processes that are needed to operate the functions </w:t>
      </w:r>
      <w:r w:rsidR="004E5848" w:rsidRPr="008701B0">
        <w:rPr>
          <w:b w:val="0"/>
          <w:sz w:val="22"/>
          <w:szCs w:val="22"/>
          <w:lang w:val="en-GB"/>
        </w:rPr>
        <w:t xml:space="preserve">to ensure service delivery to citizens. </w:t>
      </w:r>
      <w:r w:rsidR="00FC1523" w:rsidRPr="008701B0">
        <w:rPr>
          <w:b w:val="0"/>
          <w:sz w:val="22"/>
          <w:szCs w:val="22"/>
          <w:lang w:val="en-GB"/>
        </w:rPr>
        <w:t xml:space="preserve">The various services offered by CBEC to its customer and stakeholders are given in SQM 3.2.1.1 to SQM 3.2.1.10. The services (a) meet the expectation of customer and regulatory requirements, (b) </w:t>
      </w:r>
      <w:r w:rsidR="000908B6">
        <w:rPr>
          <w:b w:val="0"/>
          <w:sz w:val="22"/>
          <w:szCs w:val="22"/>
          <w:lang w:val="en-GB"/>
        </w:rPr>
        <w:t xml:space="preserve">delivery </w:t>
      </w:r>
      <w:r w:rsidR="00FC1523" w:rsidRPr="008701B0">
        <w:rPr>
          <w:b w:val="0"/>
          <w:sz w:val="22"/>
          <w:szCs w:val="22"/>
          <w:lang w:val="en-GB"/>
        </w:rPr>
        <w:t xml:space="preserve">processes are in line with the service objectives of CBEC and (c) identify, verify, protect and safeguard the customer property. </w:t>
      </w:r>
    </w:p>
    <w:p w:rsidR="00AA7C48" w:rsidRPr="008701B0" w:rsidRDefault="00FC1523" w:rsidP="008701B0">
      <w:pPr>
        <w:ind w:left="720"/>
        <w:jc w:val="both"/>
        <w:rPr>
          <w:b w:val="0"/>
          <w:sz w:val="22"/>
          <w:szCs w:val="22"/>
          <w:lang w:val="en-GB"/>
        </w:rPr>
      </w:pPr>
      <w:r w:rsidRPr="008701B0">
        <w:rPr>
          <w:b w:val="0"/>
          <w:sz w:val="22"/>
          <w:szCs w:val="22"/>
          <w:lang w:val="en-GB"/>
        </w:rPr>
        <w:t xml:space="preserve">The Top Management assures the quality of services purchased / outsourced, which affects its service quality.  </w:t>
      </w:r>
      <w:r w:rsidR="000908B6">
        <w:rPr>
          <w:b w:val="0"/>
          <w:sz w:val="22"/>
          <w:szCs w:val="22"/>
          <w:lang w:val="en-GB"/>
        </w:rPr>
        <w:t xml:space="preserve">It also ensures the availability of procedures and work instructions to implement the delivery processes. </w:t>
      </w:r>
      <w:r w:rsidRPr="008701B0">
        <w:rPr>
          <w:b w:val="0"/>
          <w:sz w:val="22"/>
          <w:szCs w:val="22"/>
          <w:lang w:val="en-GB"/>
        </w:rPr>
        <w:t>No verification equipment is being used to verify the service quality.  However, all services are implemented and monitored and measured with reference to time norms as specified in Citizens’ Charter.</w:t>
      </w:r>
    </w:p>
    <w:p w:rsidR="0001018B" w:rsidRDefault="0001018B" w:rsidP="008701B0">
      <w:pPr>
        <w:jc w:val="both"/>
        <w:rPr>
          <w:b w:val="0"/>
          <w:lang w:val="en-GB"/>
        </w:rPr>
      </w:pPr>
    </w:p>
    <w:p w:rsidR="0001018B" w:rsidRDefault="0001018B" w:rsidP="008701B0">
      <w:pPr>
        <w:numPr>
          <w:ilvl w:val="0"/>
          <w:numId w:val="33"/>
        </w:numPr>
        <w:tabs>
          <w:tab w:val="clear" w:pos="1080"/>
          <w:tab w:val="num" w:pos="720"/>
        </w:tabs>
        <w:ind w:left="720"/>
        <w:jc w:val="both"/>
        <w:rPr>
          <w:b w:val="0"/>
          <w:sz w:val="22"/>
          <w:szCs w:val="22"/>
          <w:lang w:val="en-GB"/>
        </w:rPr>
      </w:pPr>
      <w:r w:rsidRPr="008701B0">
        <w:rPr>
          <w:b w:val="0"/>
          <w:sz w:val="22"/>
          <w:szCs w:val="22"/>
          <w:lang w:val="en-GB"/>
        </w:rPr>
        <w:t xml:space="preserve">The Top Management has established the organizational structure in </w:t>
      </w:r>
      <w:smartTag w:uri="urn:schemas-microsoft-com:office:smarttags" w:element="stockticker">
        <w:r w:rsidRPr="008701B0">
          <w:rPr>
            <w:b w:val="0"/>
            <w:sz w:val="22"/>
            <w:szCs w:val="22"/>
            <w:lang w:val="en-GB"/>
          </w:rPr>
          <w:t>SQM</w:t>
        </w:r>
      </w:smartTag>
      <w:r w:rsidRPr="008701B0">
        <w:rPr>
          <w:b w:val="0"/>
          <w:sz w:val="22"/>
          <w:szCs w:val="22"/>
          <w:lang w:val="en-GB"/>
        </w:rPr>
        <w:t xml:space="preserve"> 2.3 along with responsibility and authority </w:t>
      </w:r>
      <w:r w:rsidR="00B16D17" w:rsidRPr="008701B0">
        <w:rPr>
          <w:b w:val="0"/>
          <w:sz w:val="22"/>
          <w:szCs w:val="22"/>
          <w:lang w:val="en-GB"/>
        </w:rPr>
        <w:t xml:space="preserve">as below </w:t>
      </w:r>
      <w:r w:rsidRPr="008701B0">
        <w:rPr>
          <w:b w:val="0"/>
          <w:sz w:val="22"/>
          <w:szCs w:val="22"/>
          <w:lang w:val="en-GB"/>
        </w:rPr>
        <w:t>at relevant functions and level</w:t>
      </w:r>
      <w:r w:rsidR="00B16D17" w:rsidRPr="008701B0">
        <w:rPr>
          <w:b w:val="0"/>
          <w:sz w:val="22"/>
          <w:szCs w:val="22"/>
          <w:lang w:val="en-GB"/>
        </w:rPr>
        <w:t>s</w:t>
      </w:r>
      <w:r w:rsidRPr="008701B0">
        <w:rPr>
          <w:b w:val="0"/>
          <w:sz w:val="22"/>
          <w:szCs w:val="22"/>
          <w:lang w:val="en-GB"/>
        </w:rPr>
        <w:t xml:space="preserve"> related to the scope of services being offered and communicated within the organization.</w:t>
      </w:r>
    </w:p>
    <w:p w:rsidR="003B498F" w:rsidRDefault="003B498F" w:rsidP="003B498F">
      <w:pPr>
        <w:jc w:val="both"/>
        <w:rPr>
          <w:b w:val="0"/>
          <w:sz w:val="22"/>
          <w:szCs w:val="22"/>
          <w:lang w:val="en-GB"/>
        </w:rPr>
      </w:pP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3B498F" w:rsidRPr="003778DB" w:rsidTr="003778DB">
        <w:tc>
          <w:tcPr>
            <w:tcW w:w="2628" w:type="dxa"/>
          </w:tcPr>
          <w:p w:rsidR="003B498F" w:rsidRPr="003778DB" w:rsidRDefault="003B498F" w:rsidP="003778DB">
            <w:pPr>
              <w:pStyle w:val="BodyText"/>
              <w:ind w:right="0"/>
              <w:jc w:val="both"/>
              <w:rPr>
                <w:rFonts w:ascii="Calibri" w:hAnsi="Calibri"/>
                <w:b w:val="0"/>
                <w:sz w:val="20"/>
                <w:lang w:val="en-GB"/>
              </w:rPr>
            </w:pPr>
            <w:smartTag w:uri="urn:schemas-microsoft-com:office:smarttags" w:element="stockticker">
              <w:r w:rsidRPr="003778DB">
                <w:rPr>
                  <w:rFonts w:ascii="Calibri" w:hAnsi="Calibri"/>
                  <w:sz w:val="20"/>
                  <w:lang w:val="en-GB"/>
                </w:rPr>
                <w:lastRenderedPageBreak/>
                <w:t>SQM</w:t>
              </w:r>
            </w:smartTag>
            <w:r w:rsidRPr="003778DB">
              <w:rPr>
                <w:rFonts w:ascii="Calibri" w:hAnsi="Calibri"/>
                <w:sz w:val="20"/>
                <w:lang w:val="en-GB"/>
              </w:rPr>
              <w:t xml:space="preserve"> – 3.1  </w:t>
            </w:r>
          </w:p>
        </w:tc>
        <w:tc>
          <w:tcPr>
            <w:tcW w:w="6768" w:type="dxa"/>
            <w:vMerge w:val="restart"/>
          </w:tcPr>
          <w:p w:rsidR="003B498F" w:rsidRPr="003778DB" w:rsidRDefault="003B498F"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MANAGEMENT RESPONSIBILITY                                                </w:t>
            </w:r>
          </w:p>
        </w:tc>
      </w:tr>
      <w:tr w:rsidR="003B498F" w:rsidRPr="003778DB" w:rsidTr="003778DB">
        <w:tc>
          <w:tcPr>
            <w:tcW w:w="2628" w:type="dxa"/>
          </w:tcPr>
          <w:p w:rsidR="003B498F"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w:t>
            </w:r>
            <w:r w:rsidR="00645973" w:rsidRPr="003778DB">
              <w:rPr>
                <w:rFonts w:ascii="Calibri" w:hAnsi="Calibri"/>
                <w:sz w:val="20"/>
                <w:lang w:val="en-GB"/>
              </w:rPr>
              <w:t>2</w:t>
            </w:r>
          </w:p>
        </w:tc>
        <w:tc>
          <w:tcPr>
            <w:tcW w:w="6768" w:type="dxa"/>
            <w:vMerge/>
          </w:tcPr>
          <w:p w:rsidR="003B498F" w:rsidRPr="003778DB" w:rsidRDefault="003B498F" w:rsidP="003778DB">
            <w:pPr>
              <w:pStyle w:val="BodyText"/>
              <w:ind w:right="0"/>
              <w:jc w:val="both"/>
              <w:rPr>
                <w:rFonts w:ascii="Calibri" w:hAnsi="Calibri"/>
                <w:b w:val="0"/>
                <w:sz w:val="20"/>
                <w:lang w:val="en-GB"/>
              </w:rPr>
            </w:pPr>
          </w:p>
        </w:tc>
      </w:tr>
      <w:tr w:rsidR="003B498F" w:rsidRPr="003778DB" w:rsidTr="003778DB">
        <w:tc>
          <w:tcPr>
            <w:tcW w:w="2628" w:type="dxa"/>
          </w:tcPr>
          <w:p w:rsidR="003B498F" w:rsidRPr="003778DB" w:rsidRDefault="003B498F"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0134B6" w:rsidRPr="003778DB">
              <w:rPr>
                <w:rFonts w:ascii="Calibri" w:hAnsi="Calibri"/>
                <w:sz w:val="20"/>
                <w:lang w:val="en-GB"/>
              </w:rPr>
              <w:t>17.08</w:t>
            </w:r>
            <w:r w:rsidRPr="003778DB">
              <w:rPr>
                <w:rFonts w:ascii="Calibri" w:hAnsi="Calibri"/>
                <w:sz w:val="20"/>
                <w:lang w:val="en-GB"/>
              </w:rPr>
              <w:t>.2010</w:t>
            </w:r>
          </w:p>
        </w:tc>
        <w:tc>
          <w:tcPr>
            <w:tcW w:w="6768" w:type="dxa"/>
          </w:tcPr>
          <w:p w:rsidR="003B498F" w:rsidRPr="003778DB" w:rsidRDefault="003B498F" w:rsidP="003778DB">
            <w:pPr>
              <w:pStyle w:val="BodyText"/>
              <w:ind w:right="0"/>
              <w:jc w:val="right"/>
              <w:rPr>
                <w:rFonts w:ascii="Calibri" w:hAnsi="Calibri"/>
                <w:b w:val="0"/>
                <w:sz w:val="20"/>
                <w:lang w:val="en-GB"/>
              </w:rPr>
            </w:pPr>
            <w:r w:rsidRPr="003778DB">
              <w:rPr>
                <w:rFonts w:ascii="Calibri" w:hAnsi="Calibri"/>
                <w:sz w:val="20"/>
                <w:lang w:val="en-GB"/>
              </w:rPr>
              <w:t xml:space="preserve">Page 2 of </w:t>
            </w:r>
            <w:r w:rsidR="002849B2" w:rsidRPr="003778DB">
              <w:rPr>
                <w:rFonts w:ascii="Calibri" w:hAnsi="Calibri"/>
                <w:sz w:val="20"/>
                <w:lang w:val="en-GB"/>
              </w:rPr>
              <w:t>3</w:t>
            </w:r>
          </w:p>
        </w:tc>
      </w:tr>
    </w:tbl>
    <w:p w:rsidR="008701B0" w:rsidRPr="008701B0" w:rsidRDefault="00EC7733" w:rsidP="008701B0">
      <w:pPr>
        <w:pStyle w:val="BodyTextIndent3"/>
        <w:numPr>
          <w:ilvl w:val="0"/>
          <w:numId w:val="34"/>
        </w:numPr>
        <w:tabs>
          <w:tab w:val="clear" w:pos="360"/>
          <w:tab w:val="num" w:pos="1080"/>
        </w:tabs>
        <w:ind w:left="1080"/>
        <w:rPr>
          <w:sz w:val="22"/>
          <w:szCs w:val="22"/>
        </w:rPr>
      </w:pPr>
      <w:r w:rsidRPr="008701B0">
        <w:rPr>
          <w:b/>
          <w:bCs/>
          <w:sz w:val="22"/>
          <w:szCs w:val="22"/>
        </w:rPr>
        <w:t xml:space="preserve">Working Group for Citizens Charter: </w:t>
      </w:r>
      <w:r w:rsidRPr="008701B0">
        <w:rPr>
          <w:sz w:val="22"/>
          <w:szCs w:val="22"/>
        </w:rPr>
        <w:t xml:space="preserve">The Board has appointed Director General of Inspection as Chairman of the working group to set and review Citizens’ Charter. The </w:t>
      </w:r>
    </w:p>
    <w:p w:rsidR="00EC7733" w:rsidRPr="008701B0" w:rsidRDefault="00EC7733" w:rsidP="002849B2">
      <w:pPr>
        <w:pStyle w:val="BodyTextIndent3"/>
        <w:ind w:left="1080"/>
        <w:rPr>
          <w:sz w:val="22"/>
          <w:szCs w:val="22"/>
        </w:rPr>
      </w:pPr>
      <w:r w:rsidRPr="008701B0">
        <w:rPr>
          <w:sz w:val="22"/>
          <w:szCs w:val="22"/>
        </w:rPr>
        <w:t>working group includes representative from top management, middle management, staff association/unions, customer and other stakeholders.  The selection of the team member is being done in a transparent manner, the details of which are accessible to public also. The working group identifies and works with active involvement of all stakeholders, customers, staff associations and industry associations to identify and review key services provided and service delivery norms. The citizen Charter has been formally released after approval by CBEC. Updating of citizen Charter will be taken up by the working group whenever felt necessary based on the feedback and continuing suitability.</w:t>
      </w:r>
    </w:p>
    <w:p w:rsidR="00EC7733" w:rsidRPr="008701B0" w:rsidRDefault="00EC7733" w:rsidP="002849B2">
      <w:pPr>
        <w:pStyle w:val="BodyTextIndent3"/>
        <w:numPr>
          <w:ilvl w:val="0"/>
          <w:numId w:val="34"/>
        </w:numPr>
        <w:tabs>
          <w:tab w:val="clear" w:pos="360"/>
          <w:tab w:val="num" w:pos="1080"/>
          <w:tab w:val="num" w:pos="2160"/>
        </w:tabs>
        <w:ind w:left="1080"/>
        <w:rPr>
          <w:sz w:val="22"/>
          <w:szCs w:val="22"/>
        </w:rPr>
      </w:pPr>
      <w:r w:rsidRPr="008701B0">
        <w:rPr>
          <w:b/>
          <w:bCs/>
          <w:sz w:val="22"/>
          <w:szCs w:val="22"/>
        </w:rPr>
        <w:t>DGI headed core group (management committee):</w:t>
      </w:r>
      <w:r w:rsidRPr="008701B0">
        <w:rPr>
          <w:sz w:val="22"/>
          <w:szCs w:val="22"/>
        </w:rPr>
        <w:t xml:space="preserve"> The Director General of Inspection is responsible for and is duly authorized to ensure that processes needed for the service delivery processes, Citizens’ Charter and grievances handling are established, implemented and maintained. He is responsible to ensure that the documentation supporting Service Quality Management System is consistent with Service Quality Policy and Objectives at all times and changes do not affect the overall integrity of the system. He is authorised to institute new procedures, work instructions, studies and surveys where necessary for the maintenance of the quality of public services. </w:t>
      </w:r>
    </w:p>
    <w:p w:rsidR="00EC7733" w:rsidRPr="008701B0" w:rsidRDefault="00EC7733" w:rsidP="002849B2">
      <w:pPr>
        <w:pStyle w:val="BodyTextIndent3"/>
        <w:numPr>
          <w:ilvl w:val="0"/>
          <w:numId w:val="34"/>
        </w:numPr>
        <w:tabs>
          <w:tab w:val="clear" w:pos="360"/>
          <w:tab w:val="num" w:pos="1080"/>
        </w:tabs>
        <w:ind w:left="1080"/>
        <w:rPr>
          <w:sz w:val="22"/>
          <w:szCs w:val="22"/>
        </w:rPr>
      </w:pPr>
      <w:r w:rsidRPr="008701B0">
        <w:rPr>
          <w:b/>
          <w:bCs/>
          <w:sz w:val="22"/>
          <w:szCs w:val="22"/>
        </w:rPr>
        <w:t xml:space="preserve"> Nodal officer at apex level</w:t>
      </w:r>
      <w:r w:rsidRPr="008701B0">
        <w:rPr>
          <w:sz w:val="22"/>
          <w:szCs w:val="22"/>
        </w:rPr>
        <w:t xml:space="preserve">: The Board has appointed </w:t>
      </w:r>
      <w:r w:rsidR="007720AC">
        <w:rPr>
          <w:sz w:val="22"/>
          <w:szCs w:val="22"/>
        </w:rPr>
        <w:t xml:space="preserve">Additional Director General (Inspection) DGICCE </w:t>
      </w:r>
      <w:r w:rsidRPr="008701B0">
        <w:rPr>
          <w:sz w:val="22"/>
          <w:szCs w:val="22"/>
        </w:rPr>
        <w:t xml:space="preserve">as Nodal Officer for implementing and maintaining this service quality management system. He shall also act as the Member Secretary of the Working Group for formulation of Citizens’ Charter. He is also the Public Grievance Officer at central level </w:t>
      </w:r>
      <w:r w:rsidR="007720AC">
        <w:rPr>
          <w:sz w:val="22"/>
          <w:szCs w:val="22"/>
        </w:rPr>
        <w:t xml:space="preserve">in coordination with </w:t>
      </w:r>
      <w:r w:rsidR="007720AC" w:rsidRPr="008701B0">
        <w:rPr>
          <w:sz w:val="22"/>
          <w:szCs w:val="22"/>
        </w:rPr>
        <w:t>Commissioner (Coordination) CBEC</w:t>
      </w:r>
      <w:r w:rsidR="007720AC">
        <w:rPr>
          <w:sz w:val="22"/>
          <w:szCs w:val="22"/>
        </w:rPr>
        <w:t>,</w:t>
      </w:r>
      <w:r w:rsidR="007720AC" w:rsidRPr="008701B0">
        <w:rPr>
          <w:sz w:val="22"/>
          <w:szCs w:val="22"/>
        </w:rPr>
        <w:t xml:space="preserve"> </w:t>
      </w:r>
      <w:r w:rsidRPr="008701B0">
        <w:rPr>
          <w:sz w:val="22"/>
          <w:szCs w:val="22"/>
        </w:rPr>
        <w:t xml:space="preserve">reporting to top management on any complaints having significant impact on the organization. He is also regularly reporting to top management on the performance of the service quality, citizens’ Charter and grievance/complaints handling with recommendations for improvement. He is also responsible </w:t>
      </w:r>
      <w:r w:rsidR="00D24433" w:rsidRPr="008701B0">
        <w:rPr>
          <w:sz w:val="22"/>
          <w:szCs w:val="22"/>
        </w:rPr>
        <w:t>to</w:t>
      </w:r>
      <w:r w:rsidRPr="008701B0">
        <w:rPr>
          <w:sz w:val="22"/>
          <w:szCs w:val="22"/>
        </w:rPr>
        <w:t xml:space="preserve"> devis</w:t>
      </w:r>
      <w:r w:rsidR="00D24433" w:rsidRPr="008701B0">
        <w:rPr>
          <w:sz w:val="22"/>
          <w:szCs w:val="22"/>
        </w:rPr>
        <w:t>e</w:t>
      </w:r>
      <w:r w:rsidRPr="008701B0">
        <w:rPr>
          <w:sz w:val="22"/>
          <w:szCs w:val="22"/>
        </w:rPr>
        <w:t xml:space="preserve"> mechanism for obtaining feedback, organizing internal quality audits and </w:t>
      </w:r>
      <w:r w:rsidR="00D24433" w:rsidRPr="008701B0">
        <w:rPr>
          <w:sz w:val="22"/>
          <w:szCs w:val="22"/>
        </w:rPr>
        <w:t xml:space="preserve">to </w:t>
      </w:r>
      <w:r w:rsidRPr="008701B0">
        <w:rPr>
          <w:sz w:val="22"/>
          <w:szCs w:val="22"/>
        </w:rPr>
        <w:t>liaison with the certification body (BIS).</w:t>
      </w:r>
    </w:p>
    <w:p w:rsidR="00EC7733" w:rsidRPr="008701B0" w:rsidRDefault="00EC7733" w:rsidP="008701B0">
      <w:pPr>
        <w:pStyle w:val="BodyTextIndent3"/>
        <w:numPr>
          <w:ilvl w:val="0"/>
          <w:numId w:val="34"/>
        </w:numPr>
        <w:tabs>
          <w:tab w:val="clear" w:pos="360"/>
          <w:tab w:val="num" w:pos="1080"/>
        </w:tabs>
        <w:ind w:left="1080"/>
        <w:rPr>
          <w:sz w:val="22"/>
          <w:szCs w:val="22"/>
        </w:rPr>
      </w:pPr>
      <w:r w:rsidRPr="008701B0">
        <w:rPr>
          <w:b/>
          <w:bCs/>
          <w:sz w:val="22"/>
          <w:szCs w:val="22"/>
        </w:rPr>
        <w:t xml:space="preserve">Nodal Officers at Unit level: </w:t>
      </w:r>
      <w:r w:rsidRPr="008701B0">
        <w:rPr>
          <w:sz w:val="22"/>
          <w:szCs w:val="22"/>
        </w:rPr>
        <w:t>The Board has appointed Commissioners as Nodal Officers for implementing and maintaining this Service Quality Management System in their respective jurisdiction. He is also the Public Grievance Officer at the unit level and regularly reporting to the Nodal Officer at Apex level on the performance of the service quality, Citizens’ Charter and grievance/complaints handling with recommendations for improvement.</w:t>
      </w:r>
    </w:p>
    <w:p w:rsidR="00EC7733" w:rsidRDefault="00EC7733" w:rsidP="008701B0">
      <w:pPr>
        <w:jc w:val="both"/>
        <w:rPr>
          <w:b w:val="0"/>
          <w:lang w:val="en-GB"/>
        </w:rPr>
      </w:pPr>
    </w:p>
    <w:p w:rsidR="00EC7733" w:rsidRPr="008701B0" w:rsidRDefault="00346016" w:rsidP="008701B0">
      <w:pPr>
        <w:numPr>
          <w:ilvl w:val="0"/>
          <w:numId w:val="33"/>
        </w:numPr>
        <w:tabs>
          <w:tab w:val="clear" w:pos="1080"/>
          <w:tab w:val="num" w:pos="720"/>
        </w:tabs>
        <w:ind w:left="720"/>
        <w:jc w:val="both"/>
        <w:rPr>
          <w:b w:val="0"/>
          <w:sz w:val="22"/>
          <w:szCs w:val="22"/>
          <w:lang w:val="en-GB"/>
        </w:rPr>
      </w:pPr>
      <w:r w:rsidRPr="008701B0">
        <w:rPr>
          <w:b w:val="0"/>
          <w:sz w:val="22"/>
          <w:szCs w:val="22"/>
          <w:lang w:val="en-GB"/>
        </w:rPr>
        <w:t>The top management has established the Office of the Director General of Inspection as a focal point for implementation of IS 15700 with the authority to communicate effectively with various Commissionerates/Divisional and Range Offices.  The Office also act as a Office of the apex nodal officer who communicates/issues instructions with respect to implementation of various processes related to service, citizens’ charter and complaint handling.  In the Management Reviewing Meeting, the nodal officer of the unit levels are invited for review of various processes being performed at unit level.</w:t>
      </w:r>
    </w:p>
    <w:p w:rsidR="00346016" w:rsidRPr="008701B0" w:rsidRDefault="00346016" w:rsidP="008701B0">
      <w:pPr>
        <w:jc w:val="both"/>
        <w:rPr>
          <w:b w:val="0"/>
          <w:sz w:val="22"/>
          <w:szCs w:val="22"/>
          <w:lang w:val="en-GB"/>
        </w:rPr>
      </w:pPr>
    </w:p>
    <w:p w:rsidR="003B498F" w:rsidRPr="008701B0" w:rsidRDefault="0054209D" w:rsidP="008701B0">
      <w:pPr>
        <w:numPr>
          <w:ilvl w:val="0"/>
          <w:numId w:val="33"/>
        </w:numPr>
        <w:tabs>
          <w:tab w:val="clear" w:pos="1080"/>
          <w:tab w:val="num" w:pos="720"/>
        </w:tabs>
        <w:ind w:left="720"/>
        <w:jc w:val="both"/>
        <w:rPr>
          <w:b w:val="0"/>
          <w:color w:val="000000"/>
          <w:sz w:val="22"/>
          <w:szCs w:val="22"/>
        </w:rPr>
      </w:pPr>
      <w:r w:rsidRPr="008701B0">
        <w:rPr>
          <w:b w:val="0"/>
          <w:color w:val="000000"/>
          <w:sz w:val="22"/>
          <w:szCs w:val="22"/>
        </w:rPr>
        <w:t>The top management has established</w:t>
      </w:r>
      <w:r w:rsidRPr="008701B0">
        <w:rPr>
          <w:bCs/>
          <w:color w:val="000000"/>
          <w:sz w:val="22"/>
          <w:szCs w:val="22"/>
        </w:rPr>
        <w:t xml:space="preserve"> </w:t>
      </w:r>
      <w:r w:rsidR="002F637E" w:rsidRPr="008701B0">
        <w:rPr>
          <w:bCs/>
          <w:color w:val="000000"/>
          <w:sz w:val="22"/>
          <w:szCs w:val="22"/>
        </w:rPr>
        <w:t>I</w:t>
      </w:r>
      <w:r w:rsidR="00AD6F44" w:rsidRPr="008701B0">
        <w:rPr>
          <w:bCs/>
          <w:color w:val="000000"/>
          <w:sz w:val="22"/>
          <w:szCs w:val="22"/>
        </w:rPr>
        <w:t>nternal Audits</w:t>
      </w:r>
      <w:r w:rsidR="00D24433" w:rsidRPr="008701B0">
        <w:rPr>
          <w:bCs/>
          <w:color w:val="000000"/>
          <w:sz w:val="22"/>
          <w:szCs w:val="22"/>
        </w:rPr>
        <w:t xml:space="preserve"> </w:t>
      </w:r>
      <w:r w:rsidR="00D24433" w:rsidRPr="008701B0">
        <w:rPr>
          <w:b w:val="0"/>
          <w:color w:val="000000"/>
          <w:sz w:val="22"/>
          <w:szCs w:val="22"/>
        </w:rPr>
        <w:t>i</w:t>
      </w:r>
      <w:r w:rsidR="00AD6F44" w:rsidRPr="008701B0">
        <w:rPr>
          <w:b w:val="0"/>
          <w:color w:val="000000"/>
          <w:sz w:val="22"/>
          <w:szCs w:val="22"/>
        </w:rPr>
        <w:t xml:space="preserve">n order to ensure that all activities are taking place in accordance with the documented </w:t>
      </w:r>
      <w:r w:rsidR="00F5563D" w:rsidRPr="008701B0">
        <w:rPr>
          <w:b w:val="0"/>
          <w:color w:val="000000"/>
          <w:sz w:val="22"/>
          <w:szCs w:val="22"/>
        </w:rPr>
        <w:t xml:space="preserve">service </w:t>
      </w:r>
      <w:r w:rsidR="00AD6F44" w:rsidRPr="008701B0">
        <w:rPr>
          <w:b w:val="0"/>
          <w:color w:val="000000"/>
          <w:sz w:val="22"/>
          <w:szCs w:val="22"/>
        </w:rPr>
        <w:t>quality system</w:t>
      </w:r>
      <w:r w:rsidR="00D24433" w:rsidRPr="008701B0">
        <w:rPr>
          <w:b w:val="0"/>
          <w:color w:val="000000"/>
          <w:sz w:val="22"/>
          <w:szCs w:val="22"/>
        </w:rPr>
        <w:t xml:space="preserve">. For this </w:t>
      </w:r>
      <w:r w:rsidR="00F5563D" w:rsidRPr="008701B0">
        <w:rPr>
          <w:b w:val="0"/>
          <w:color w:val="000000"/>
          <w:sz w:val="22"/>
          <w:szCs w:val="22"/>
        </w:rPr>
        <w:t xml:space="preserve">an internal </w:t>
      </w:r>
    </w:p>
    <w:p w:rsidR="007720AC" w:rsidRPr="008701B0" w:rsidRDefault="00F5563D" w:rsidP="008701B0">
      <w:pPr>
        <w:ind w:left="720"/>
        <w:jc w:val="both"/>
        <w:rPr>
          <w:b w:val="0"/>
          <w:color w:val="000000"/>
          <w:sz w:val="22"/>
          <w:szCs w:val="22"/>
        </w:rPr>
      </w:pPr>
      <w:r w:rsidRPr="008701B0">
        <w:rPr>
          <w:b w:val="0"/>
          <w:color w:val="000000"/>
          <w:sz w:val="22"/>
          <w:szCs w:val="22"/>
        </w:rPr>
        <w:t>audit plan is necessary</w:t>
      </w:r>
      <w:r w:rsidR="006C2B4B" w:rsidRPr="008701B0">
        <w:rPr>
          <w:b w:val="0"/>
          <w:color w:val="000000"/>
          <w:sz w:val="22"/>
          <w:szCs w:val="22"/>
        </w:rPr>
        <w:t xml:space="preserve"> both at apex and unit levels providing for the scope of audit, auditor(s) and respective process owners as auditees. </w:t>
      </w:r>
      <w:r w:rsidR="00AD6F44" w:rsidRPr="008701B0">
        <w:rPr>
          <w:b w:val="0"/>
          <w:color w:val="000000"/>
          <w:sz w:val="22"/>
          <w:szCs w:val="22"/>
        </w:rPr>
        <w:t xml:space="preserve"> </w:t>
      </w:r>
      <w:r w:rsidRPr="008701B0">
        <w:rPr>
          <w:b w:val="0"/>
          <w:color w:val="000000"/>
          <w:sz w:val="22"/>
          <w:szCs w:val="22"/>
        </w:rPr>
        <w:t>An internal audit</w:t>
      </w:r>
      <w:r w:rsidR="00AD6F44" w:rsidRPr="008701B0">
        <w:rPr>
          <w:b w:val="0"/>
          <w:color w:val="000000"/>
          <w:sz w:val="22"/>
          <w:szCs w:val="22"/>
        </w:rPr>
        <w:t xml:space="preserve"> of all activities </w:t>
      </w:r>
      <w:r w:rsidRPr="008701B0">
        <w:rPr>
          <w:b w:val="0"/>
          <w:color w:val="000000"/>
          <w:sz w:val="22"/>
          <w:szCs w:val="22"/>
        </w:rPr>
        <w:t>needs to be</w:t>
      </w:r>
      <w:r w:rsidR="00AD6F44" w:rsidRPr="008701B0">
        <w:rPr>
          <w:b w:val="0"/>
          <w:color w:val="000000"/>
          <w:sz w:val="22"/>
          <w:szCs w:val="22"/>
        </w:rPr>
        <w:t xml:space="preserve"> carried </w:t>
      </w: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7720AC" w:rsidRPr="003778DB" w:rsidTr="003778DB">
        <w:tc>
          <w:tcPr>
            <w:tcW w:w="2628" w:type="dxa"/>
          </w:tcPr>
          <w:p w:rsidR="007720AC" w:rsidRPr="003778DB" w:rsidRDefault="007720AC" w:rsidP="003778DB">
            <w:pPr>
              <w:pStyle w:val="BodyText"/>
              <w:ind w:right="0"/>
              <w:jc w:val="both"/>
              <w:rPr>
                <w:rFonts w:ascii="Calibri" w:hAnsi="Calibri"/>
                <w:b w:val="0"/>
                <w:sz w:val="20"/>
                <w:lang w:val="en-GB"/>
              </w:rPr>
            </w:pPr>
            <w:r w:rsidRPr="003778DB">
              <w:rPr>
                <w:rFonts w:ascii="Calibri" w:hAnsi="Calibri"/>
                <w:sz w:val="20"/>
                <w:lang w:val="en-GB"/>
              </w:rPr>
              <w:t xml:space="preserve">SQM – 3.1  </w:t>
            </w:r>
          </w:p>
        </w:tc>
        <w:tc>
          <w:tcPr>
            <w:tcW w:w="6768" w:type="dxa"/>
            <w:vMerge w:val="restart"/>
          </w:tcPr>
          <w:p w:rsidR="007720AC" w:rsidRPr="003778DB" w:rsidRDefault="007720AC"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MANAGEMENT RESPONSIBILITY                                                </w:t>
            </w:r>
          </w:p>
        </w:tc>
      </w:tr>
      <w:tr w:rsidR="007720AC" w:rsidRPr="003778DB" w:rsidTr="003778DB">
        <w:tc>
          <w:tcPr>
            <w:tcW w:w="2628" w:type="dxa"/>
          </w:tcPr>
          <w:p w:rsidR="007720AC" w:rsidRPr="003778DB" w:rsidRDefault="007720AC" w:rsidP="003778DB">
            <w:pPr>
              <w:pStyle w:val="BodyText"/>
              <w:ind w:right="0"/>
              <w:jc w:val="both"/>
              <w:rPr>
                <w:rFonts w:ascii="Calibri" w:hAnsi="Calibri"/>
                <w:b w:val="0"/>
                <w:sz w:val="20"/>
                <w:lang w:val="en-GB"/>
              </w:rPr>
            </w:pPr>
            <w:r w:rsidRPr="003778DB">
              <w:rPr>
                <w:rFonts w:ascii="Calibri" w:hAnsi="Calibri"/>
                <w:sz w:val="20"/>
                <w:lang w:val="en-GB"/>
              </w:rPr>
              <w:lastRenderedPageBreak/>
              <w:t>Revision No.2</w:t>
            </w:r>
          </w:p>
        </w:tc>
        <w:tc>
          <w:tcPr>
            <w:tcW w:w="6768" w:type="dxa"/>
            <w:vMerge/>
          </w:tcPr>
          <w:p w:rsidR="007720AC" w:rsidRPr="003778DB" w:rsidRDefault="007720AC" w:rsidP="003778DB">
            <w:pPr>
              <w:pStyle w:val="BodyText"/>
              <w:ind w:right="0"/>
              <w:jc w:val="both"/>
              <w:rPr>
                <w:rFonts w:ascii="Calibri" w:hAnsi="Calibri"/>
                <w:b w:val="0"/>
                <w:sz w:val="20"/>
                <w:lang w:val="en-GB"/>
              </w:rPr>
            </w:pPr>
          </w:p>
        </w:tc>
      </w:tr>
      <w:tr w:rsidR="007720AC" w:rsidRPr="003778DB" w:rsidTr="003778DB">
        <w:tc>
          <w:tcPr>
            <w:tcW w:w="2628" w:type="dxa"/>
          </w:tcPr>
          <w:p w:rsidR="007720AC" w:rsidRPr="003778DB" w:rsidRDefault="007720AC"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0134B6" w:rsidRPr="003778DB">
              <w:rPr>
                <w:rFonts w:ascii="Calibri" w:hAnsi="Calibri"/>
                <w:sz w:val="20"/>
                <w:lang w:val="en-GB"/>
              </w:rPr>
              <w:t>17.08</w:t>
            </w:r>
            <w:r w:rsidRPr="003778DB">
              <w:rPr>
                <w:rFonts w:ascii="Calibri" w:hAnsi="Calibri"/>
                <w:sz w:val="20"/>
                <w:lang w:val="en-GB"/>
              </w:rPr>
              <w:t>.2010</w:t>
            </w:r>
          </w:p>
        </w:tc>
        <w:tc>
          <w:tcPr>
            <w:tcW w:w="6768" w:type="dxa"/>
          </w:tcPr>
          <w:p w:rsidR="007720AC" w:rsidRPr="003778DB" w:rsidRDefault="007720AC" w:rsidP="003778DB">
            <w:pPr>
              <w:pStyle w:val="BodyText"/>
              <w:ind w:right="0"/>
              <w:jc w:val="right"/>
              <w:rPr>
                <w:rFonts w:ascii="Calibri" w:hAnsi="Calibri"/>
                <w:b w:val="0"/>
                <w:sz w:val="20"/>
                <w:lang w:val="en-GB"/>
              </w:rPr>
            </w:pPr>
            <w:r w:rsidRPr="003778DB">
              <w:rPr>
                <w:rFonts w:ascii="Calibri" w:hAnsi="Calibri"/>
                <w:sz w:val="20"/>
                <w:lang w:val="en-GB"/>
              </w:rPr>
              <w:t>Page 3 of 3</w:t>
            </w:r>
          </w:p>
        </w:tc>
      </w:tr>
    </w:tbl>
    <w:p w:rsidR="00AD6F44" w:rsidRPr="008701B0" w:rsidRDefault="00AD6F44" w:rsidP="008701B0">
      <w:pPr>
        <w:ind w:left="720"/>
        <w:jc w:val="both"/>
        <w:rPr>
          <w:b w:val="0"/>
          <w:sz w:val="22"/>
          <w:szCs w:val="22"/>
          <w:lang w:val="en-GB"/>
        </w:rPr>
      </w:pPr>
      <w:r w:rsidRPr="008701B0">
        <w:rPr>
          <w:b w:val="0"/>
          <w:color w:val="000000"/>
          <w:sz w:val="22"/>
          <w:szCs w:val="22"/>
        </w:rPr>
        <w:t xml:space="preserve">out once every six months by qualified auditors. </w:t>
      </w:r>
      <w:r w:rsidR="00F5563D" w:rsidRPr="008701B0">
        <w:rPr>
          <w:b w:val="0"/>
          <w:color w:val="000000"/>
          <w:sz w:val="22"/>
          <w:szCs w:val="22"/>
        </w:rPr>
        <w:t xml:space="preserve">The selection of auditors shall ensure that auditors do no audit their own work and conduct of audits shall ensure objectivity and impartiality of the audit process.   </w:t>
      </w:r>
      <w:r w:rsidR="00916911" w:rsidRPr="008701B0">
        <w:rPr>
          <w:b w:val="0"/>
          <w:color w:val="000000"/>
          <w:sz w:val="22"/>
          <w:szCs w:val="22"/>
        </w:rPr>
        <w:t xml:space="preserve">Any non-conformance shall be highlighted in the internal audit check-list given in </w:t>
      </w:r>
      <w:smartTag w:uri="urn:schemas-microsoft-com:office:smarttags" w:element="stockticker">
        <w:r w:rsidR="00916911" w:rsidRPr="008701B0">
          <w:rPr>
            <w:b w:val="0"/>
            <w:color w:val="000000"/>
            <w:sz w:val="22"/>
            <w:szCs w:val="22"/>
          </w:rPr>
          <w:t>SQM</w:t>
        </w:r>
      </w:smartTag>
      <w:r w:rsidR="00916911" w:rsidRPr="008701B0">
        <w:rPr>
          <w:b w:val="0"/>
          <w:color w:val="000000"/>
          <w:sz w:val="22"/>
          <w:szCs w:val="22"/>
        </w:rPr>
        <w:t xml:space="preserve"> 4.3. The </w:t>
      </w:r>
      <w:r w:rsidR="00EB024F" w:rsidRPr="008701B0">
        <w:rPr>
          <w:b w:val="0"/>
          <w:color w:val="000000"/>
          <w:sz w:val="22"/>
          <w:szCs w:val="22"/>
        </w:rPr>
        <w:t xml:space="preserve">follow up on the audit shall ensure that actions are taken by auditee without undue delay to eliminate detected non- conformity and their causes. </w:t>
      </w:r>
      <w:r w:rsidRPr="008701B0">
        <w:rPr>
          <w:b w:val="0"/>
          <w:color w:val="000000"/>
          <w:sz w:val="22"/>
          <w:szCs w:val="22"/>
        </w:rPr>
        <w:t xml:space="preserve">The summary reports of the internal audits </w:t>
      </w:r>
      <w:r w:rsidR="00C64538" w:rsidRPr="008701B0">
        <w:rPr>
          <w:b w:val="0"/>
          <w:color w:val="000000"/>
          <w:sz w:val="22"/>
          <w:szCs w:val="22"/>
        </w:rPr>
        <w:t xml:space="preserve">shall </w:t>
      </w:r>
      <w:r w:rsidRPr="008701B0">
        <w:rPr>
          <w:b w:val="0"/>
          <w:color w:val="000000"/>
          <w:sz w:val="22"/>
          <w:szCs w:val="22"/>
        </w:rPr>
        <w:t xml:space="preserve">constitute </w:t>
      </w:r>
      <w:r w:rsidR="00C64538" w:rsidRPr="008701B0">
        <w:rPr>
          <w:b w:val="0"/>
          <w:color w:val="000000"/>
          <w:sz w:val="22"/>
          <w:szCs w:val="22"/>
        </w:rPr>
        <w:t xml:space="preserve">as </w:t>
      </w:r>
      <w:r w:rsidRPr="008701B0">
        <w:rPr>
          <w:b w:val="0"/>
          <w:color w:val="000000"/>
          <w:sz w:val="22"/>
          <w:szCs w:val="22"/>
        </w:rPr>
        <w:t xml:space="preserve">an integral input to management review. </w:t>
      </w:r>
      <w:r w:rsidR="00F5563D" w:rsidRPr="008701B0">
        <w:rPr>
          <w:b w:val="0"/>
          <w:color w:val="000000"/>
          <w:sz w:val="22"/>
          <w:szCs w:val="22"/>
        </w:rPr>
        <w:t xml:space="preserve">Scope of the audit is covered in </w:t>
      </w:r>
      <w:r w:rsidR="00916911" w:rsidRPr="008701B0">
        <w:rPr>
          <w:b w:val="0"/>
          <w:color w:val="000000"/>
          <w:sz w:val="22"/>
          <w:szCs w:val="22"/>
        </w:rPr>
        <w:t xml:space="preserve">the </w:t>
      </w:r>
      <w:r w:rsidR="00D4474C" w:rsidRPr="008701B0">
        <w:rPr>
          <w:b w:val="0"/>
          <w:color w:val="000000"/>
          <w:sz w:val="22"/>
          <w:szCs w:val="22"/>
        </w:rPr>
        <w:t>internal audit check-list</w:t>
      </w:r>
      <w:r w:rsidR="00916911" w:rsidRPr="008701B0">
        <w:rPr>
          <w:b w:val="0"/>
          <w:color w:val="000000"/>
          <w:sz w:val="22"/>
          <w:szCs w:val="22"/>
        </w:rPr>
        <w:t>.</w:t>
      </w:r>
      <w:r w:rsidR="00D4474C" w:rsidRPr="008701B0">
        <w:rPr>
          <w:b w:val="0"/>
          <w:color w:val="000000"/>
          <w:sz w:val="22"/>
          <w:szCs w:val="22"/>
        </w:rPr>
        <w:t xml:space="preserve"> </w:t>
      </w:r>
      <w:r w:rsidR="00F5563D" w:rsidRPr="008701B0">
        <w:rPr>
          <w:b w:val="0"/>
          <w:color w:val="000000"/>
          <w:sz w:val="22"/>
          <w:szCs w:val="22"/>
        </w:rPr>
        <w:t>Records of internal audit results and follow-up actions taken shall be maintained.</w:t>
      </w:r>
    </w:p>
    <w:p w:rsidR="00346016" w:rsidRPr="008701B0" w:rsidRDefault="00346016" w:rsidP="008701B0">
      <w:pPr>
        <w:jc w:val="both"/>
        <w:rPr>
          <w:b w:val="0"/>
          <w:sz w:val="22"/>
          <w:szCs w:val="22"/>
          <w:lang w:val="en-GB"/>
        </w:rPr>
      </w:pPr>
    </w:p>
    <w:p w:rsidR="00346016" w:rsidRPr="008701B0" w:rsidRDefault="002F637E" w:rsidP="008701B0">
      <w:pPr>
        <w:numPr>
          <w:ilvl w:val="0"/>
          <w:numId w:val="33"/>
        </w:numPr>
        <w:tabs>
          <w:tab w:val="clear" w:pos="1080"/>
          <w:tab w:val="num" w:pos="720"/>
        </w:tabs>
        <w:ind w:left="720"/>
        <w:jc w:val="both"/>
        <w:rPr>
          <w:b w:val="0"/>
          <w:bCs/>
          <w:sz w:val="22"/>
          <w:szCs w:val="22"/>
          <w:lang w:val="en-GB"/>
        </w:rPr>
      </w:pPr>
      <w:r w:rsidRPr="008701B0">
        <w:rPr>
          <w:b w:val="0"/>
          <w:bCs/>
          <w:sz w:val="22"/>
          <w:szCs w:val="22"/>
          <w:lang w:val="en-GB"/>
        </w:rPr>
        <w:t xml:space="preserve">The </w:t>
      </w:r>
      <w:r w:rsidR="00A41C5B" w:rsidRPr="008701B0">
        <w:rPr>
          <w:sz w:val="22"/>
          <w:szCs w:val="22"/>
          <w:lang w:val="en-GB"/>
        </w:rPr>
        <w:t>Corrective &amp; Preventive actions</w:t>
      </w:r>
      <w:r w:rsidR="009E561F" w:rsidRPr="008701B0">
        <w:rPr>
          <w:sz w:val="22"/>
          <w:szCs w:val="22"/>
          <w:lang w:val="en-GB"/>
        </w:rPr>
        <w:t xml:space="preserve"> </w:t>
      </w:r>
      <w:r w:rsidR="009E561F" w:rsidRPr="008701B0">
        <w:rPr>
          <w:b w:val="0"/>
          <w:bCs/>
          <w:sz w:val="22"/>
          <w:szCs w:val="22"/>
          <w:lang w:val="en-GB"/>
        </w:rPr>
        <w:t xml:space="preserve">shall be undertaken </w:t>
      </w:r>
      <w:r w:rsidR="006C2B4B" w:rsidRPr="008701B0">
        <w:rPr>
          <w:b w:val="0"/>
          <w:bCs/>
          <w:sz w:val="22"/>
          <w:szCs w:val="22"/>
          <w:lang w:val="en-GB"/>
        </w:rPr>
        <w:t xml:space="preserve">by the process owners </w:t>
      </w:r>
      <w:r w:rsidR="009E561F" w:rsidRPr="008701B0">
        <w:rPr>
          <w:b w:val="0"/>
          <w:bCs/>
          <w:sz w:val="22"/>
          <w:szCs w:val="22"/>
          <w:lang w:val="en-GB"/>
        </w:rPr>
        <w:t xml:space="preserve">to eliminate causes of non-conformity and potential causes in order to prevent recurrence and occurrence respectively. </w:t>
      </w:r>
      <w:r w:rsidR="00A41C5B" w:rsidRPr="008701B0">
        <w:rPr>
          <w:b w:val="0"/>
          <w:bCs/>
          <w:sz w:val="22"/>
          <w:szCs w:val="22"/>
          <w:lang w:val="en-GB"/>
        </w:rPr>
        <w:t xml:space="preserve">The non-conformity may be due to internl audit check, customer complaints/feedback, or difficulty in implementing the SQM. </w:t>
      </w:r>
      <w:r w:rsidR="006C2B4B" w:rsidRPr="008701B0">
        <w:rPr>
          <w:b w:val="0"/>
          <w:bCs/>
          <w:sz w:val="22"/>
          <w:szCs w:val="22"/>
          <w:lang w:val="en-GB"/>
        </w:rPr>
        <w:t>The nodal officer shall arrange verification of the preventive and corrective actions</w:t>
      </w:r>
      <w:r w:rsidR="00A41C5B" w:rsidRPr="008701B0">
        <w:rPr>
          <w:b w:val="0"/>
          <w:bCs/>
          <w:sz w:val="22"/>
          <w:szCs w:val="22"/>
          <w:lang w:val="en-GB"/>
        </w:rPr>
        <w:t xml:space="preserve"> and review the actions effectiveness.</w:t>
      </w:r>
      <w:r w:rsidR="006C2B4B" w:rsidRPr="008701B0">
        <w:rPr>
          <w:b w:val="0"/>
          <w:bCs/>
          <w:sz w:val="22"/>
          <w:szCs w:val="22"/>
          <w:lang w:val="en-GB"/>
        </w:rPr>
        <w:t xml:space="preserve"> </w:t>
      </w:r>
      <w:r w:rsidR="009E561F" w:rsidRPr="008701B0">
        <w:rPr>
          <w:b w:val="0"/>
          <w:bCs/>
          <w:sz w:val="22"/>
          <w:szCs w:val="22"/>
          <w:lang w:val="en-GB"/>
        </w:rPr>
        <w:t>Records of the actions taken and improvements effected shall be maintained.</w:t>
      </w:r>
      <w:r w:rsidR="0054209D" w:rsidRPr="008701B0">
        <w:rPr>
          <w:b w:val="0"/>
          <w:bCs/>
          <w:sz w:val="22"/>
          <w:szCs w:val="22"/>
          <w:lang w:val="en-GB"/>
        </w:rPr>
        <w:t xml:space="preserve"> </w:t>
      </w:r>
    </w:p>
    <w:p w:rsidR="0054209D" w:rsidRPr="008701B0" w:rsidRDefault="0054209D" w:rsidP="008701B0">
      <w:pPr>
        <w:jc w:val="both"/>
        <w:rPr>
          <w:sz w:val="22"/>
          <w:szCs w:val="22"/>
          <w:lang w:val="en-GB"/>
        </w:rPr>
      </w:pPr>
    </w:p>
    <w:p w:rsidR="00C64538" w:rsidRPr="000263CC" w:rsidRDefault="002F637E" w:rsidP="008701B0">
      <w:pPr>
        <w:numPr>
          <w:ilvl w:val="0"/>
          <w:numId w:val="33"/>
        </w:numPr>
        <w:tabs>
          <w:tab w:val="clear" w:pos="1080"/>
          <w:tab w:val="num" w:pos="720"/>
        </w:tabs>
        <w:ind w:left="720"/>
        <w:jc w:val="both"/>
        <w:rPr>
          <w:sz w:val="22"/>
          <w:szCs w:val="22"/>
          <w:lang w:val="en-GB"/>
        </w:rPr>
      </w:pPr>
      <w:r w:rsidRPr="008701B0">
        <w:rPr>
          <w:b w:val="0"/>
          <w:color w:val="000000"/>
          <w:sz w:val="22"/>
          <w:szCs w:val="22"/>
        </w:rPr>
        <w:t xml:space="preserve">The top management has established </w:t>
      </w:r>
      <w:r w:rsidR="00AA7C48" w:rsidRPr="008701B0">
        <w:rPr>
          <w:bCs/>
          <w:color w:val="000000"/>
          <w:sz w:val="22"/>
          <w:szCs w:val="22"/>
        </w:rPr>
        <w:t>Management Reviews</w:t>
      </w:r>
      <w:r w:rsidR="006D072F" w:rsidRPr="008701B0">
        <w:rPr>
          <w:bCs/>
          <w:color w:val="000000"/>
          <w:sz w:val="22"/>
          <w:szCs w:val="22"/>
        </w:rPr>
        <w:t xml:space="preserve"> </w:t>
      </w:r>
      <w:r w:rsidR="006D072F" w:rsidRPr="008701B0">
        <w:rPr>
          <w:b w:val="0"/>
          <w:color w:val="000000"/>
          <w:sz w:val="22"/>
          <w:szCs w:val="22"/>
        </w:rPr>
        <w:t>t</w:t>
      </w:r>
      <w:r w:rsidR="00D24433" w:rsidRPr="008701B0">
        <w:rPr>
          <w:b w:val="0"/>
          <w:color w:val="000000"/>
          <w:sz w:val="22"/>
          <w:szCs w:val="22"/>
        </w:rPr>
        <w:t>o ensure continuing suitability, adequacy, efficiency and effectiveness of Service Quality Management System</w:t>
      </w:r>
      <w:r w:rsidR="006D072F" w:rsidRPr="008701B0">
        <w:rPr>
          <w:b w:val="0"/>
          <w:color w:val="000000"/>
          <w:sz w:val="22"/>
          <w:szCs w:val="22"/>
        </w:rPr>
        <w:t>. A</w:t>
      </w:r>
      <w:r w:rsidR="00AD6F44" w:rsidRPr="008701B0">
        <w:rPr>
          <w:b w:val="0"/>
          <w:color w:val="000000"/>
          <w:sz w:val="22"/>
          <w:szCs w:val="22"/>
        </w:rPr>
        <w:t xml:space="preserve"> Management Review shall be carried out </w:t>
      </w:r>
      <w:r w:rsidR="00C64538" w:rsidRPr="008701B0">
        <w:rPr>
          <w:b w:val="0"/>
          <w:color w:val="000000"/>
          <w:sz w:val="22"/>
          <w:szCs w:val="22"/>
        </w:rPr>
        <w:t>e</w:t>
      </w:r>
      <w:r w:rsidR="007C2994" w:rsidRPr="008701B0">
        <w:rPr>
          <w:b w:val="0"/>
          <w:color w:val="000000"/>
          <w:sz w:val="22"/>
          <w:szCs w:val="22"/>
        </w:rPr>
        <w:t>very six months. At unit level Nodal O</w:t>
      </w:r>
      <w:r w:rsidR="00C64538" w:rsidRPr="008701B0">
        <w:rPr>
          <w:b w:val="0"/>
          <w:color w:val="000000"/>
          <w:sz w:val="22"/>
          <w:szCs w:val="22"/>
        </w:rPr>
        <w:t xml:space="preserve">fficer shall conduct this review </w:t>
      </w:r>
      <w:r w:rsidR="006D072F" w:rsidRPr="008701B0">
        <w:rPr>
          <w:b w:val="0"/>
          <w:color w:val="000000"/>
          <w:sz w:val="22"/>
          <w:szCs w:val="22"/>
        </w:rPr>
        <w:t xml:space="preserve">with the process owners </w:t>
      </w:r>
      <w:r w:rsidR="00C64538" w:rsidRPr="008701B0">
        <w:rPr>
          <w:b w:val="0"/>
          <w:color w:val="000000"/>
          <w:sz w:val="22"/>
          <w:szCs w:val="22"/>
        </w:rPr>
        <w:t>and endorse a copy of report to Director General of Inspection for centralized monitoring. At apex level Director General of Inspection</w:t>
      </w:r>
      <w:r w:rsidR="006D072F" w:rsidRPr="008701B0">
        <w:rPr>
          <w:b w:val="0"/>
          <w:color w:val="000000"/>
          <w:sz w:val="22"/>
          <w:szCs w:val="22"/>
        </w:rPr>
        <w:t xml:space="preserve">, </w:t>
      </w:r>
      <w:r w:rsidR="00C64538" w:rsidRPr="008701B0">
        <w:rPr>
          <w:b w:val="0"/>
          <w:color w:val="000000"/>
          <w:sz w:val="22"/>
          <w:szCs w:val="22"/>
        </w:rPr>
        <w:t xml:space="preserve">apex Nodal Officer </w:t>
      </w:r>
      <w:r w:rsidR="006D072F" w:rsidRPr="008701B0">
        <w:rPr>
          <w:b w:val="0"/>
          <w:color w:val="000000"/>
          <w:sz w:val="22"/>
          <w:szCs w:val="22"/>
        </w:rPr>
        <w:t xml:space="preserve">and the core group </w:t>
      </w:r>
      <w:r w:rsidR="00C64538" w:rsidRPr="008701B0">
        <w:rPr>
          <w:b w:val="0"/>
          <w:color w:val="000000"/>
          <w:sz w:val="22"/>
          <w:szCs w:val="22"/>
        </w:rPr>
        <w:t xml:space="preserve">shall conduct this review </w:t>
      </w:r>
      <w:r w:rsidR="006D072F" w:rsidRPr="008701B0">
        <w:rPr>
          <w:b w:val="0"/>
          <w:color w:val="000000"/>
          <w:sz w:val="22"/>
          <w:szCs w:val="22"/>
        </w:rPr>
        <w:t xml:space="preserve">including recommendations of unit level management reviews </w:t>
      </w:r>
      <w:r w:rsidR="00C64538" w:rsidRPr="008701B0">
        <w:rPr>
          <w:b w:val="0"/>
          <w:color w:val="000000"/>
          <w:sz w:val="22"/>
          <w:szCs w:val="22"/>
        </w:rPr>
        <w:t xml:space="preserve">and endorse a copy of the report to </w:t>
      </w:r>
      <w:r w:rsidR="00CD6303" w:rsidRPr="008701B0">
        <w:rPr>
          <w:b w:val="0"/>
          <w:color w:val="000000"/>
          <w:sz w:val="22"/>
          <w:szCs w:val="22"/>
        </w:rPr>
        <w:t>Board</w:t>
      </w:r>
      <w:r w:rsidR="00C64538" w:rsidRPr="008701B0">
        <w:rPr>
          <w:b w:val="0"/>
          <w:color w:val="000000"/>
          <w:sz w:val="22"/>
          <w:szCs w:val="22"/>
        </w:rPr>
        <w:t xml:space="preserve"> for oversight. </w:t>
      </w:r>
      <w:r w:rsidR="00D24433" w:rsidRPr="008701B0">
        <w:rPr>
          <w:b w:val="0"/>
          <w:color w:val="000000"/>
          <w:sz w:val="22"/>
          <w:szCs w:val="22"/>
        </w:rPr>
        <w:t>The Management Review includes assessing opportunities for improvement and need for changes including Service Quality Policy &amp; Objectives.</w:t>
      </w:r>
    </w:p>
    <w:p w:rsidR="000263CC" w:rsidRPr="008701B0" w:rsidRDefault="000263CC" w:rsidP="000263CC">
      <w:pPr>
        <w:tabs>
          <w:tab w:val="left" w:pos="7560"/>
        </w:tabs>
        <w:ind w:left="720"/>
        <w:jc w:val="both"/>
        <w:rPr>
          <w:b w:val="0"/>
          <w:bCs/>
          <w:noProof/>
          <w:sz w:val="22"/>
          <w:szCs w:val="22"/>
          <w:lang w:val="en-GB"/>
        </w:rPr>
      </w:pPr>
      <w:r w:rsidRPr="008701B0">
        <w:rPr>
          <w:b w:val="0"/>
          <w:bCs/>
          <w:noProof/>
          <w:sz w:val="22"/>
          <w:szCs w:val="22"/>
          <w:lang w:val="en-GB"/>
        </w:rPr>
        <w:t>The management reviews shall be structured and following points shall be reviewed with an agenda including:</w:t>
      </w:r>
    </w:p>
    <w:p w:rsidR="000263CC" w:rsidRDefault="000263CC" w:rsidP="000263CC">
      <w:pPr>
        <w:pStyle w:val="Header"/>
        <w:tabs>
          <w:tab w:val="clear" w:pos="8640"/>
          <w:tab w:val="left" w:pos="360"/>
          <w:tab w:val="left" w:pos="1440"/>
          <w:tab w:val="left" w:pos="1800"/>
          <w:tab w:val="left" w:pos="2160"/>
          <w:tab w:val="left" w:pos="2520"/>
          <w:tab w:val="left" w:pos="2880"/>
          <w:tab w:val="left" w:pos="3240"/>
          <w:tab w:val="left" w:pos="3600"/>
          <w:tab w:val="left" w:pos="3960"/>
          <w:tab w:val="left" w:pos="4320"/>
        </w:tabs>
        <w:ind w:left="720"/>
        <w:jc w:val="both"/>
        <w:rPr>
          <w:b w:val="0"/>
          <w:bCs/>
          <w:lang w:val="en-GB"/>
        </w:rPr>
      </w:pPr>
      <w:r w:rsidRPr="008701B0">
        <w:rPr>
          <w:b w:val="0"/>
          <w:bCs/>
          <w:noProof/>
          <w:sz w:val="22"/>
          <w:szCs w:val="22"/>
          <w:lang w:val="en-GB"/>
        </w:rPr>
        <w:t>(1) Follow up actions from previous management reviews</w:t>
      </w:r>
      <w:r w:rsidRPr="008701B0">
        <w:rPr>
          <w:b w:val="0"/>
          <w:bCs/>
          <w:sz w:val="22"/>
          <w:szCs w:val="22"/>
          <w:lang w:val="en-GB"/>
        </w:rPr>
        <w:t>, (2) Results of audit, (3) Customer Feedback including results of customer satisfaction surveys, (4) Changing customer requirements, (5) Feedback from other stakeholders, (6) Extent to which objectives are achieved, (7) Status of preventive/corrective actions, (8) Review of process performance, and (9) Recommendations for improvement.</w:t>
      </w:r>
    </w:p>
    <w:p w:rsidR="000263CC" w:rsidRPr="008701B0" w:rsidRDefault="000263CC" w:rsidP="000263CC">
      <w:pPr>
        <w:pStyle w:val="Header"/>
        <w:tabs>
          <w:tab w:val="clear" w:pos="8640"/>
          <w:tab w:val="left" w:pos="360"/>
          <w:tab w:val="left" w:pos="1440"/>
          <w:tab w:val="left" w:pos="1800"/>
          <w:tab w:val="left" w:pos="2160"/>
          <w:tab w:val="left" w:pos="2520"/>
          <w:tab w:val="left" w:pos="2880"/>
          <w:tab w:val="left" w:pos="3240"/>
          <w:tab w:val="left" w:pos="3600"/>
          <w:tab w:val="left" w:pos="3960"/>
          <w:tab w:val="left" w:pos="4320"/>
        </w:tabs>
        <w:ind w:left="720"/>
        <w:jc w:val="both"/>
        <w:rPr>
          <w:b w:val="0"/>
          <w:bCs/>
          <w:sz w:val="22"/>
          <w:szCs w:val="22"/>
          <w:lang w:val="en-GB"/>
        </w:rPr>
      </w:pPr>
      <w:r w:rsidRPr="008701B0">
        <w:rPr>
          <w:b w:val="0"/>
          <w:bCs/>
          <w:sz w:val="22"/>
          <w:szCs w:val="22"/>
          <w:lang w:val="en-GB"/>
        </w:rPr>
        <w:t xml:space="preserve">Management review output shall include any decisions or actions related to (a) Improvement in service quality standards, (b) Improvement in customer satisfaction, (c) </w:t>
      </w:r>
    </w:p>
    <w:p w:rsidR="000263CC" w:rsidRPr="008701B0" w:rsidRDefault="000263CC" w:rsidP="000263CC">
      <w:pPr>
        <w:pStyle w:val="Header"/>
        <w:tabs>
          <w:tab w:val="clear" w:pos="8640"/>
          <w:tab w:val="left" w:pos="360"/>
          <w:tab w:val="left" w:pos="1440"/>
          <w:tab w:val="left" w:pos="1800"/>
          <w:tab w:val="left" w:pos="2160"/>
          <w:tab w:val="left" w:pos="2520"/>
          <w:tab w:val="left" w:pos="2880"/>
          <w:tab w:val="left" w:pos="3240"/>
          <w:tab w:val="left" w:pos="3600"/>
          <w:tab w:val="left" w:pos="3960"/>
          <w:tab w:val="left" w:pos="4320"/>
        </w:tabs>
        <w:ind w:left="720"/>
        <w:jc w:val="both"/>
        <w:rPr>
          <w:b w:val="0"/>
          <w:bCs/>
          <w:sz w:val="22"/>
          <w:szCs w:val="22"/>
          <w:lang w:val="en-GB"/>
        </w:rPr>
      </w:pPr>
      <w:r w:rsidRPr="008701B0">
        <w:rPr>
          <w:b w:val="0"/>
          <w:bCs/>
          <w:sz w:val="22"/>
          <w:szCs w:val="22"/>
          <w:lang w:val="en-GB"/>
        </w:rPr>
        <w:t>Improvement in the management systems for service quality, Citizens’ Charter and complaints handling, and (d) Resource needs. The responsible person to implement the decision and time period for implementation shall be clearly demarcated.</w:t>
      </w:r>
    </w:p>
    <w:p w:rsidR="000263CC" w:rsidRDefault="000263CC" w:rsidP="000263CC">
      <w:pPr>
        <w:ind w:left="720"/>
        <w:jc w:val="both"/>
        <w:rPr>
          <w:b w:val="0"/>
          <w:sz w:val="20"/>
          <w:lang w:val="en-GB"/>
        </w:rPr>
      </w:pPr>
      <w:r w:rsidRPr="008701B0">
        <w:rPr>
          <w:b w:val="0"/>
          <w:bCs/>
          <w:sz w:val="22"/>
          <w:szCs w:val="22"/>
          <w:lang w:val="en-GB"/>
        </w:rPr>
        <w:t>Records of Management Reviews in form of minutes of meeting shall be maintained</w:t>
      </w:r>
      <w:r w:rsidRPr="008701B0">
        <w:rPr>
          <w:b w:val="0"/>
          <w:sz w:val="22"/>
          <w:szCs w:val="22"/>
          <w:lang w:val="en-GB"/>
        </w:rPr>
        <w:t>.</w:t>
      </w:r>
      <w:r w:rsidRPr="000D3147">
        <w:rPr>
          <w:b w:val="0"/>
          <w:sz w:val="20"/>
          <w:lang w:val="en-GB"/>
        </w:rPr>
        <w:t xml:space="preserve"> </w:t>
      </w:r>
    </w:p>
    <w:p w:rsidR="000263CC" w:rsidRDefault="000263CC" w:rsidP="000263CC">
      <w:pPr>
        <w:jc w:val="both"/>
        <w:rPr>
          <w:sz w:val="22"/>
          <w:szCs w:val="22"/>
          <w:lang w:val="en-GB"/>
        </w:rPr>
      </w:pPr>
    </w:p>
    <w:p w:rsidR="002C6FF3" w:rsidRDefault="000162F5" w:rsidP="002849B2">
      <w:pPr>
        <w:numPr>
          <w:ilvl w:val="0"/>
          <w:numId w:val="33"/>
        </w:numPr>
        <w:tabs>
          <w:tab w:val="clear" w:pos="1080"/>
          <w:tab w:val="num" w:pos="720"/>
        </w:tabs>
        <w:ind w:left="720"/>
        <w:jc w:val="both"/>
        <w:rPr>
          <w:rFonts w:ascii="Verdana" w:hAnsi="Verdana"/>
          <w:b w:val="0"/>
        </w:rPr>
      </w:pPr>
      <w:r>
        <w:rPr>
          <w:b w:val="0"/>
          <w:color w:val="000000"/>
          <w:sz w:val="22"/>
          <w:szCs w:val="22"/>
        </w:rPr>
        <w:t xml:space="preserve">The </w:t>
      </w:r>
      <w:r w:rsidR="009812B0">
        <w:rPr>
          <w:b w:val="0"/>
          <w:color w:val="000000"/>
          <w:sz w:val="22"/>
          <w:szCs w:val="22"/>
        </w:rPr>
        <w:t xml:space="preserve">organization (the top management &amp; each unit level) </w:t>
      </w:r>
      <w:r w:rsidR="00A3365E">
        <w:rPr>
          <w:b w:val="0"/>
          <w:color w:val="000000"/>
          <w:sz w:val="22"/>
          <w:szCs w:val="22"/>
        </w:rPr>
        <w:t xml:space="preserve">shall </w:t>
      </w:r>
      <w:r w:rsidR="00A3365E" w:rsidRPr="009812B0">
        <w:rPr>
          <w:bCs/>
          <w:color w:val="000000"/>
          <w:sz w:val="22"/>
          <w:szCs w:val="22"/>
        </w:rPr>
        <w:t>monitor and measure</w:t>
      </w:r>
      <w:r w:rsidR="00A3365E">
        <w:rPr>
          <w:b w:val="0"/>
          <w:color w:val="000000"/>
          <w:sz w:val="22"/>
          <w:szCs w:val="22"/>
        </w:rPr>
        <w:t xml:space="preserve"> the characteristics of the service and service delivery processes to verify that the service quality objectives and service standards have been met. This shall also be carried out at all stages and locations where there is an interface with the customer. The </w:t>
      </w:r>
      <w:r w:rsidR="009812B0">
        <w:rPr>
          <w:b w:val="0"/>
          <w:color w:val="000000"/>
          <w:sz w:val="22"/>
          <w:szCs w:val="22"/>
        </w:rPr>
        <w:t>organization</w:t>
      </w:r>
      <w:r w:rsidR="00A3365E">
        <w:rPr>
          <w:b w:val="0"/>
          <w:color w:val="000000"/>
          <w:sz w:val="22"/>
          <w:szCs w:val="22"/>
        </w:rPr>
        <w:t xml:space="preserve"> shall also monitor and measure the performance, namely commitment made in the citizens’ charter and complaint handling procedure on a regular basis and report to top management with recommendations for improvement. The </w:t>
      </w:r>
      <w:r w:rsidR="009812B0">
        <w:rPr>
          <w:b w:val="0"/>
          <w:color w:val="000000"/>
          <w:sz w:val="22"/>
          <w:szCs w:val="22"/>
        </w:rPr>
        <w:t>organization</w:t>
      </w:r>
      <w:r w:rsidR="00A3365E">
        <w:rPr>
          <w:b w:val="0"/>
          <w:color w:val="000000"/>
          <w:sz w:val="22"/>
          <w:szCs w:val="22"/>
        </w:rPr>
        <w:t xml:space="preserve"> shall </w:t>
      </w:r>
      <w:r w:rsidR="00AA3F36">
        <w:rPr>
          <w:b w:val="0"/>
          <w:color w:val="000000"/>
          <w:sz w:val="22"/>
          <w:szCs w:val="22"/>
        </w:rPr>
        <w:t xml:space="preserve">also </w:t>
      </w:r>
      <w:r w:rsidR="00A3365E" w:rsidRPr="009812B0">
        <w:rPr>
          <w:bCs/>
          <w:color w:val="000000"/>
          <w:sz w:val="22"/>
          <w:szCs w:val="22"/>
        </w:rPr>
        <w:t>analyze the data</w:t>
      </w:r>
      <w:r w:rsidR="00A3365E">
        <w:rPr>
          <w:b w:val="0"/>
          <w:color w:val="000000"/>
          <w:sz w:val="22"/>
          <w:szCs w:val="22"/>
        </w:rPr>
        <w:t xml:space="preserve"> collected during monitoring and measurement and customer satisfaction to determine current level of performance and opportunities for continual improvement, particularly where non-conformities are recurring. </w:t>
      </w:r>
      <w:r>
        <w:rPr>
          <w:b w:val="0"/>
          <w:color w:val="000000"/>
          <w:sz w:val="22"/>
          <w:szCs w:val="22"/>
        </w:rPr>
        <w:t xml:space="preserve"> </w:t>
      </w:r>
      <w:r w:rsidR="00AA7C48">
        <w:rPr>
          <w:b w:val="0"/>
          <w:sz w:val="2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2C6FF3" w:rsidRPr="003778DB" w:rsidTr="003778DB">
        <w:tc>
          <w:tcPr>
            <w:tcW w:w="2628" w:type="dxa"/>
          </w:tcPr>
          <w:p w:rsidR="002C6FF3" w:rsidRPr="003778DB" w:rsidRDefault="002C6FF3"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3.2.1.1  </w:t>
            </w:r>
          </w:p>
        </w:tc>
        <w:tc>
          <w:tcPr>
            <w:tcW w:w="6768" w:type="dxa"/>
            <w:vMerge w:val="restart"/>
          </w:tcPr>
          <w:p w:rsidR="002C6FF3" w:rsidRPr="003778DB" w:rsidRDefault="002C6FF3"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Acknowledge all written communications             </w:t>
            </w:r>
          </w:p>
        </w:tc>
      </w:tr>
      <w:tr w:rsidR="002C6FF3" w:rsidRPr="003778DB" w:rsidTr="003778DB">
        <w:tc>
          <w:tcPr>
            <w:tcW w:w="2628" w:type="dxa"/>
          </w:tcPr>
          <w:p w:rsidR="002C6FF3"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2C6FF3" w:rsidRPr="003778DB" w:rsidRDefault="002C6FF3" w:rsidP="003778DB">
            <w:pPr>
              <w:pStyle w:val="BodyText"/>
              <w:ind w:right="0"/>
              <w:jc w:val="both"/>
              <w:rPr>
                <w:rFonts w:ascii="Calibri" w:hAnsi="Calibri"/>
                <w:b w:val="0"/>
                <w:sz w:val="20"/>
                <w:lang w:val="en-GB"/>
              </w:rPr>
            </w:pPr>
          </w:p>
        </w:tc>
      </w:tr>
      <w:tr w:rsidR="002C6FF3" w:rsidRPr="003778DB" w:rsidTr="003778DB">
        <w:tc>
          <w:tcPr>
            <w:tcW w:w="2628" w:type="dxa"/>
          </w:tcPr>
          <w:p w:rsidR="002C6FF3" w:rsidRPr="003778DB" w:rsidRDefault="002C6FF3"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2C6FF3" w:rsidRPr="003778DB" w:rsidRDefault="002C6FF3"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64120C" w:rsidRPr="0064120C" w:rsidRDefault="0064120C" w:rsidP="00774DAE">
      <w:pPr>
        <w:tabs>
          <w:tab w:val="left" w:pos="7560"/>
        </w:tabs>
        <w:jc w:val="both"/>
        <w:rPr>
          <w:bCs/>
          <w:lang w:val="en-GB"/>
        </w:rPr>
      </w:pPr>
      <w:r w:rsidRPr="0064120C">
        <w:rPr>
          <w:bCs/>
          <w:lang w:val="en-GB"/>
        </w:rPr>
        <w:t>Process owner:</w:t>
      </w:r>
      <w:r w:rsidR="00A96FD0">
        <w:rPr>
          <w:bCs/>
          <w:lang w:val="en-GB"/>
        </w:rPr>
        <w:t xml:space="preserve"> </w:t>
      </w:r>
      <w:r w:rsidR="00A96FD0" w:rsidRPr="00A96FD0">
        <w:rPr>
          <w:b w:val="0"/>
          <w:lang w:val="en-GB"/>
        </w:rPr>
        <w:t>Assistant Commissioner</w:t>
      </w:r>
      <w:r w:rsidR="004D63B9">
        <w:rPr>
          <w:b w:val="0"/>
          <w:lang w:val="en-GB"/>
        </w:rPr>
        <w:t xml:space="preserve"> or Supdt/</w:t>
      </w:r>
      <w:r w:rsidR="007023A7">
        <w:rPr>
          <w:b w:val="0"/>
          <w:lang w:val="en-GB"/>
        </w:rPr>
        <w:t>Section Officer/</w:t>
      </w:r>
      <w:r w:rsidR="004D63B9">
        <w:rPr>
          <w:b w:val="0"/>
          <w:lang w:val="en-GB"/>
        </w:rPr>
        <w:t>Inspector</w:t>
      </w:r>
      <w:r w:rsidR="00CB7302">
        <w:rPr>
          <w:b w:val="0"/>
          <w:lang w:val="en-GB"/>
        </w:rPr>
        <w:t xml:space="preserve"> or other</w:t>
      </w:r>
      <w:r w:rsidR="007257DA">
        <w:rPr>
          <w:b w:val="0"/>
          <w:lang w:val="en-GB"/>
        </w:rPr>
        <w:t xml:space="preserve"> person</w:t>
      </w:r>
    </w:p>
    <w:p w:rsidR="0064120C" w:rsidRPr="00F36B27" w:rsidRDefault="0064120C" w:rsidP="00774DAE">
      <w:pPr>
        <w:tabs>
          <w:tab w:val="left" w:pos="7560"/>
        </w:tabs>
        <w:jc w:val="both"/>
        <w:rPr>
          <w:b w:val="0"/>
          <w:lang w:val="en-GB"/>
        </w:rPr>
      </w:pPr>
      <w:r w:rsidRPr="0064120C">
        <w:rPr>
          <w:bCs/>
          <w:lang w:val="en-GB"/>
        </w:rPr>
        <w:t>Norm:</w:t>
      </w:r>
      <w:r w:rsidR="00F36B27">
        <w:rPr>
          <w:bCs/>
          <w:lang w:val="en-GB"/>
        </w:rPr>
        <w:t xml:space="preserve"> </w:t>
      </w:r>
      <w:r w:rsidR="00F36B27" w:rsidRPr="00F36B27">
        <w:rPr>
          <w:b w:val="0"/>
          <w:lang w:val="en-GB"/>
        </w:rPr>
        <w:t>Acknowledge all written communication within 7 working</w:t>
      </w:r>
      <w:r w:rsidR="00EE5DB7">
        <w:rPr>
          <w:b w:val="0"/>
          <w:lang w:val="en-GB"/>
        </w:rPr>
        <w:t xml:space="preserve"> days</w:t>
      </w:r>
      <w:r w:rsidR="00F36B27" w:rsidRPr="00F36B27">
        <w:rPr>
          <w:b w:val="0"/>
          <w:lang w:val="en-GB"/>
        </w:rPr>
        <w:t xml:space="preserve">         </w:t>
      </w:r>
    </w:p>
    <w:p w:rsidR="0064120C" w:rsidRDefault="0064120C" w:rsidP="00774DAE">
      <w:pPr>
        <w:tabs>
          <w:tab w:val="left" w:pos="7560"/>
        </w:tabs>
        <w:jc w:val="both"/>
        <w:rPr>
          <w:bCs/>
          <w:lang w:val="en-GB"/>
        </w:rPr>
      </w:pPr>
      <w:r w:rsidRPr="0064120C">
        <w:rPr>
          <w:bCs/>
          <w:lang w:val="en-GB"/>
        </w:rPr>
        <w:t xml:space="preserve">Resource required: </w:t>
      </w:r>
      <w:r w:rsidR="0015231B" w:rsidRPr="0015231B">
        <w:rPr>
          <w:b w:val="0"/>
          <w:lang w:val="en-GB"/>
        </w:rPr>
        <w:t>One</w:t>
      </w:r>
      <w:r w:rsidR="0015231B">
        <w:rPr>
          <w:bCs/>
          <w:lang w:val="en-GB"/>
        </w:rPr>
        <w:t xml:space="preserve"> r</w:t>
      </w:r>
      <w:r w:rsidR="00A96FD0" w:rsidRPr="00A96FD0">
        <w:rPr>
          <w:b w:val="0"/>
          <w:lang w:val="en-GB"/>
        </w:rPr>
        <w:t>eceipt clerk</w:t>
      </w:r>
      <w:r w:rsidR="00A96FD0">
        <w:rPr>
          <w:b w:val="0"/>
          <w:lang w:val="en-GB"/>
        </w:rPr>
        <w:t>, format</w:t>
      </w:r>
      <w:r w:rsidR="008673BE">
        <w:rPr>
          <w:b w:val="0"/>
          <w:lang w:val="en-GB"/>
        </w:rPr>
        <w:t>/stamp</w:t>
      </w:r>
      <w:r w:rsidR="00A96FD0">
        <w:rPr>
          <w:b w:val="0"/>
          <w:lang w:val="en-GB"/>
        </w:rPr>
        <w:t xml:space="preserve"> to give unique identification to each acknowledgement</w:t>
      </w:r>
    </w:p>
    <w:p w:rsidR="00266412" w:rsidRPr="0064120C" w:rsidRDefault="00266412" w:rsidP="00266412">
      <w:pPr>
        <w:tabs>
          <w:tab w:val="left" w:pos="7560"/>
        </w:tabs>
        <w:jc w:val="both"/>
        <w:rPr>
          <w:bCs/>
          <w:lang w:val="en-GB"/>
        </w:rPr>
      </w:pPr>
      <w:r>
        <w:rPr>
          <w:bCs/>
          <w:lang w:val="en-GB"/>
        </w:rPr>
        <w:t xml:space="preserve">Resource sufficient for: </w:t>
      </w:r>
      <w:r w:rsidR="00260A61" w:rsidRPr="00260A61">
        <w:rPr>
          <w:b w:val="0"/>
          <w:lang w:val="en-GB"/>
        </w:rPr>
        <w:t xml:space="preserve">Minimum of </w:t>
      </w:r>
      <w:r w:rsidRPr="00260A61">
        <w:rPr>
          <w:b w:val="0"/>
          <w:lang w:val="en-GB"/>
        </w:rPr>
        <w:t>50</w:t>
      </w:r>
      <w:r>
        <w:rPr>
          <w:b w:val="0"/>
          <w:lang w:val="en-GB"/>
        </w:rPr>
        <w:t xml:space="preserve"> communications per day</w:t>
      </w:r>
    </w:p>
    <w:p w:rsidR="00D423B4" w:rsidRDefault="00D423B4" w:rsidP="0064120C">
      <w:pPr>
        <w:tabs>
          <w:tab w:val="left" w:pos="2085"/>
        </w:tabs>
        <w:jc w:val="both"/>
        <w:rPr>
          <w:rFonts w:ascii="Verdana" w:hAnsi="Verdana"/>
          <w:b w:val="0"/>
          <w:lang w:val="en-GB"/>
        </w:rPr>
      </w:pPr>
    </w:p>
    <w:p w:rsidR="00EC73CE" w:rsidRDefault="005F479E" w:rsidP="00EC73CE">
      <w:pPr>
        <w:tabs>
          <w:tab w:val="left" w:pos="2085"/>
        </w:tabs>
        <w:jc w:val="both"/>
        <w:rPr>
          <w:b w:val="0"/>
          <w:lang w:val="en-GB"/>
        </w:rPr>
      </w:pPr>
      <w:r>
        <w:rPr>
          <w:noProof/>
        </w:rPr>
        <w:drawing>
          <wp:anchor distT="0" distB="0" distL="114300" distR="114300" simplePos="0" relativeHeight="251652608" behindDoc="0" locked="0" layoutInCell="1" allowOverlap="1">
            <wp:simplePos x="0" y="0"/>
            <wp:positionH relativeFrom="column">
              <wp:posOffset>1458595</wp:posOffset>
            </wp:positionH>
            <wp:positionV relativeFrom="paragraph">
              <wp:posOffset>1514475</wp:posOffset>
            </wp:positionV>
            <wp:extent cx="4023360" cy="4688205"/>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1"/>
                    <a:srcRect/>
                    <a:stretch>
                      <a:fillRect/>
                    </a:stretch>
                  </pic:blipFill>
                  <pic:spPr bwMode="auto">
                    <a:xfrm>
                      <a:off x="0" y="0"/>
                      <a:ext cx="4023360" cy="4688205"/>
                    </a:xfrm>
                    <a:prstGeom prst="rect">
                      <a:avLst/>
                    </a:prstGeom>
                    <a:noFill/>
                    <a:ln w="9525">
                      <a:noFill/>
                      <a:miter lim="800000"/>
                      <a:headEnd/>
                      <a:tailEnd/>
                    </a:ln>
                  </pic:spPr>
                </pic:pic>
              </a:graphicData>
            </a:graphic>
          </wp:anchor>
        </w:drawing>
      </w:r>
      <w:r w:rsidR="00A96FD0" w:rsidRPr="00A96FD0">
        <w:rPr>
          <w:b w:val="0"/>
          <w:lang w:val="en-GB"/>
        </w:rPr>
        <w:t xml:space="preserve">All the </w:t>
      </w:r>
      <w:r w:rsidR="00EC73CE">
        <w:rPr>
          <w:b w:val="0"/>
          <w:lang w:val="en-GB"/>
        </w:rPr>
        <w:t xml:space="preserve">citizen </w:t>
      </w:r>
      <w:r w:rsidR="00A96FD0" w:rsidRPr="00A96FD0">
        <w:rPr>
          <w:b w:val="0"/>
          <w:lang w:val="en-GB"/>
        </w:rPr>
        <w:t xml:space="preserve">communications are received centrally at one point. </w:t>
      </w:r>
      <w:r w:rsidR="00EC73CE">
        <w:rPr>
          <w:b w:val="0"/>
          <w:lang w:val="en-GB"/>
        </w:rPr>
        <w:t xml:space="preserve">All non-citizen communications like internal/departmental communications are not covered by this procedure. </w:t>
      </w:r>
      <w:r w:rsidR="00EC73CE" w:rsidRPr="00A96FD0">
        <w:rPr>
          <w:b w:val="0"/>
          <w:lang w:val="en-GB"/>
        </w:rPr>
        <w:t>Separate registers for letters received from citizens</w:t>
      </w:r>
      <w:r w:rsidR="00EC73CE">
        <w:rPr>
          <w:b w:val="0"/>
          <w:lang w:val="en-GB"/>
        </w:rPr>
        <w:t xml:space="preserve"> and internally may be </w:t>
      </w:r>
      <w:r w:rsidR="00EC73CE" w:rsidRPr="00A96FD0">
        <w:rPr>
          <w:b w:val="0"/>
          <w:lang w:val="en-GB"/>
        </w:rPr>
        <w:t>maintained.</w:t>
      </w:r>
    </w:p>
    <w:p w:rsidR="002C6FF3" w:rsidRDefault="00A96FD0" w:rsidP="00993C65">
      <w:pPr>
        <w:tabs>
          <w:tab w:val="left" w:pos="2085"/>
        </w:tabs>
        <w:jc w:val="both"/>
        <w:rPr>
          <w:rFonts w:ascii="Verdana" w:hAnsi="Verdana"/>
          <w:b w:val="0"/>
        </w:rPr>
      </w:pPr>
      <w:r w:rsidRPr="00A96FD0">
        <w:rPr>
          <w:b w:val="0"/>
          <w:lang w:val="en-GB"/>
        </w:rPr>
        <w:t>A d</w:t>
      </w:r>
      <w:r w:rsidR="00EE5DB7">
        <w:rPr>
          <w:b w:val="0"/>
          <w:lang w:val="en-GB"/>
        </w:rPr>
        <w:t>ia</w:t>
      </w:r>
      <w:r w:rsidRPr="00A96FD0">
        <w:rPr>
          <w:b w:val="0"/>
          <w:lang w:val="en-GB"/>
        </w:rPr>
        <w:t>ry number unique to each communication is stamped on the letter along with the date. The same dated diary number along with the stamp is also marked on the c</w:t>
      </w:r>
      <w:r>
        <w:rPr>
          <w:b w:val="0"/>
          <w:lang w:val="en-GB"/>
        </w:rPr>
        <w:t>ustomer/citizen</w:t>
      </w:r>
      <w:r w:rsidRPr="00A96FD0">
        <w:rPr>
          <w:b w:val="0"/>
          <w:lang w:val="en-GB"/>
        </w:rPr>
        <w:t xml:space="preserve"> copy. This diary number is entered in the register along with the name, </w:t>
      </w:r>
      <w:r w:rsidR="007C2994">
        <w:rPr>
          <w:b w:val="0"/>
          <w:lang w:val="en-GB"/>
        </w:rPr>
        <w:t xml:space="preserve">details </w:t>
      </w:r>
      <w:r w:rsidRPr="00A96FD0">
        <w:rPr>
          <w:b w:val="0"/>
          <w:lang w:val="en-GB"/>
        </w:rPr>
        <w:t xml:space="preserve">etc of the sender and to whom it has been addressed. </w:t>
      </w:r>
      <w:r w:rsidR="008673BE">
        <w:rPr>
          <w:b w:val="0"/>
          <w:lang w:val="en-GB"/>
        </w:rPr>
        <w:t>A standard acknowledgement letter may also be used to standardize the procedure. Unique ID may have details like Commissionerate/Division/Range/Group name and receipt number with date.</w:t>
      </w:r>
      <w:r w:rsidR="00EC73CE">
        <w:rPr>
          <w:b w:val="0"/>
          <w:lang w:val="en-GB"/>
        </w:rPr>
        <w:t xml:space="preserve">         </w:t>
      </w:r>
      <w:r w:rsidR="0064120C">
        <w:rPr>
          <w:rFonts w:ascii="Verdana" w:hAnsi="Verdana"/>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2C6FF3" w:rsidRPr="003778DB" w:rsidTr="003778DB">
        <w:tc>
          <w:tcPr>
            <w:tcW w:w="2628" w:type="dxa"/>
          </w:tcPr>
          <w:p w:rsidR="002C6FF3" w:rsidRPr="003778DB" w:rsidRDefault="002C6FF3"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3.2.1.2  </w:t>
            </w:r>
          </w:p>
        </w:tc>
        <w:tc>
          <w:tcPr>
            <w:tcW w:w="6768" w:type="dxa"/>
            <w:vMerge w:val="restart"/>
          </w:tcPr>
          <w:p w:rsidR="002C6FF3" w:rsidRPr="003778DB" w:rsidRDefault="002C6FF3"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Convey decision on matters                              </w:t>
            </w:r>
          </w:p>
        </w:tc>
      </w:tr>
      <w:tr w:rsidR="002C6FF3" w:rsidRPr="003778DB" w:rsidTr="003778DB">
        <w:tc>
          <w:tcPr>
            <w:tcW w:w="2628" w:type="dxa"/>
          </w:tcPr>
          <w:p w:rsidR="002C6FF3"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2C6FF3" w:rsidRPr="003778DB" w:rsidRDefault="002C6FF3" w:rsidP="003778DB">
            <w:pPr>
              <w:pStyle w:val="BodyText"/>
              <w:ind w:right="0"/>
              <w:jc w:val="both"/>
              <w:rPr>
                <w:rFonts w:ascii="Calibri" w:hAnsi="Calibri"/>
                <w:b w:val="0"/>
                <w:sz w:val="20"/>
                <w:lang w:val="en-GB"/>
              </w:rPr>
            </w:pPr>
          </w:p>
        </w:tc>
      </w:tr>
      <w:tr w:rsidR="002C6FF3" w:rsidRPr="003778DB" w:rsidTr="003778DB">
        <w:tc>
          <w:tcPr>
            <w:tcW w:w="2628" w:type="dxa"/>
          </w:tcPr>
          <w:p w:rsidR="002C6FF3" w:rsidRPr="003778DB" w:rsidRDefault="002C6FF3"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2C6FF3" w:rsidRPr="003778DB" w:rsidRDefault="002C6FF3"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18133E" w:rsidRPr="0064120C" w:rsidRDefault="0018133E" w:rsidP="0018133E">
      <w:pPr>
        <w:tabs>
          <w:tab w:val="left" w:pos="7560"/>
        </w:tabs>
        <w:jc w:val="both"/>
        <w:rPr>
          <w:bCs/>
          <w:lang w:val="en-GB"/>
        </w:rPr>
      </w:pPr>
      <w:r w:rsidRPr="0064120C">
        <w:rPr>
          <w:bCs/>
          <w:lang w:val="en-GB"/>
        </w:rPr>
        <w:t>Process owner:</w:t>
      </w:r>
      <w:r w:rsidR="006B4F02">
        <w:rPr>
          <w:bCs/>
          <w:lang w:val="en-GB"/>
        </w:rPr>
        <w:t xml:space="preserve"> </w:t>
      </w:r>
      <w:r w:rsidR="006B4F02" w:rsidRPr="006B4F02">
        <w:rPr>
          <w:b w:val="0"/>
          <w:lang w:val="en-GB"/>
        </w:rPr>
        <w:t>Additional/Joint Commissioner or other person</w:t>
      </w:r>
    </w:p>
    <w:p w:rsidR="0018133E" w:rsidRPr="006B4F02" w:rsidRDefault="0018133E" w:rsidP="0018133E">
      <w:pPr>
        <w:tabs>
          <w:tab w:val="left" w:pos="7560"/>
        </w:tabs>
        <w:jc w:val="both"/>
        <w:rPr>
          <w:bCs/>
          <w:lang w:val="en-GB"/>
        </w:rPr>
      </w:pPr>
      <w:r w:rsidRPr="0064120C">
        <w:rPr>
          <w:bCs/>
          <w:lang w:val="en-GB"/>
        </w:rPr>
        <w:t>Norm:</w:t>
      </w:r>
      <w:r w:rsidR="006B4F02">
        <w:rPr>
          <w:bCs/>
          <w:lang w:val="en-GB"/>
        </w:rPr>
        <w:t xml:space="preserve"> </w:t>
      </w:r>
      <w:r w:rsidR="006B4F02" w:rsidRPr="006B4F02">
        <w:rPr>
          <w:b w:val="0"/>
          <w:lang w:val="en-GB"/>
        </w:rPr>
        <w:t>Convey decision on matters within 15 working days of their receipt</w:t>
      </w:r>
    </w:p>
    <w:p w:rsidR="0018133E" w:rsidRDefault="0018133E" w:rsidP="0018133E">
      <w:pPr>
        <w:tabs>
          <w:tab w:val="left" w:pos="7560"/>
        </w:tabs>
        <w:jc w:val="both"/>
        <w:rPr>
          <w:bCs/>
          <w:lang w:val="en-GB"/>
        </w:rPr>
      </w:pPr>
      <w:r w:rsidRPr="0064120C">
        <w:rPr>
          <w:bCs/>
          <w:lang w:val="en-GB"/>
        </w:rPr>
        <w:t xml:space="preserve">Resource required: </w:t>
      </w:r>
      <w:r w:rsidR="00A71FC5" w:rsidRPr="00A71FC5">
        <w:rPr>
          <w:b w:val="0"/>
          <w:lang w:val="en-GB"/>
        </w:rPr>
        <w:t>Receipt clerk, Superinten</w:t>
      </w:r>
      <w:r w:rsidR="00A71FC5">
        <w:rPr>
          <w:b w:val="0"/>
          <w:lang w:val="en-GB"/>
        </w:rPr>
        <w:t>den</w:t>
      </w:r>
      <w:r w:rsidR="00A71FC5" w:rsidRPr="00A71FC5">
        <w:rPr>
          <w:b w:val="0"/>
          <w:lang w:val="en-GB"/>
        </w:rPr>
        <w:t>t heading the branch</w:t>
      </w:r>
      <w:r w:rsidR="00424F87">
        <w:rPr>
          <w:b w:val="0"/>
          <w:lang w:val="en-GB"/>
        </w:rPr>
        <w:t>, Inspector/Ministerial</w:t>
      </w:r>
      <w:r w:rsidR="007C2994">
        <w:rPr>
          <w:b w:val="0"/>
          <w:lang w:val="en-GB"/>
        </w:rPr>
        <w:t xml:space="preserve"> staff</w:t>
      </w:r>
    </w:p>
    <w:p w:rsidR="0018133E" w:rsidRDefault="0018133E" w:rsidP="0018133E">
      <w:pPr>
        <w:tabs>
          <w:tab w:val="left" w:pos="7560"/>
        </w:tabs>
        <w:jc w:val="both"/>
        <w:rPr>
          <w:sz w:val="20"/>
          <w:lang w:val="en-GB"/>
        </w:rPr>
      </w:pPr>
    </w:p>
    <w:p w:rsidR="0018133E" w:rsidRPr="00333847" w:rsidRDefault="00333847" w:rsidP="0018133E">
      <w:pPr>
        <w:tabs>
          <w:tab w:val="left" w:pos="2085"/>
        </w:tabs>
        <w:jc w:val="both"/>
        <w:rPr>
          <w:b w:val="0"/>
          <w:lang w:val="en-GB"/>
        </w:rPr>
      </w:pPr>
      <w:r w:rsidRPr="00333847">
        <w:rPr>
          <w:b w:val="0"/>
          <w:lang w:val="en-GB"/>
        </w:rPr>
        <w:t xml:space="preserve">The list of </w:t>
      </w:r>
      <w:r>
        <w:rPr>
          <w:b w:val="0"/>
          <w:lang w:val="en-GB"/>
        </w:rPr>
        <w:t xml:space="preserve">documents needing decision is given </w:t>
      </w:r>
      <w:r w:rsidRPr="00333847">
        <w:rPr>
          <w:b w:val="0"/>
          <w:lang w:val="en-GB"/>
        </w:rPr>
        <w:t>to the receipt clerk who highlights in green/yellow</w:t>
      </w:r>
      <w:r>
        <w:rPr>
          <w:b w:val="0"/>
          <w:lang w:val="en-GB"/>
        </w:rPr>
        <w:t xml:space="preserve"> or similar method</w:t>
      </w:r>
      <w:r w:rsidRPr="00333847">
        <w:rPr>
          <w:b w:val="0"/>
          <w:lang w:val="en-GB"/>
        </w:rPr>
        <w:t xml:space="preserve"> th</w:t>
      </w:r>
      <w:r>
        <w:rPr>
          <w:b w:val="0"/>
          <w:lang w:val="en-GB"/>
        </w:rPr>
        <w:t>e</w:t>
      </w:r>
      <w:r w:rsidRPr="00333847">
        <w:rPr>
          <w:b w:val="0"/>
          <w:lang w:val="en-GB"/>
        </w:rPr>
        <w:t xml:space="preserve"> dak</w:t>
      </w:r>
      <w:r>
        <w:rPr>
          <w:b w:val="0"/>
          <w:lang w:val="en-GB"/>
        </w:rPr>
        <w:t xml:space="preserve"> or communication</w:t>
      </w:r>
      <w:r w:rsidRPr="00333847">
        <w:rPr>
          <w:b w:val="0"/>
          <w:lang w:val="en-GB"/>
        </w:rPr>
        <w:t xml:space="preserve"> </w:t>
      </w:r>
      <w:r>
        <w:rPr>
          <w:b w:val="0"/>
          <w:lang w:val="en-GB"/>
        </w:rPr>
        <w:t>that</w:t>
      </w:r>
      <w:r w:rsidRPr="00333847">
        <w:rPr>
          <w:b w:val="0"/>
          <w:lang w:val="en-GB"/>
        </w:rPr>
        <w:t xml:space="preserve"> need</w:t>
      </w:r>
      <w:r>
        <w:rPr>
          <w:b w:val="0"/>
          <w:lang w:val="en-GB"/>
        </w:rPr>
        <w:t>s</w:t>
      </w:r>
      <w:r w:rsidRPr="00333847">
        <w:rPr>
          <w:b w:val="0"/>
          <w:lang w:val="en-GB"/>
        </w:rPr>
        <w:t xml:space="preserve"> a decision. </w:t>
      </w:r>
      <w:r w:rsidR="0056435B">
        <w:rPr>
          <w:b w:val="0"/>
          <w:lang w:val="en-GB"/>
        </w:rPr>
        <w:t>Such a list may evolve over time</w:t>
      </w:r>
      <w:r w:rsidR="007C2994">
        <w:rPr>
          <w:b w:val="0"/>
          <w:lang w:val="en-GB"/>
        </w:rPr>
        <w:t>,</w:t>
      </w:r>
      <w:r w:rsidR="0056435B">
        <w:rPr>
          <w:b w:val="0"/>
          <w:lang w:val="en-GB"/>
        </w:rPr>
        <w:t xml:space="preserve"> based on types of dak received. </w:t>
      </w:r>
      <w:r w:rsidRPr="00333847">
        <w:rPr>
          <w:b w:val="0"/>
          <w:lang w:val="en-GB"/>
        </w:rPr>
        <w:t>These are entered in a separate register and the decision is conveyed in 15 days. If it is not possible to convey a final decision, then, an interim reply is sent in 15 days.</w:t>
      </w:r>
    </w:p>
    <w:p w:rsidR="0018133E" w:rsidRPr="00D423B4" w:rsidRDefault="0018133E" w:rsidP="0018133E">
      <w:pPr>
        <w:tabs>
          <w:tab w:val="left" w:pos="2085"/>
        </w:tabs>
        <w:jc w:val="both"/>
        <w:rPr>
          <w:bCs/>
          <w:lang w:val="en-GB"/>
        </w:rPr>
      </w:pPr>
      <w:r w:rsidRPr="00D423B4">
        <w:rPr>
          <w:bCs/>
          <w:lang w:val="en-GB"/>
        </w:rPr>
        <w:tab/>
      </w:r>
    </w:p>
    <w:p w:rsidR="002C6FF3" w:rsidRPr="0018133E" w:rsidRDefault="005F479E" w:rsidP="00D1381D">
      <w:pPr>
        <w:jc w:val="both"/>
        <w:rPr>
          <w:rFonts w:ascii="Verdana" w:hAnsi="Verdana"/>
          <w:b w:val="0"/>
          <w:lang w:val="en-GB"/>
        </w:rPr>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5481320" cy="5268595"/>
            <wp:effectExtent l="1905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2"/>
                    <a:srcRect/>
                    <a:stretch>
                      <a:fillRect/>
                    </a:stretch>
                  </pic:blipFill>
                  <pic:spPr bwMode="auto">
                    <a:xfrm>
                      <a:off x="0" y="0"/>
                      <a:ext cx="5481320" cy="5268595"/>
                    </a:xfrm>
                    <a:prstGeom prst="rect">
                      <a:avLst/>
                    </a:prstGeom>
                    <a:noFill/>
                    <a:ln w="9525">
                      <a:noFill/>
                      <a:miter lim="800000"/>
                      <a:headEnd/>
                      <a:tailEnd/>
                    </a:ln>
                  </pic:spPr>
                </pic:pic>
              </a:graphicData>
            </a:graphic>
          </wp:anchor>
        </w:drawing>
      </w:r>
      <w:r w:rsidR="007614F2" w:rsidRPr="007614F2">
        <w:t xml:space="preserve"> </w:t>
      </w:r>
      <w:r w:rsidR="0018133E">
        <w:rPr>
          <w:rFonts w:ascii="Verdana" w:hAnsi="Verdana"/>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2C6FF3" w:rsidRPr="003778DB" w:rsidTr="003778DB">
        <w:tc>
          <w:tcPr>
            <w:tcW w:w="2628" w:type="dxa"/>
          </w:tcPr>
          <w:p w:rsidR="002C6FF3" w:rsidRPr="003778DB" w:rsidRDefault="002C6FF3"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3.2.1.3  </w:t>
            </w:r>
          </w:p>
        </w:tc>
        <w:tc>
          <w:tcPr>
            <w:tcW w:w="6768" w:type="dxa"/>
            <w:vMerge w:val="restart"/>
          </w:tcPr>
          <w:p w:rsidR="002C6FF3" w:rsidRPr="003778DB" w:rsidRDefault="002C6FF3"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Dispose of a refund claim                                  </w:t>
            </w:r>
          </w:p>
        </w:tc>
      </w:tr>
      <w:tr w:rsidR="002C6FF3" w:rsidRPr="003778DB" w:rsidTr="003778DB">
        <w:tc>
          <w:tcPr>
            <w:tcW w:w="2628" w:type="dxa"/>
          </w:tcPr>
          <w:p w:rsidR="002C6FF3"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2C6FF3" w:rsidRPr="003778DB" w:rsidRDefault="002C6FF3" w:rsidP="003778DB">
            <w:pPr>
              <w:pStyle w:val="BodyText"/>
              <w:ind w:right="0"/>
              <w:jc w:val="both"/>
              <w:rPr>
                <w:rFonts w:ascii="Calibri" w:hAnsi="Calibri"/>
                <w:b w:val="0"/>
                <w:sz w:val="20"/>
                <w:lang w:val="en-GB"/>
              </w:rPr>
            </w:pPr>
          </w:p>
        </w:tc>
      </w:tr>
      <w:tr w:rsidR="002C6FF3" w:rsidRPr="003778DB" w:rsidTr="003778DB">
        <w:tc>
          <w:tcPr>
            <w:tcW w:w="2628" w:type="dxa"/>
          </w:tcPr>
          <w:p w:rsidR="002C6FF3" w:rsidRPr="003778DB" w:rsidRDefault="002C6FF3"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2C6FF3" w:rsidRPr="003778DB" w:rsidRDefault="002C6FF3"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18133E" w:rsidRPr="0064120C" w:rsidRDefault="0018133E" w:rsidP="0018133E">
      <w:pPr>
        <w:tabs>
          <w:tab w:val="left" w:pos="7560"/>
        </w:tabs>
        <w:jc w:val="both"/>
        <w:rPr>
          <w:bCs/>
          <w:lang w:val="en-GB"/>
        </w:rPr>
      </w:pPr>
      <w:r w:rsidRPr="0064120C">
        <w:rPr>
          <w:bCs/>
          <w:lang w:val="en-GB"/>
        </w:rPr>
        <w:t>Process owner:</w:t>
      </w:r>
      <w:r w:rsidR="00335D3F">
        <w:rPr>
          <w:bCs/>
          <w:lang w:val="en-GB"/>
        </w:rPr>
        <w:t xml:space="preserve"> </w:t>
      </w:r>
      <w:r w:rsidR="00335D3F" w:rsidRPr="00AC16D0">
        <w:rPr>
          <w:b w:val="0"/>
          <w:lang w:val="en-GB"/>
        </w:rPr>
        <w:t>Ass</w:t>
      </w:r>
      <w:r w:rsidR="007C2994">
        <w:rPr>
          <w:b w:val="0"/>
          <w:lang w:val="en-GB"/>
        </w:rPr>
        <w:t>istant/ Deputy</w:t>
      </w:r>
      <w:r w:rsidR="00335D3F" w:rsidRPr="00AC16D0">
        <w:rPr>
          <w:b w:val="0"/>
          <w:lang w:val="en-GB"/>
        </w:rPr>
        <w:t xml:space="preserve"> Comm</w:t>
      </w:r>
      <w:r w:rsidR="007C2994">
        <w:rPr>
          <w:b w:val="0"/>
          <w:lang w:val="en-GB"/>
        </w:rPr>
        <w:t xml:space="preserve">issioner </w:t>
      </w:r>
      <w:r w:rsidR="00AC16D0">
        <w:rPr>
          <w:b w:val="0"/>
          <w:lang w:val="en-GB"/>
        </w:rPr>
        <w:t xml:space="preserve">or other </w:t>
      </w:r>
      <w:r w:rsidR="003F02E7">
        <w:rPr>
          <w:b w:val="0"/>
          <w:lang w:val="en-GB"/>
        </w:rPr>
        <w:t>person</w:t>
      </w:r>
    </w:p>
    <w:p w:rsidR="0018133E" w:rsidRPr="00335D3F" w:rsidRDefault="0018133E" w:rsidP="00335D3F">
      <w:pPr>
        <w:tabs>
          <w:tab w:val="left" w:pos="7560"/>
        </w:tabs>
        <w:jc w:val="both"/>
        <w:rPr>
          <w:bCs/>
          <w:lang w:val="en-GB"/>
        </w:rPr>
      </w:pPr>
      <w:r w:rsidRPr="0064120C">
        <w:rPr>
          <w:bCs/>
          <w:lang w:val="en-GB"/>
        </w:rPr>
        <w:t>Norm:</w:t>
      </w:r>
      <w:r w:rsidR="00335D3F">
        <w:rPr>
          <w:bCs/>
          <w:lang w:val="en-GB"/>
        </w:rPr>
        <w:t xml:space="preserve"> </w:t>
      </w:r>
      <w:r w:rsidR="00335D3F" w:rsidRPr="00335D3F">
        <w:rPr>
          <w:b w:val="0"/>
          <w:lang w:val="en-GB"/>
        </w:rPr>
        <w:t>Disposal within 90 days from receipt.</w:t>
      </w:r>
    </w:p>
    <w:p w:rsidR="0018133E" w:rsidRPr="00335D3F" w:rsidRDefault="0018133E" w:rsidP="00335D3F">
      <w:pPr>
        <w:tabs>
          <w:tab w:val="left" w:pos="7560"/>
        </w:tabs>
        <w:rPr>
          <w:bCs/>
          <w:lang w:val="en-GB"/>
        </w:rPr>
      </w:pPr>
      <w:r w:rsidRPr="0064120C">
        <w:rPr>
          <w:bCs/>
          <w:lang w:val="en-GB"/>
        </w:rPr>
        <w:t xml:space="preserve">Resource required: </w:t>
      </w:r>
      <w:r w:rsidR="002C5E6E" w:rsidRPr="002C5E6E">
        <w:rPr>
          <w:b w:val="0"/>
          <w:lang w:val="en-GB"/>
        </w:rPr>
        <w:t>1</w:t>
      </w:r>
      <w:r w:rsidR="002C5E6E">
        <w:rPr>
          <w:bCs/>
          <w:lang w:val="en-GB"/>
        </w:rPr>
        <w:t xml:space="preserve"> </w:t>
      </w:r>
      <w:r w:rsidR="00335D3F" w:rsidRPr="00335D3F">
        <w:rPr>
          <w:b w:val="0"/>
          <w:lang w:val="en-GB"/>
        </w:rPr>
        <w:t>Ass</w:t>
      </w:r>
      <w:r w:rsidR="007C2994">
        <w:rPr>
          <w:b w:val="0"/>
          <w:lang w:val="en-GB"/>
        </w:rPr>
        <w:t xml:space="preserve">istant/Deputy </w:t>
      </w:r>
      <w:r w:rsidR="00335D3F" w:rsidRPr="00335D3F">
        <w:rPr>
          <w:b w:val="0"/>
          <w:lang w:val="en-GB"/>
        </w:rPr>
        <w:t>Comm</w:t>
      </w:r>
      <w:r w:rsidR="007C2994">
        <w:rPr>
          <w:b w:val="0"/>
          <w:lang w:val="en-GB"/>
        </w:rPr>
        <w:t>issione</w:t>
      </w:r>
      <w:r w:rsidR="00335D3F" w:rsidRPr="00335D3F">
        <w:rPr>
          <w:b w:val="0"/>
          <w:lang w:val="en-GB"/>
        </w:rPr>
        <w:t>r, 2 Sup</w:t>
      </w:r>
      <w:r w:rsidR="007C2994">
        <w:rPr>
          <w:b w:val="0"/>
          <w:lang w:val="en-GB"/>
        </w:rPr>
        <w:t>erintendents</w:t>
      </w:r>
      <w:r w:rsidR="00335D3F" w:rsidRPr="00335D3F">
        <w:rPr>
          <w:b w:val="0"/>
          <w:lang w:val="en-GB"/>
        </w:rPr>
        <w:t xml:space="preserve"> </w:t>
      </w:r>
      <w:r w:rsidR="001F4102" w:rsidRPr="00335D3F">
        <w:rPr>
          <w:b w:val="0"/>
          <w:lang w:val="en-GB"/>
        </w:rPr>
        <w:t>&amp; 4</w:t>
      </w:r>
      <w:r w:rsidR="00335D3F" w:rsidRPr="00335D3F">
        <w:rPr>
          <w:b w:val="0"/>
          <w:lang w:val="en-GB"/>
        </w:rPr>
        <w:t xml:space="preserve"> Insp</w:t>
      </w:r>
      <w:r w:rsidR="001F4102">
        <w:rPr>
          <w:b w:val="0"/>
          <w:lang w:val="en-GB"/>
        </w:rPr>
        <w:t>ectors</w:t>
      </w:r>
    </w:p>
    <w:p w:rsidR="0018133E" w:rsidRDefault="0018133E" w:rsidP="0018133E">
      <w:pPr>
        <w:tabs>
          <w:tab w:val="left" w:pos="7560"/>
        </w:tabs>
        <w:jc w:val="both"/>
        <w:rPr>
          <w:b w:val="0"/>
          <w:lang w:val="en-GB"/>
        </w:rPr>
      </w:pPr>
      <w:r>
        <w:rPr>
          <w:bCs/>
          <w:lang w:val="en-GB"/>
        </w:rPr>
        <w:t>Resource sufficient for:</w:t>
      </w:r>
      <w:r w:rsidR="00335D3F">
        <w:rPr>
          <w:bCs/>
          <w:lang w:val="en-GB"/>
        </w:rPr>
        <w:t xml:space="preserve"> </w:t>
      </w:r>
      <w:r w:rsidR="00260A61" w:rsidRPr="00260A61">
        <w:rPr>
          <w:b w:val="0"/>
          <w:lang w:val="en-GB"/>
        </w:rPr>
        <w:t>Minimum of</w:t>
      </w:r>
      <w:r w:rsidR="00260A61">
        <w:rPr>
          <w:bCs/>
          <w:lang w:val="en-GB"/>
        </w:rPr>
        <w:t xml:space="preserve"> </w:t>
      </w:r>
      <w:r w:rsidR="00335D3F" w:rsidRPr="00335D3F">
        <w:rPr>
          <w:b w:val="0"/>
          <w:lang w:val="en-GB"/>
        </w:rPr>
        <w:t>15 claims per month</w:t>
      </w:r>
    </w:p>
    <w:p w:rsidR="008C35F0" w:rsidRDefault="008C35F0" w:rsidP="0018133E">
      <w:pPr>
        <w:tabs>
          <w:tab w:val="left" w:pos="7560"/>
        </w:tabs>
        <w:jc w:val="both"/>
        <w:rPr>
          <w:b w:val="0"/>
          <w:lang w:val="en-GB"/>
        </w:rPr>
      </w:pPr>
    </w:p>
    <w:p w:rsidR="008C35F0" w:rsidRPr="0064120C" w:rsidRDefault="008C35F0" w:rsidP="0018133E">
      <w:pPr>
        <w:tabs>
          <w:tab w:val="left" w:pos="7560"/>
        </w:tabs>
        <w:jc w:val="both"/>
        <w:rPr>
          <w:bCs/>
          <w:lang w:val="en-GB"/>
        </w:rPr>
      </w:pPr>
      <w:r>
        <w:rPr>
          <w:b w:val="0"/>
          <w:lang w:val="en-GB"/>
        </w:rPr>
        <w:t xml:space="preserve">Note: Pre-audit of refund shall be undertaken as per </w:t>
      </w:r>
      <w:r w:rsidR="00CD6303">
        <w:rPr>
          <w:b w:val="0"/>
          <w:lang w:val="en-GB"/>
        </w:rPr>
        <w:t>Board</w:t>
      </w:r>
      <w:r>
        <w:rPr>
          <w:b w:val="0"/>
          <w:lang w:val="en-GB"/>
        </w:rPr>
        <w:t>’s instructions.</w:t>
      </w:r>
    </w:p>
    <w:p w:rsidR="0018133E" w:rsidRDefault="0018133E" w:rsidP="0018133E">
      <w:pPr>
        <w:tabs>
          <w:tab w:val="left" w:pos="7560"/>
        </w:tabs>
        <w:jc w:val="both"/>
        <w:rPr>
          <w:sz w:val="20"/>
          <w:lang w:val="en-GB"/>
        </w:rPr>
      </w:pPr>
    </w:p>
    <w:p w:rsidR="00B66DB0" w:rsidRDefault="005F479E" w:rsidP="0018133E">
      <w:pPr>
        <w:jc w:val="both"/>
        <w:rPr>
          <w:rFonts w:ascii="Verdana" w:hAnsi="Verdana"/>
          <w:b w:val="0"/>
        </w:rPr>
      </w:pPr>
      <w:r>
        <w:rPr>
          <w:noProof/>
        </w:rPr>
        <w:drawing>
          <wp:inline distT="0" distB="0" distL="0" distR="0">
            <wp:extent cx="5882640" cy="586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882640" cy="5867400"/>
                    </a:xfrm>
                    <a:prstGeom prst="rect">
                      <a:avLst/>
                    </a:prstGeom>
                    <a:noFill/>
                    <a:ln w="9525">
                      <a:noFill/>
                      <a:miter lim="800000"/>
                      <a:headEnd/>
                      <a:tailEnd/>
                    </a:ln>
                  </pic:spPr>
                </pic:pic>
              </a:graphicData>
            </a:graphic>
          </wp:inline>
        </w:drawing>
      </w:r>
      <w:r w:rsidR="0018133E">
        <w:rPr>
          <w:bCs/>
          <w:highlight w:val="yellow"/>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B66DB0" w:rsidRPr="003778DB" w:rsidTr="003778DB">
        <w:tc>
          <w:tcPr>
            <w:tcW w:w="2628" w:type="dxa"/>
          </w:tcPr>
          <w:p w:rsidR="00B66DB0" w:rsidRPr="003778DB" w:rsidRDefault="00B66DB0"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3.2.1.4  </w:t>
            </w:r>
          </w:p>
        </w:tc>
        <w:tc>
          <w:tcPr>
            <w:tcW w:w="6768" w:type="dxa"/>
            <w:vMerge w:val="restart"/>
          </w:tcPr>
          <w:p w:rsidR="00B66DB0" w:rsidRPr="003778DB" w:rsidRDefault="00B66DB0"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Remit drawback                                         </w:t>
            </w:r>
          </w:p>
        </w:tc>
      </w:tr>
      <w:tr w:rsidR="00B66DB0" w:rsidRPr="003778DB" w:rsidTr="003778DB">
        <w:tc>
          <w:tcPr>
            <w:tcW w:w="2628" w:type="dxa"/>
          </w:tcPr>
          <w:p w:rsidR="00B66DB0"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B66DB0" w:rsidRPr="003778DB" w:rsidRDefault="00B66DB0" w:rsidP="003778DB">
            <w:pPr>
              <w:pStyle w:val="BodyText"/>
              <w:ind w:right="0"/>
              <w:jc w:val="both"/>
              <w:rPr>
                <w:rFonts w:ascii="Calibri" w:hAnsi="Calibri"/>
                <w:b w:val="0"/>
                <w:sz w:val="20"/>
                <w:lang w:val="en-GB"/>
              </w:rPr>
            </w:pPr>
          </w:p>
        </w:tc>
      </w:tr>
      <w:tr w:rsidR="00B66DB0" w:rsidRPr="003778DB" w:rsidTr="003778DB">
        <w:tc>
          <w:tcPr>
            <w:tcW w:w="2628" w:type="dxa"/>
          </w:tcPr>
          <w:p w:rsidR="00B66DB0" w:rsidRPr="003778DB" w:rsidRDefault="00B66DB0"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B66DB0" w:rsidRPr="003778DB" w:rsidRDefault="00B66DB0"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250D83" w:rsidRPr="0064120C" w:rsidRDefault="00250D83" w:rsidP="00250D83">
      <w:pPr>
        <w:tabs>
          <w:tab w:val="left" w:pos="7560"/>
        </w:tabs>
        <w:jc w:val="both"/>
        <w:rPr>
          <w:bCs/>
          <w:lang w:val="en-GB"/>
        </w:rPr>
      </w:pPr>
      <w:r w:rsidRPr="0064120C">
        <w:rPr>
          <w:bCs/>
          <w:lang w:val="en-GB"/>
        </w:rPr>
        <w:t>Process owner:</w:t>
      </w:r>
      <w:r>
        <w:rPr>
          <w:bCs/>
          <w:lang w:val="en-GB"/>
        </w:rPr>
        <w:t xml:space="preserve"> </w:t>
      </w:r>
      <w:r w:rsidRPr="00495E51">
        <w:rPr>
          <w:b w:val="0"/>
          <w:lang w:val="en-GB"/>
        </w:rPr>
        <w:t>A</w:t>
      </w:r>
      <w:r w:rsidR="00CD46DF">
        <w:rPr>
          <w:b w:val="0"/>
          <w:lang w:val="en-GB"/>
        </w:rPr>
        <w:t xml:space="preserve">ssitant/Deputy </w:t>
      </w:r>
      <w:r w:rsidRPr="00495E51">
        <w:rPr>
          <w:b w:val="0"/>
          <w:lang w:val="en-GB"/>
        </w:rPr>
        <w:t>Commissioner or other person</w:t>
      </w:r>
    </w:p>
    <w:p w:rsidR="00250D83" w:rsidRPr="0064120C" w:rsidRDefault="00250D83" w:rsidP="00250D83">
      <w:pPr>
        <w:tabs>
          <w:tab w:val="left" w:pos="7560"/>
        </w:tabs>
        <w:jc w:val="both"/>
        <w:rPr>
          <w:bCs/>
          <w:lang w:val="en-GB"/>
        </w:rPr>
      </w:pPr>
      <w:r w:rsidRPr="0064120C">
        <w:rPr>
          <w:bCs/>
          <w:lang w:val="en-GB"/>
        </w:rPr>
        <w:t>Norm:</w:t>
      </w:r>
      <w:r>
        <w:rPr>
          <w:bCs/>
          <w:lang w:val="en-GB"/>
        </w:rPr>
        <w:t xml:space="preserve"> </w:t>
      </w:r>
      <w:r w:rsidR="00CD46DF">
        <w:rPr>
          <w:b w:val="0"/>
          <w:lang w:val="en-GB"/>
        </w:rPr>
        <w:t>Remit drawback within 7 working days of either filing of manifest in the case of electronic processing of declarations or filing of a paper claim in the case of manual processing</w:t>
      </w:r>
      <w:r w:rsidRPr="0083765D">
        <w:rPr>
          <w:b w:val="0"/>
          <w:lang w:val="en-GB"/>
        </w:rPr>
        <w:t xml:space="preserve"> </w:t>
      </w:r>
    </w:p>
    <w:p w:rsidR="00250D83" w:rsidRDefault="00250D83" w:rsidP="00250D83">
      <w:pPr>
        <w:tabs>
          <w:tab w:val="left" w:pos="7560"/>
        </w:tabs>
        <w:jc w:val="both"/>
        <w:rPr>
          <w:b w:val="0"/>
          <w:lang w:val="en-GB"/>
        </w:rPr>
      </w:pPr>
      <w:r w:rsidRPr="0064120C">
        <w:rPr>
          <w:bCs/>
          <w:lang w:val="en-GB"/>
        </w:rPr>
        <w:t>Resource required:</w:t>
      </w:r>
      <w:r>
        <w:rPr>
          <w:bCs/>
          <w:lang w:val="en-GB"/>
        </w:rPr>
        <w:t xml:space="preserve"> </w:t>
      </w:r>
      <w:r w:rsidRPr="0083765D">
        <w:rPr>
          <w:b w:val="0"/>
          <w:lang w:val="en-GB"/>
        </w:rPr>
        <w:t>AC/DC, Supdt, Inspector</w:t>
      </w:r>
    </w:p>
    <w:p w:rsidR="00250D83" w:rsidRDefault="00250D83" w:rsidP="00250D83">
      <w:pPr>
        <w:tabs>
          <w:tab w:val="left" w:pos="7560"/>
        </w:tabs>
        <w:jc w:val="both"/>
        <w:rPr>
          <w:b w:val="0"/>
          <w:lang w:val="en-GB"/>
        </w:rPr>
      </w:pPr>
    </w:p>
    <w:p w:rsidR="00250D83" w:rsidRDefault="00250D83" w:rsidP="00250D83">
      <w:pPr>
        <w:tabs>
          <w:tab w:val="left" w:pos="7560"/>
        </w:tabs>
        <w:rPr>
          <w:b w:val="0"/>
          <w:szCs w:val="24"/>
          <w:lang w:val="en-GB"/>
        </w:rPr>
      </w:pPr>
      <w:r w:rsidRPr="0072744F">
        <w:rPr>
          <w:b w:val="0"/>
          <w:szCs w:val="24"/>
          <w:lang w:val="en-GB"/>
        </w:rPr>
        <w:t xml:space="preserve">With </w:t>
      </w:r>
      <w:r>
        <w:rPr>
          <w:b w:val="0"/>
          <w:szCs w:val="24"/>
          <w:lang w:val="en-GB"/>
        </w:rPr>
        <w:t>I</w:t>
      </w:r>
      <w:r w:rsidR="0058293A">
        <w:rPr>
          <w:b w:val="0"/>
          <w:szCs w:val="24"/>
          <w:lang w:val="en-GB"/>
        </w:rPr>
        <w:t>CES drawbacks</w:t>
      </w:r>
      <w:r w:rsidRPr="0072744F">
        <w:rPr>
          <w:b w:val="0"/>
          <w:szCs w:val="24"/>
          <w:lang w:val="en-GB"/>
        </w:rPr>
        <w:t xml:space="preserve"> are </w:t>
      </w:r>
      <w:r w:rsidR="0058293A">
        <w:rPr>
          <w:b w:val="0"/>
          <w:szCs w:val="24"/>
          <w:lang w:val="en-GB"/>
        </w:rPr>
        <w:t xml:space="preserve">processed </w:t>
      </w:r>
      <w:r w:rsidRPr="0072744F">
        <w:rPr>
          <w:b w:val="0"/>
          <w:szCs w:val="24"/>
          <w:lang w:val="en-GB"/>
        </w:rPr>
        <w:t xml:space="preserve">online. </w:t>
      </w:r>
      <w:r w:rsidR="0058293A">
        <w:rPr>
          <w:b w:val="0"/>
          <w:szCs w:val="24"/>
          <w:lang w:val="en-GB"/>
        </w:rPr>
        <w:t>In other places a manual drawback claim is filed.  F</w:t>
      </w:r>
      <w:r w:rsidRPr="0072744F">
        <w:rPr>
          <w:b w:val="0"/>
          <w:szCs w:val="24"/>
          <w:lang w:val="en-GB"/>
        </w:rPr>
        <w:t xml:space="preserve">or the purpose of monitoring, a </w:t>
      </w:r>
      <w:r>
        <w:rPr>
          <w:b w:val="0"/>
          <w:szCs w:val="24"/>
          <w:lang w:val="en-GB"/>
        </w:rPr>
        <w:t>record</w:t>
      </w:r>
      <w:r w:rsidRPr="0072744F">
        <w:rPr>
          <w:b w:val="0"/>
          <w:szCs w:val="24"/>
          <w:lang w:val="en-GB"/>
        </w:rPr>
        <w:t xml:space="preserve"> </w:t>
      </w:r>
      <w:r>
        <w:rPr>
          <w:b w:val="0"/>
          <w:szCs w:val="24"/>
          <w:lang w:val="en-GB"/>
        </w:rPr>
        <w:t xml:space="preserve">in prescribed format shall </w:t>
      </w:r>
      <w:r w:rsidRPr="0072744F">
        <w:rPr>
          <w:b w:val="0"/>
          <w:szCs w:val="24"/>
          <w:lang w:val="en-GB"/>
        </w:rPr>
        <w:t xml:space="preserve">be maintained by </w:t>
      </w:r>
      <w:r>
        <w:rPr>
          <w:b w:val="0"/>
          <w:szCs w:val="24"/>
          <w:lang w:val="en-GB"/>
        </w:rPr>
        <w:t xml:space="preserve">the process owner. If possible to capture the record data from ICES reports, such a record can be maintained online and printed at time of audit check or monitoring by process owner. </w:t>
      </w:r>
    </w:p>
    <w:p w:rsidR="00EF2B0E" w:rsidRDefault="00EF2B0E" w:rsidP="00EF2B0E">
      <w:pPr>
        <w:tabs>
          <w:tab w:val="left" w:pos="7560"/>
        </w:tabs>
        <w:jc w:val="both"/>
        <w:rPr>
          <w:sz w:val="20"/>
          <w:lang w:val="en-GB"/>
        </w:rPr>
      </w:pPr>
    </w:p>
    <w:p w:rsidR="00EF2B0E" w:rsidRPr="00250D83" w:rsidRDefault="00EF2B0E" w:rsidP="00EF2B0E">
      <w:pPr>
        <w:jc w:val="both"/>
        <w:rPr>
          <w:bCs/>
          <w:lang w:val="en-GB"/>
        </w:rPr>
      </w:pPr>
    </w:p>
    <w:p w:rsidR="00B66DB0" w:rsidRDefault="005F479E" w:rsidP="00D1381D">
      <w:pPr>
        <w:tabs>
          <w:tab w:val="left" w:pos="7560"/>
        </w:tabs>
        <w:jc w:val="both"/>
        <w:rPr>
          <w:b w:val="0"/>
          <w:sz w:val="20"/>
          <w:lang w:val="en-GB"/>
        </w:rPr>
      </w:pPr>
      <w:r>
        <w:rPr>
          <w:noProof/>
        </w:rPr>
        <w:drawing>
          <wp:anchor distT="0" distB="0" distL="114300" distR="114300" simplePos="0" relativeHeight="251660800" behindDoc="0" locked="0" layoutInCell="1" allowOverlap="1">
            <wp:simplePos x="0" y="0"/>
            <wp:positionH relativeFrom="column">
              <wp:posOffset>-291465</wp:posOffset>
            </wp:positionH>
            <wp:positionV relativeFrom="paragraph">
              <wp:posOffset>629285</wp:posOffset>
            </wp:positionV>
            <wp:extent cx="6057900" cy="3204210"/>
            <wp:effectExtent l="1905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4"/>
                    <a:srcRect/>
                    <a:stretch>
                      <a:fillRect/>
                    </a:stretch>
                  </pic:blipFill>
                  <pic:spPr bwMode="auto">
                    <a:xfrm>
                      <a:off x="0" y="0"/>
                      <a:ext cx="6057900" cy="3204210"/>
                    </a:xfrm>
                    <a:prstGeom prst="rect">
                      <a:avLst/>
                    </a:prstGeom>
                    <a:noFill/>
                    <a:ln w="9525">
                      <a:noFill/>
                      <a:miter lim="800000"/>
                      <a:headEnd/>
                      <a:tailEnd/>
                    </a:ln>
                  </pic:spPr>
                </pic:pic>
              </a:graphicData>
            </a:graphic>
          </wp:anchor>
        </w:drawing>
      </w:r>
      <w:r w:rsidR="00D1381D">
        <w:rPr>
          <w:rFonts w:ascii="Verdana" w:hAnsi="Verdana"/>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B66DB0" w:rsidRPr="003778DB" w:rsidTr="003778DB">
        <w:tc>
          <w:tcPr>
            <w:tcW w:w="2628" w:type="dxa"/>
          </w:tcPr>
          <w:p w:rsidR="00B66DB0" w:rsidRPr="003778DB" w:rsidRDefault="00B66DB0"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3.2.1.5  </w:t>
            </w:r>
          </w:p>
        </w:tc>
        <w:tc>
          <w:tcPr>
            <w:tcW w:w="6768" w:type="dxa"/>
            <w:vMerge w:val="restart"/>
          </w:tcPr>
          <w:p w:rsidR="00B66DB0" w:rsidRPr="003778DB" w:rsidRDefault="00B66DB0"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Clear export  goods                             </w:t>
            </w:r>
          </w:p>
        </w:tc>
      </w:tr>
      <w:tr w:rsidR="00B66DB0" w:rsidRPr="003778DB" w:rsidTr="003778DB">
        <w:tc>
          <w:tcPr>
            <w:tcW w:w="2628" w:type="dxa"/>
          </w:tcPr>
          <w:p w:rsidR="00B66DB0"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B66DB0" w:rsidRPr="003778DB" w:rsidRDefault="00B66DB0" w:rsidP="003778DB">
            <w:pPr>
              <w:pStyle w:val="BodyText"/>
              <w:ind w:right="0"/>
              <w:jc w:val="both"/>
              <w:rPr>
                <w:rFonts w:ascii="Calibri" w:hAnsi="Calibri"/>
                <w:b w:val="0"/>
                <w:sz w:val="20"/>
                <w:lang w:val="en-GB"/>
              </w:rPr>
            </w:pPr>
          </w:p>
        </w:tc>
      </w:tr>
      <w:tr w:rsidR="00B66DB0" w:rsidRPr="003778DB" w:rsidTr="003778DB">
        <w:tc>
          <w:tcPr>
            <w:tcW w:w="2628" w:type="dxa"/>
          </w:tcPr>
          <w:p w:rsidR="00B66DB0" w:rsidRPr="003778DB" w:rsidRDefault="00B66DB0"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B66DB0" w:rsidRPr="003778DB" w:rsidRDefault="00B66DB0"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D1381D" w:rsidRDefault="00D1381D" w:rsidP="00D1381D">
      <w:pPr>
        <w:tabs>
          <w:tab w:val="left" w:pos="7560"/>
        </w:tabs>
        <w:jc w:val="both"/>
        <w:rPr>
          <w:b w:val="0"/>
          <w:sz w:val="20"/>
          <w:lang w:val="en-GB"/>
        </w:rPr>
      </w:pPr>
    </w:p>
    <w:p w:rsidR="005A18F4" w:rsidRPr="0064120C" w:rsidRDefault="005A18F4" w:rsidP="005A18F4">
      <w:pPr>
        <w:tabs>
          <w:tab w:val="left" w:pos="7560"/>
        </w:tabs>
        <w:jc w:val="both"/>
        <w:rPr>
          <w:bCs/>
          <w:lang w:val="en-GB"/>
        </w:rPr>
      </w:pPr>
      <w:r w:rsidRPr="0064120C">
        <w:rPr>
          <w:bCs/>
          <w:lang w:val="en-GB"/>
        </w:rPr>
        <w:t>Process owner:</w:t>
      </w:r>
      <w:r w:rsidR="0083765D">
        <w:rPr>
          <w:bCs/>
          <w:lang w:val="en-GB"/>
        </w:rPr>
        <w:t xml:space="preserve"> </w:t>
      </w:r>
      <w:r w:rsidR="00495E51" w:rsidRPr="00495E51">
        <w:rPr>
          <w:b w:val="0"/>
          <w:lang w:val="en-GB"/>
        </w:rPr>
        <w:t>Additional/Joint Commissioner or other person</w:t>
      </w:r>
    </w:p>
    <w:p w:rsidR="005A18F4" w:rsidRPr="0064120C" w:rsidRDefault="005A18F4" w:rsidP="005A18F4">
      <w:pPr>
        <w:tabs>
          <w:tab w:val="left" w:pos="7560"/>
        </w:tabs>
        <w:jc w:val="both"/>
        <w:rPr>
          <w:bCs/>
          <w:lang w:val="en-GB"/>
        </w:rPr>
      </w:pPr>
      <w:r w:rsidRPr="0064120C">
        <w:rPr>
          <w:bCs/>
          <w:lang w:val="en-GB"/>
        </w:rPr>
        <w:t>Norm:</w:t>
      </w:r>
      <w:r w:rsidR="0083765D">
        <w:rPr>
          <w:bCs/>
          <w:lang w:val="en-GB"/>
        </w:rPr>
        <w:t xml:space="preserve"> </w:t>
      </w:r>
      <w:r w:rsidR="0083765D" w:rsidRPr="0083765D">
        <w:rPr>
          <w:b w:val="0"/>
          <w:lang w:val="en-GB"/>
        </w:rPr>
        <w:t>Clear export goods within 24 hours of filing of declaration where the declaration relating to a consignment is complete and correct</w:t>
      </w:r>
    </w:p>
    <w:p w:rsidR="005A18F4" w:rsidRDefault="005A18F4" w:rsidP="005A18F4">
      <w:pPr>
        <w:tabs>
          <w:tab w:val="left" w:pos="7560"/>
        </w:tabs>
        <w:jc w:val="both"/>
        <w:rPr>
          <w:b w:val="0"/>
          <w:lang w:val="en-GB"/>
        </w:rPr>
      </w:pPr>
      <w:r w:rsidRPr="0064120C">
        <w:rPr>
          <w:bCs/>
          <w:lang w:val="en-GB"/>
        </w:rPr>
        <w:t>Resource required:</w:t>
      </w:r>
      <w:r w:rsidR="0083765D">
        <w:rPr>
          <w:bCs/>
          <w:lang w:val="en-GB"/>
        </w:rPr>
        <w:t xml:space="preserve"> </w:t>
      </w:r>
      <w:r w:rsidR="0083765D" w:rsidRPr="0083765D">
        <w:rPr>
          <w:b w:val="0"/>
          <w:lang w:val="en-GB"/>
        </w:rPr>
        <w:t>AC/DC, Supdt, Inspector</w:t>
      </w:r>
    </w:p>
    <w:p w:rsidR="00394DCB" w:rsidRDefault="00394DCB" w:rsidP="005A18F4">
      <w:pPr>
        <w:tabs>
          <w:tab w:val="left" w:pos="7560"/>
        </w:tabs>
        <w:jc w:val="both"/>
        <w:rPr>
          <w:b w:val="0"/>
          <w:lang w:val="en-GB"/>
        </w:rPr>
      </w:pPr>
    </w:p>
    <w:p w:rsidR="00394DCB" w:rsidRDefault="00394DCB" w:rsidP="00394DCB">
      <w:pPr>
        <w:tabs>
          <w:tab w:val="left" w:pos="7560"/>
        </w:tabs>
        <w:rPr>
          <w:b w:val="0"/>
          <w:szCs w:val="24"/>
          <w:lang w:val="en-GB"/>
        </w:rPr>
      </w:pPr>
      <w:r w:rsidRPr="0072744F">
        <w:rPr>
          <w:b w:val="0"/>
          <w:szCs w:val="24"/>
          <w:lang w:val="en-GB"/>
        </w:rPr>
        <w:t xml:space="preserve">With </w:t>
      </w:r>
      <w:r>
        <w:rPr>
          <w:b w:val="0"/>
          <w:szCs w:val="24"/>
          <w:lang w:val="en-GB"/>
        </w:rPr>
        <w:t>I</w:t>
      </w:r>
      <w:r w:rsidRPr="0072744F">
        <w:rPr>
          <w:b w:val="0"/>
          <w:szCs w:val="24"/>
          <w:lang w:val="en-GB"/>
        </w:rPr>
        <w:t xml:space="preserve">CES, all </w:t>
      </w:r>
      <w:r>
        <w:rPr>
          <w:b w:val="0"/>
          <w:szCs w:val="24"/>
          <w:lang w:val="en-GB"/>
        </w:rPr>
        <w:t>exports</w:t>
      </w:r>
      <w:r w:rsidRPr="0072744F">
        <w:rPr>
          <w:b w:val="0"/>
          <w:szCs w:val="24"/>
          <w:lang w:val="en-GB"/>
        </w:rPr>
        <w:t xml:space="preserve"> are online. However for the purpose of monitoring, a </w:t>
      </w:r>
      <w:r>
        <w:rPr>
          <w:b w:val="0"/>
          <w:szCs w:val="24"/>
          <w:lang w:val="en-GB"/>
        </w:rPr>
        <w:t>record</w:t>
      </w:r>
      <w:r w:rsidRPr="0072744F">
        <w:rPr>
          <w:b w:val="0"/>
          <w:szCs w:val="24"/>
          <w:lang w:val="en-GB"/>
        </w:rPr>
        <w:t xml:space="preserve"> </w:t>
      </w:r>
      <w:r>
        <w:rPr>
          <w:b w:val="0"/>
          <w:szCs w:val="24"/>
          <w:lang w:val="en-GB"/>
        </w:rPr>
        <w:t xml:space="preserve">in prescribed format shall </w:t>
      </w:r>
      <w:r w:rsidRPr="0072744F">
        <w:rPr>
          <w:b w:val="0"/>
          <w:szCs w:val="24"/>
          <w:lang w:val="en-GB"/>
        </w:rPr>
        <w:t xml:space="preserve">be maintained by </w:t>
      </w:r>
      <w:r>
        <w:rPr>
          <w:b w:val="0"/>
          <w:szCs w:val="24"/>
          <w:lang w:val="en-GB"/>
        </w:rPr>
        <w:t xml:space="preserve">the process owner. If possible to capture the record data from ICES reports, such a record can be maintained online and printed at time of audit check or monitoring by process owner. </w:t>
      </w:r>
    </w:p>
    <w:p w:rsidR="00394DCB" w:rsidRPr="0064120C" w:rsidRDefault="00394DCB" w:rsidP="005A18F4">
      <w:pPr>
        <w:tabs>
          <w:tab w:val="left" w:pos="7560"/>
        </w:tabs>
        <w:jc w:val="both"/>
        <w:rPr>
          <w:bCs/>
          <w:lang w:val="en-GB"/>
        </w:rPr>
      </w:pPr>
    </w:p>
    <w:p w:rsidR="005A18F4" w:rsidRDefault="005A18F4" w:rsidP="005A18F4">
      <w:pPr>
        <w:tabs>
          <w:tab w:val="left" w:pos="7560"/>
        </w:tabs>
        <w:jc w:val="both"/>
        <w:rPr>
          <w:sz w:val="20"/>
          <w:lang w:val="en-GB"/>
        </w:rPr>
      </w:pPr>
    </w:p>
    <w:p w:rsidR="005A18F4" w:rsidRPr="00EC4003" w:rsidRDefault="005F479E" w:rsidP="005A18F4">
      <w:pPr>
        <w:jc w:val="both"/>
        <w:rPr>
          <w:bCs/>
          <w:lang w:val="en-GB"/>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5480685" cy="4543425"/>
            <wp:effectExtent l="19050" t="0" r="5715"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5"/>
                    <a:srcRect/>
                    <a:stretch>
                      <a:fillRect/>
                    </a:stretch>
                  </pic:blipFill>
                  <pic:spPr bwMode="auto">
                    <a:xfrm>
                      <a:off x="0" y="0"/>
                      <a:ext cx="5480685" cy="4543425"/>
                    </a:xfrm>
                    <a:prstGeom prst="rect">
                      <a:avLst/>
                    </a:prstGeom>
                    <a:noFill/>
                    <a:ln w="9525">
                      <a:noFill/>
                      <a:miter lim="800000"/>
                      <a:headEnd/>
                      <a:tailEnd/>
                    </a:ln>
                  </pic:spPr>
                </pic:pic>
              </a:graphicData>
            </a:graphic>
          </wp:anchor>
        </w:drawing>
      </w:r>
    </w:p>
    <w:p w:rsidR="00620B11" w:rsidRDefault="005A18F4" w:rsidP="005A18F4">
      <w:pPr>
        <w:autoSpaceDE w:val="0"/>
        <w:autoSpaceDN w:val="0"/>
        <w:adjustRightInd w:val="0"/>
        <w:jc w:val="both"/>
        <w:rPr>
          <w:rFonts w:eastAsia="MS Mincho" w:cs="Arial"/>
          <w:b w:val="0"/>
          <w:szCs w:val="24"/>
          <w:lang w:eastAsia="ja-JP" w:bidi="hi-IN"/>
        </w:rPr>
      </w:pPr>
      <w:r>
        <w:rPr>
          <w:rFonts w:eastAsia="MS Mincho" w:cs="Arial"/>
          <w:b w:val="0"/>
          <w:szCs w:val="24"/>
          <w:lang w:eastAsia="ja-JP" w:bidi="hi-IN"/>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620B11" w:rsidRPr="003778DB" w:rsidTr="003778DB">
        <w:tc>
          <w:tcPr>
            <w:tcW w:w="2628" w:type="dxa"/>
          </w:tcPr>
          <w:p w:rsidR="00620B11" w:rsidRPr="003778DB" w:rsidRDefault="00620B11"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3.2.1.6  </w:t>
            </w:r>
          </w:p>
        </w:tc>
        <w:tc>
          <w:tcPr>
            <w:tcW w:w="6768" w:type="dxa"/>
            <w:vMerge w:val="restart"/>
          </w:tcPr>
          <w:p w:rsidR="00620B11" w:rsidRPr="003778DB" w:rsidRDefault="00620B11"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Clear import  goods                             </w:t>
            </w:r>
          </w:p>
        </w:tc>
      </w:tr>
      <w:tr w:rsidR="00620B11" w:rsidRPr="003778DB" w:rsidTr="003778DB">
        <w:tc>
          <w:tcPr>
            <w:tcW w:w="2628" w:type="dxa"/>
          </w:tcPr>
          <w:p w:rsidR="00620B11"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620B11" w:rsidRPr="003778DB" w:rsidRDefault="00620B11" w:rsidP="003778DB">
            <w:pPr>
              <w:pStyle w:val="BodyText"/>
              <w:ind w:right="0"/>
              <w:jc w:val="both"/>
              <w:rPr>
                <w:rFonts w:ascii="Calibri" w:hAnsi="Calibri"/>
                <w:b w:val="0"/>
                <w:sz w:val="20"/>
                <w:lang w:val="en-GB"/>
              </w:rPr>
            </w:pPr>
          </w:p>
        </w:tc>
      </w:tr>
      <w:tr w:rsidR="00620B11" w:rsidRPr="003778DB" w:rsidTr="003778DB">
        <w:tc>
          <w:tcPr>
            <w:tcW w:w="2628" w:type="dxa"/>
          </w:tcPr>
          <w:p w:rsidR="00620B11" w:rsidRPr="003778DB" w:rsidRDefault="00620B11"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620B11" w:rsidRPr="003778DB" w:rsidRDefault="00620B11"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256EEF" w:rsidRPr="0064120C" w:rsidRDefault="00256EEF" w:rsidP="00256EEF">
      <w:pPr>
        <w:tabs>
          <w:tab w:val="left" w:pos="7560"/>
        </w:tabs>
        <w:jc w:val="both"/>
        <w:rPr>
          <w:bCs/>
          <w:lang w:val="en-GB"/>
        </w:rPr>
      </w:pPr>
      <w:r w:rsidRPr="0064120C">
        <w:rPr>
          <w:bCs/>
          <w:lang w:val="en-GB"/>
        </w:rPr>
        <w:t>Process owner:</w:t>
      </w:r>
      <w:r>
        <w:rPr>
          <w:bCs/>
          <w:lang w:val="en-GB"/>
        </w:rPr>
        <w:t xml:space="preserve"> </w:t>
      </w:r>
      <w:r w:rsidRPr="00495E51">
        <w:rPr>
          <w:b w:val="0"/>
          <w:lang w:val="en-GB"/>
        </w:rPr>
        <w:t>Additional/Joint Commissioner or other person</w:t>
      </w:r>
    </w:p>
    <w:p w:rsidR="00256EEF" w:rsidRPr="0064120C" w:rsidRDefault="00256EEF" w:rsidP="00256EEF">
      <w:pPr>
        <w:tabs>
          <w:tab w:val="left" w:pos="7560"/>
        </w:tabs>
        <w:jc w:val="both"/>
        <w:rPr>
          <w:bCs/>
          <w:lang w:val="en-GB"/>
        </w:rPr>
      </w:pPr>
      <w:r w:rsidRPr="0064120C">
        <w:rPr>
          <w:bCs/>
          <w:lang w:val="en-GB"/>
        </w:rPr>
        <w:t>Norm:</w:t>
      </w:r>
      <w:r>
        <w:rPr>
          <w:bCs/>
          <w:lang w:val="en-GB"/>
        </w:rPr>
        <w:t xml:space="preserve"> </w:t>
      </w:r>
      <w:r w:rsidRPr="0083765D">
        <w:rPr>
          <w:b w:val="0"/>
          <w:lang w:val="en-GB"/>
        </w:rPr>
        <w:t xml:space="preserve">Clear </w:t>
      </w:r>
      <w:r w:rsidR="00E73890">
        <w:rPr>
          <w:b w:val="0"/>
          <w:lang w:val="en-GB"/>
        </w:rPr>
        <w:t>im</w:t>
      </w:r>
      <w:r w:rsidRPr="0083765D">
        <w:rPr>
          <w:b w:val="0"/>
          <w:lang w:val="en-GB"/>
        </w:rPr>
        <w:t xml:space="preserve">port goods within </w:t>
      </w:r>
      <w:r w:rsidR="00E73890">
        <w:rPr>
          <w:b w:val="0"/>
          <w:lang w:val="en-GB"/>
        </w:rPr>
        <w:t>48</w:t>
      </w:r>
      <w:r w:rsidRPr="0083765D">
        <w:rPr>
          <w:b w:val="0"/>
          <w:lang w:val="en-GB"/>
        </w:rPr>
        <w:t xml:space="preserve"> hours of filing of declaration where the declaration relating to a consignment is complete and correct</w:t>
      </w:r>
    </w:p>
    <w:p w:rsidR="00256EEF" w:rsidRDefault="00256EEF" w:rsidP="00256EEF">
      <w:pPr>
        <w:tabs>
          <w:tab w:val="left" w:pos="7560"/>
        </w:tabs>
        <w:jc w:val="both"/>
        <w:rPr>
          <w:b w:val="0"/>
          <w:lang w:val="en-GB"/>
        </w:rPr>
      </w:pPr>
      <w:r w:rsidRPr="0064120C">
        <w:rPr>
          <w:bCs/>
          <w:lang w:val="en-GB"/>
        </w:rPr>
        <w:t>Resource required:</w:t>
      </w:r>
      <w:r>
        <w:rPr>
          <w:bCs/>
          <w:lang w:val="en-GB"/>
        </w:rPr>
        <w:t xml:space="preserve"> </w:t>
      </w:r>
      <w:r w:rsidRPr="0083765D">
        <w:rPr>
          <w:b w:val="0"/>
          <w:lang w:val="en-GB"/>
        </w:rPr>
        <w:t>AC/DC, Supdt, Inspector</w:t>
      </w:r>
    </w:p>
    <w:p w:rsidR="00256EEF" w:rsidRDefault="00256EEF" w:rsidP="00256EEF">
      <w:pPr>
        <w:tabs>
          <w:tab w:val="left" w:pos="7560"/>
        </w:tabs>
        <w:jc w:val="both"/>
        <w:rPr>
          <w:b w:val="0"/>
          <w:lang w:val="en-GB"/>
        </w:rPr>
      </w:pPr>
    </w:p>
    <w:p w:rsidR="00256EEF" w:rsidRDefault="00256EEF" w:rsidP="00256EEF">
      <w:pPr>
        <w:tabs>
          <w:tab w:val="left" w:pos="7560"/>
        </w:tabs>
        <w:rPr>
          <w:b w:val="0"/>
          <w:szCs w:val="24"/>
          <w:lang w:val="en-GB"/>
        </w:rPr>
      </w:pPr>
      <w:r w:rsidRPr="0072744F">
        <w:rPr>
          <w:b w:val="0"/>
          <w:szCs w:val="24"/>
          <w:lang w:val="en-GB"/>
        </w:rPr>
        <w:t xml:space="preserve">With </w:t>
      </w:r>
      <w:r>
        <w:rPr>
          <w:b w:val="0"/>
          <w:szCs w:val="24"/>
          <w:lang w:val="en-GB"/>
        </w:rPr>
        <w:t>I</w:t>
      </w:r>
      <w:r w:rsidRPr="0072744F">
        <w:rPr>
          <w:b w:val="0"/>
          <w:szCs w:val="24"/>
          <w:lang w:val="en-GB"/>
        </w:rPr>
        <w:t xml:space="preserve">CES, all </w:t>
      </w:r>
      <w:r w:rsidR="00E73890">
        <w:rPr>
          <w:b w:val="0"/>
          <w:szCs w:val="24"/>
          <w:lang w:val="en-GB"/>
        </w:rPr>
        <w:t>im</w:t>
      </w:r>
      <w:r>
        <w:rPr>
          <w:b w:val="0"/>
          <w:szCs w:val="24"/>
          <w:lang w:val="en-GB"/>
        </w:rPr>
        <w:t>ports</w:t>
      </w:r>
      <w:r w:rsidRPr="0072744F">
        <w:rPr>
          <w:b w:val="0"/>
          <w:szCs w:val="24"/>
          <w:lang w:val="en-GB"/>
        </w:rPr>
        <w:t xml:space="preserve"> are online. However for the purpose of monitoring, a </w:t>
      </w:r>
      <w:r>
        <w:rPr>
          <w:b w:val="0"/>
          <w:szCs w:val="24"/>
          <w:lang w:val="en-GB"/>
        </w:rPr>
        <w:t>record</w:t>
      </w:r>
      <w:r w:rsidRPr="0072744F">
        <w:rPr>
          <w:b w:val="0"/>
          <w:szCs w:val="24"/>
          <w:lang w:val="en-GB"/>
        </w:rPr>
        <w:t xml:space="preserve"> </w:t>
      </w:r>
      <w:r>
        <w:rPr>
          <w:b w:val="0"/>
          <w:szCs w:val="24"/>
          <w:lang w:val="en-GB"/>
        </w:rPr>
        <w:t xml:space="preserve">in prescribed format shall </w:t>
      </w:r>
      <w:r w:rsidRPr="0072744F">
        <w:rPr>
          <w:b w:val="0"/>
          <w:szCs w:val="24"/>
          <w:lang w:val="en-GB"/>
        </w:rPr>
        <w:t xml:space="preserve">be maintained by </w:t>
      </w:r>
      <w:r>
        <w:rPr>
          <w:b w:val="0"/>
          <w:szCs w:val="24"/>
          <w:lang w:val="en-GB"/>
        </w:rPr>
        <w:t xml:space="preserve">the process owner. If possible to capture the record data from ICES reports, such a record can be maintained online and printed at time of audit check or monitoring by process owner. </w:t>
      </w:r>
    </w:p>
    <w:p w:rsidR="003E5850" w:rsidRDefault="003E5850" w:rsidP="00256EEF">
      <w:pPr>
        <w:tabs>
          <w:tab w:val="left" w:pos="7560"/>
        </w:tabs>
        <w:rPr>
          <w:b w:val="0"/>
          <w:szCs w:val="24"/>
          <w:lang w:val="en-GB"/>
        </w:rPr>
      </w:pPr>
    </w:p>
    <w:p w:rsidR="005A18F4" w:rsidRDefault="003E5850" w:rsidP="009C334C">
      <w:pPr>
        <w:tabs>
          <w:tab w:val="left" w:pos="7560"/>
        </w:tabs>
        <w:rPr>
          <w:sz w:val="20"/>
          <w:lang w:val="en-GB"/>
        </w:rPr>
      </w:pPr>
      <w:r>
        <w:rPr>
          <w:b w:val="0"/>
          <w:szCs w:val="24"/>
          <w:lang w:val="en-GB"/>
        </w:rPr>
        <w:t xml:space="preserve">To meet service norm, import process is divided into three segments, first </w:t>
      </w:r>
      <w:r w:rsidR="009B04BF">
        <w:rPr>
          <w:b w:val="0"/>
          <w:szCs w:val="24"/>
          <w:lang w:val="en-GB"/>
        </w:rPr>
        <w:t xml:space="preserve">segment is </w:t>
      </w:r>
      <w:r>
        <w:rPr>
          <w:b w:val="0"/>
          <w:szCs w:val="24"/>
          <w:lang w:val="en-GB"/>
        </w:rPr>
        <w:t xml:space="preserve">up to duty assessment, second </w:t>
      </w:r>
      <w:r w:rsidR="009B04BF">
        <w:rPr>
          <w:b w:val="0"/>
          <w:szCs w:val="24"/>
          <w:lang w:val="en-GB"/>
        </w:rPr>
        <w:t xml:space="preserve">segment is </w:t>
      </w:r>
      <w:r>
        <w:rPr>
          <w:b w:val="0"/>
          <w:szCs w:val="24"/>
          <w:lang w:val="en-GB"/>
        </w:rPr>
        <w:t xml:space="preserve">for duty payment and third </w:t>
      </w:r>
      <w:r w:rsidR="009B04BF">
        <w:rPr>
          <w:b w:val="0"/>
          <w:szCs w:val="24"/>
          <w:lang w:val="en-GB"/>
        </w:rPr>
        <w:t xml:space="preserve">segment is </w:t>
      </w:r>
      <w:r>
        <w:rPr>
          <w:b w:val="0"/>
          <w:szCs w:val="24"/>
          <w:lang w:val="en-GB"/>
        </w:rPr>
        <w:t xml:space="preserve">for out of charge order. </w:t>
      </w:r>
      <w:r w:rsidRPr="00F80973">
        <w:rPr>
          <w:bCs/>
          <w:szCs w:val="24"/>
          <w:lang w:val="en-GB"/>
        </w:rPr>
        <w:t xml:space="preserve">Since period of duty payment is responsibility of CHA/Importer, this </w:t>
      </w:r>
      <w:r w:rsidR="009B04BF" w:rsidRPr="00F80973">
        <w:rPr>
          <w:bCs/>
          <w:szCs w:val="24"/>
          <w:lang w:val="en-GB"/>
        </w:rPr>
        <w:t xml:space="preserve">second segment </w:t>
      </w:r>
      <w:r w:rsidRPr="00F80973">
        <w:rPr>
          <w:bCs/>
          <w:szCs w:val="24"/>
          <w:lang w:val="en-GB"/>
        </w:rPr>
        <w:t>period is excluded from service norms</w:t>
      </w:r>
      <w:r>
        <w:rPr>
          <w:b w:val="0"/>
          <w:szCs w:val="24"/>
          <w:lang w:val="en-GB"/>
        </w:rPr>
        <w:t xml:space="preserve">. Consequently norm of 40 hours is kept for the </w:t>
      </w:r>
      <w:r w:rsidR="009B04BF">
        <w:rPr>
          <w:b w:val="0"/>
          <w:szCs w:val="24"/>
          <w:lang w:val="en-GB"/>
        </w:rPr>
        <w:t>first segment and 8 hours for the third segment.</w:t>
      </w:r>
      <w:r>
        <w:rPr>
          <w:b w:val="0"/>
          <w:szCs w:val="24"/>
          <w:lang w:val="en-GB"/>
        </w:rPr>
        <w:t xml:space="preserve"> </w:t>
      </w:r>
    </w:p>
    <w:p w:rsidR="005A18F4" w:rsidRDefault="005A18F4" w:rsidP="005A18F4">
      <w:pPr>
        <w:tabs>
          <w:tab w:val="left" w:pos="2085"/>
        </w:tabs>
        <w:jc w:val="both"/>
        <w:rPr>
          <w:rFonts w:ascii="Verdana" w:hAnsi="Verdana"/>
          <w:b w:val="0"/>
          <w:lang w:val="en-GB"/>
        </w:rPr>
      </w:pPr>
    </w:p>
    <w:p w:rsidR="005A18F4" w:rsidRPr="00FA1D68" w:rsidRDefault="005F479E" w:rsidP="005A18F4">
      <w:pPr>
        <w:jc w:val="both"/>
        <w:rPr>
          <w:bCs/>
          <w:lang w:val="en-GB"/>
        </w:rPr>
      </w:pPr>
      <w:r>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5652135" cy="4448175"/>
            <wp:effectExtent l="1905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6"/>
                    <a:srcRect/>
                    <a:stretch>
                      <a:fillRect/>
                    </a:stretch>
                  </pic:blipFill>
                  <pic:spPr bwMode="auto">
                    <a:xfrm>
                      <a:off x="0" y="0"/>
                      <a:ext cx="5652135" cy="4448175"/>
                    </a:xfrm>
                    <a:prstGeom prst="rect">
                      <a:avLst/>
                    </a:prstGeom>
                    <a:noFill/>
                    <a:ln w="9525">
                      <a:noFill/>
                      <a:miter lim="800000"/>
                      <a:headEnd/>
                      <a:tailEnd/>
                    </a:ln>
                  </pic:spPr>
                </pic:pic>
              </a:graphicData>
            </a:graphic>
          </wp:anchor>
        </w:drawing>
      </w:r>
    </w:p>
    <w:p w:rsidR="00620B11" w:rsidRPr="00D1381D" w:rsidRDefault="001841E7" w:rsidP="00755F1D">
      <w:pPr>
        <w:tabs>
          <w:tab w:val="left" w:pos="7560"/>
        </w:tabs>
        <w:jc w:val="both"/>
        <w:rPr>
          <w:rFonts w:ascii="Verdana" w:hAnsi="Verdana"/>
          <w:b w:val="0"/>
          <w:lang w:val="en-GB"/>
        </w:rPr>
      </w:pPr>
      <w:r>
        <w:rPr>
          <w:rFonts w:eastAsia="MS Mincho" w:cs="Arial"/>
          <w:b w:val="0"/>
          <w:szCs w:val="24"/>
          <w:lang w:val="en-GB" w:eastAsia="ja-JP" w:bidi="hi-IN"/>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620B11" w:rsidRPr="003778DB" w:rsidTr="003778DB">
        <w:tc>
          <w:tcPr>
            <w:tcW w:w="2628" w:type="dxa"/>
          </w:tcPr>
          <w:p w:rsidR="00620B11" w:rsidRPr="003778DB" w:rsidRDefault="00620B11"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3.2.1.7  </w:t>
            </w:r>
          </w:p>
        </w:tc>
        <w:tc>
          <w:tcPr>
            <w:tcW w:w="6768" w:type="dxa"/>
            <w:vMerge w:val="restart"/>
          </w:tcPr>
          <w:p w:rsidR="00620B11" w:rsidRPr="003778DB" w:rsidRDefault="00620B11"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Complete Central Excise registration                     </w:t>
            </w:r>
          </w:p>
        </w:tc>
      </w:tr>
      <w:tr w:rsidR="00620B11" w:rsidRPr="003778DB" w:rsidTr="003778DB">
        <w:tc>
          <w:tcPr>
            <w:tcW w:w="2628" w:type="dxa"/>
          </w:tcPr>
          <w:p w:rsidR="00620B11"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620B11" w:rsidRPr="003778DB" w:rsidRDefault="00620B11" w:rsidP="003778DB">
            <w:pPr>
              <w:pStyle w:val="BodyText"/>
              <w:ind w:right="0"/>
              <w:jc w:val="both"/>
              <w:rPr>
                <w:rFonts w:ascii="Calibri" w:hAnsi="Calibri"/>
                <w:b w:val="0"/>
                <w:sz w:val="20"/>
                <w:lang w:val="en-GB"/>
              </w:rPr>
            </w:pPr>
          </w:p>
        </w:tc>
      </w:tr>
      <w:tr w:rsidR="00620B11" w:rsidRPr="003778DB" w:rsidTr="003778DB">
        <w:tc>
          <w:tcPr>
            <w:tcW w:w="2628" w:type="dxa"/>
          </w:tcPr>
          <w:p w:rsidR="00620B11" w:rsidRPr="003778DB" w:rsidRDefault="00620B11"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620B11" w:rsidRPr="003778DB" w:rsidRDefault="00620B11"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1841E7" w:rsidRPr="0064120C" w:rsidRDefault="001841E7" w:rsidP="001841E7">
      <w:pPr>
        <w:tabs>
          <w:tab w:val="left" w:pos="7560"/>
        </w:tabs>
        <w:jc w:val="both"/>
        <w:rPr>
          <w:bCs/>
          <w:lang w:val="en-GB"/>
        </w:rPr>
      </w:pPr>
      <w:r w:rsidRPr="0064120C">
        <w:rPr>
          <w:bCs/>
          <w:lang w:val="en-GB"/>
        </w:rPr>
        <w:t>Process owner:</w:t>
      </w:r>
      <w:r w:rsidR="0072744F">
        <w:rPr>
          <w:bCs/>
          <w:lang w:val="en-GB"/>
        </w:rPr>
        <w:t xml:space="preserve"> </w:t>
      </w:r>
      <w:r w:rsidR="0072744F" w:rsidRPr="0072744F">
        <w:rPr>
          <w:b w:val="0"/>
          <w:lang w:val="en-GB"/>
        </w:rPr>
        <w:t>Assistant Commissioner or other person</w:t>
      </w:r>
    </w:p>
    <w:p w:rsidR="001841E7" w:rsidRPr="0072744F" w:rsidRDefault="001841E7" w:rsidP="001841E7">
      <w:pPr>
        <w:tabs>
          <w:tab w:val="left" w:pos="7560"/>
        </w:tabs>
        <w:jc w:val="both"/>
        <w:rPr>
          <w:bCs/>
          <w:lang w:val="en-GB"/>
        </w:rPr>
      </w:pPr>
      <w:r w:rsidRPr="0064120C">
        <w:rPr>
          <w:bCs/>
          <w:lang w:val="en-GB"/>
        </w:rPr>
        <w:t>Norm:</w:t>
      </w:r>
      <w:r w:rsidR="0072744F">
        <w:rPr>
          <w:bCs/>
          <w:lang w:val="en-GB"/>
        </w:rPr>
        <w:t xml:space="preserve"> </w:t>
      </w:r>
      <w:r w:rsidR="0072744F" w:rsidRPr="00EB19D5">
        <w:rPr>
          <w:b w:val="0"/>
          <w:szCs w:val="24"/>
          <w:lang w:val="en-GB"/>
        </w:rPr>
        <w:t>Complete Central Excise registration within 2 working days of receiving a complete application</w:t>
      </w:r>
      <w:r w:rsidR="0072744F" w:rsidRPr="0072744F">
        <w:rPr>
          <w:bCs/>
          <w:lang w:val="en-GB"/>
        </w:rPr>
        <w:t xml:space="preserve">  </w:t>
      </w:r>
    </w:p>
    <w:p w:rsidR="001841E7" w:rsidRPr="00EB19D5" w:rsidRDefault="001841E7" w:rsidP="001841E7">
      <w:pPr>
        <w:tabs>
          <w:tab w:val="left" w:pos="7560"/>
        </w:tabs>
        <w:jc w:val="both"/>
        <w:rPr>
          <w:b w:val="0"/>
          <w:lang w:val="en-GB"/>
        </w:rPr>
      </w:pPr>
      <w:r w:rsidRPr="0064120C">
        <w:rPr>
          <w:bCs/>
          <w:lang w:val="en-GB"/>
        </w:rPr>
        <w:t xml:space="preserve">Resource required: </w:t>
      </w:r>
      <w:r w:rsidR="00EB19D5" w:rsidRPr="00EB19D5">
        <w:rPr>
          <w:b w:val="0"/>
          <w:lang w:val="en-GB"/>
        </w:rPr>
        <w:t xml:space="preserve">1 AC/DC, 1 Range Supdt &amp; 1 Inspector, </w:t>
      </w:r>
      <w:r w:rsidR="00EB19D5">
        <w:rPr>
          <w:b w:val="0"/>
          <w:lang w:val="en-GB"/>
        </w:rPr>
        <w:t>ACES in working condition</w:t>
      </w:r>
    </w:p>
    <w:p w:rsidR="001841E7" w:rsidRDefault="001841E7" w:rsidP="0072744F">
      <w:pPr>
        <w:tabs>
          <w:tab w:val="left" w:pos="2085"/>
        </w:tabs>
        <w:rPr>
          <w:rFonts w:ascii="Verdana" w:hAnsi="Verdana"/>
          <w:b w:val="0"/>
          <w:lang w:val="en-GB"/>
        </w:rPr>
      </w:pPr>
    </w:p>
    <w:p w:rsidR="006D54FA" w:rsidRDefault="0072744F" w:rsidP="0072744F">
      <w:pPr>
        <w:tabs>
          <w:tab w:val="left" w:pos="7560"/>
        </w:tabs>
        <w:rPr>
          <w:b w:val="0"/>
          <w:szCs w:val="24"/>
          <w:lang w:val="en-GB"/>
        </w:rPr>
      </w:pPr>
      <w:r w:rsidRPr="0072744F">
        <w:rPr>
          <w:b w:val="0"/>
          <w:szCs w:val="24"/>
          <w:lang w:val="en-GB"/>
        </w:rPr>
        <w:t xml:space="preserve">With ACES, all registrations are online. However for the purpose of monitoring, a </w:t>
      </w:r>
      <w:r>
        <w:rPr>
          <w:b w:val="0"/>
          <w:szCs w:val="24"/>
          <w:lang w:val="en-GB"/>
        </w:rPr>
        <w:t>record</w:t>
      </w:r>
      <w:r w:rsidRPr="0072744F">
        <w:rPr>
          <w:b w:val="0"/>
          <w:szCs w:val="24"/>
          <w:lang w:val="en-GB"/>
        </w:rPr>
        <w:t xml:space="preserve"> </w:t>
      </w:r>
      <w:r>
        <w:rPr>
          <w:b w:val="0"/>
          <w:szCs w:val="24"/>
          <w:lang w:val="en-GB"/>
        </w:rPr>
        <w:t xml:space="preserve">in prescribed format shall </w:t>
      </w:r>
      <w:r w:rsidRPr="0072744F">
        <w:rPr>
          <w:b w:val="0"/>
          <w:szCs w:val="24"/>
          <w:lang w:val="en-GB"/>
        </w:rPr>
        <w:t xml:space="preserve">be maintained by </w:t>
      </w:r>
      <w:r>
        <w:rPr>
          <w:b w:val="0"/>
          <w:szCs w:val="24"/>
          <w:lang w:val="en-GB"/>
        </w:rPr>
        <w:t xml:space="preserve">the </w:t>
      </w:r>
      <w:r w:rsidRPr="0072744F">
        <w:rPr>
          <w:b w:val="0"/>
          <w:szCs w:val="24"/>
          <w:lang w:val="en-GB"/>
        </w:rPr>
        <w:t>division office</w:t>
      </w:r>
      <w:r>
        <w:rPr>
          <w:b w:val="0"/>
          <w:szCs w:val="24"/>
          <w:lang w:val="en-GB"/>
        </w:rPr>
        <w:t xml:space="preserve">. If possible to capture the record data from ACES reports, such a record can be maintained online and printed at time of audit check or monitoring by process owner. </w:t>
      </w:r>
    </w:p>
    <w:p w:rsidR="006D54FA" w:rsidRDefault="006D54FA" w:rsidP="0072744F">
      <w:pPr>
        <w:tabs>
          <w:tab w:val="left" w:pos="7560"/>
        </w:tabs>
        <w:rPr>
          <w:b w:val="0"/>
          <w:szCs w:val="24"/>
          <w:lang w:val="en-GB"/>
        </w:rPr>
      </w:pPr>
    </w:p>
    <w:p w:rsidR="00620B11" w:rsidRDefault="005F479E" w:rsidP="0072744F">
      <w:pPr>
        <w:tabs>
          <w:tab w:val="left" w:pos="7560"/>
        </w:tabs>
        <w:rPr>
          <w:b w:val="0"/>
          <w:sz w:val="20"/>
          <w:lang w:val="en-GB"/>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223635" cy="5194300"/>
            <wp:effectExtent l="19050" t="0" r="5715"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7"/>
                    <a:srcRect/>
                    <a:stretch>
                      <a:fillRect/>
                    </a:stretch>
                  </pic:blipFill>
                  <pic:spPr bwMode="auto">
                    <a:xfrm>
                      <a:off x="0" y="0"/>
                      <a:ext cx="6223635" cy="5194300"/>
                    </a:xfrm>
                    <a:prstGeom prst="rect">
                      <a:avLst/>
                    </a:prstGeom>
                    <a:noFill/>
                    <a:ln w="9525">
                      <a:noFill/>
                      <a:miter lim="800000"/>
                      <a:headEnd/>
                      <a:tailEnd/>
                    </a:ln>
                  </pic:spPr>
                </pic:pic>
              </a:graphicData>
            </a:graphic>
          </wp:anchor>
        </w:drawing>
      </w:r>
      <w:r w:rsidR="00D1381D">
        <w:rPr>
          <w:rFonts w:ascii="Verdana" w:hAnsi="Verdana"/>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620B11" w:rsidRPr="003778DB" w:rsidTr="003778DB">
        <w:tc>
          <w:tcPr>
            <w:tcW w:w="2628" w:type="dxa"/>
          </w:tcPr>
          <w:p w:rsidR="00620B11" w:rsidRPr="003778DB" w:rsidRDefault="00620B11"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3.2.1.8  </w:t>
            </w:r>
          </w:p>
        </w:tc>
        <w:tc>
          <w:tcPr>
            <w:tcW w:w="6768" w:type="dxa"/>
            <w:vMerge w:val="restart"/>
          </w:tcPr>
          <w:p w:rsidR="00620B11" w:rsidRPr="003778DB" w:rsidRDefault="00620B11"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Complete examination and clearance of export consignment   </w:t>
            </w:r>
          </w:p>
        </w:tc>
      </w:tr>
      <w:tr w:rsidR="00620B11" w:rsidRPr="003778DB" w:rsidTr="003778DB">
        <w:tc>
          <w:tcPr>
            <w:tcW w:w="2628" w:type="dxa"/>
          </w:tcPr>
          <w:p w:rsidR="00620B11"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620B11" w:rsidRPr="003778DB" w:rsidRDefault="00620B11" w:rsidP="003778DB">
            <w:pPr>
              <w:pStyle w:val="BodyText"/>
              <w:ind w:right="0"/>
              <w:jc w:val="both"/>
              <w:rPr>
                <w:rFonts w:ascii="Calibri" w:hAnsi="Calibri"/>
                <w:b w:val="0"/>
                <w:sz w:val="20"/>
                <w:lang w:val="en-GB"/>
              </w:rPr>
            </w:pPr>
          </w:p>
        </w:tc>
      </w:tr>
      <w:tr w:rsidR="00620B11" w:rsidRPr="003778DB" w:rsidTr="003778DB">
        <w:tc>
          <w:tcPr>
            <w:tcW w:w="2628" w:type="dxa"/>
          </w:tcPr>
          <w:p w:rsidR="00620B11" w:rsidRPr="003778DB" w:rsidRDefault="00620B11"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620B11" w:rsidRPr="003778DB" w:rsidRDefault="00620B11"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9058FF" w:rsidRPr="0064120C" w:rsidRDefault="009058FF" w:rsidP="009058FF">
      <w:pPr>
        <w:tabs>
          <w:tab w:val="left" w:pos="7560"/>
        </w:tabs>
        <w:jc w:val="both"/>
        <w:rPr>
          <w:bCs/>
          <w:lang w:val="en-GB"/>
        </w:rPr>
      </w:pPr>
      <w:r w:rsidRPr="0064120C">
        <w:rPr>
          <w:bCs/>
          <w:lang w:val="en-GB"/>
        </w:rPr>
        <w:t>Process owner:</w:t>
      </w:r>
      <w:r w:rsidR="00C66E67">
        <w:rPr>
          <w:bCs/>
          <w:lang w:val="en-GB"/>
        </w:rPr>
        <w:t xml:space="preserve"> </w:t>
      </w:r>
      <w:r w:rsidR="00C66E67" w:rsidRPr="00C66E67">
        <w:rPr>
          <w:b w:val="0"/>
          <w:lang w:val="en-GB"/>
        </w:rPr>
        <w:t>Range superintendent or other person</w:t>
      </w:r>
    </w:p>
    <w:p w:rsidR="009058FF" w:rsidRPr="00C66E67" w:rsidRDefault="009058FF" w:rsidP="009058FF">
      <w:pPr>
        <w:tabs>
          <w:tab w:val="left" w:pos="7560"/>
        </w:tabs>
        <w:jc w:val="both"/>
        <w:rPr>
          <w:bCs/>
          <w:lang w:val="en-GB"/>
        </w:rPr>
      </w:pPr>
      <w:r w:rsidRPr="0064120C">
        <w:rPr>
          <w:bCs/>
          <w:lang w:val="en-GB"/>
        </w:rPr>
        <w:t>Norm:</w:t>
      </w:r>
      <w:r w:rsidR="00C66E67">
        <w:rPr>
          <w:bCs/>
          <w:lang w:val="en-GB"/>
        </w:rPr>
        <w:t xml:space="preserve"> </w:t>
      </w:r>
      <w:r w:rsidR="00C66E67" w:rsidRPr="00C66E67">
        <w:rPr>
          <w:b w:val="0"/>
          <w:lang w:val="en-GB"/>
        </w:rPr>
        <w:t>Complete examination and clearance of export consignment at factory premises within 24 hours of accepting the request</w:t>
      </w:r>
    </w:p>
    <w:p w:rsidR="009058FF" w:rsidRDefault="009058FF" w:rsidP="009058FF">
      <w:pPr>
        <w:tabs>
          <w:tab w:val="left" w:pos="7560"/>
        </w:tabs>
        <w:jc w:val="both"/>
        <w:rPr>
          <w:bCs/>
          <w:lang w:val="en-GB"/>
        </w:rPr>
      </w:pPr>
      <w:r w:rsidRPr="0064120C">
        <w:rPr>
          <w:bCs/>
          <w:lang w:val="en-GB"/>
        </w:rPr>
        <w:t xml:space="preserve">Resource required: </w:t>
      </w:r>
      <w:r w:rsidR="00C66E67" w:rsidRPr="00C66E67">
        <w:rPr>
          <w:b w:val="0"/>
          <w:lang w:val="en-GB"/>
        </w:rPr>
        <w:t>1 Range Officer and 1 Sector officer</w:t>
      </w:r>
    </w:p>
    <w:p w:rsidR="009058FF" w:rsidRPr="0064120C" w:rsidRDefault="009058FF" w:rsidP="009058FF">
      <w:pPr>
        <w:tabs>
          <w:tab w:val="left" w:pos="7560"/>
        </w:tabs>
        <w:jc w:val="both"/>
        <w:rPr>
          <w:bCs/>
          <w:lang w:val="en-GB"/>
        </w:rPr>
      </w:pPr>
    </w:p>
    <w:p w:rsidR="00620B11" w:rsidRDefault="005F479E" w:rsidP="00D1381D">
      <w:pPr>
        <w:tabs>
          <w:tab w:val="left" w:pos="7560"/>
        </w:tabs>
        <w:jc w:val="both"/>
        <w:rPr>
          <w:b w:val="0"/>
          <w:sz w:val="20"/>
          <w:lang w:val="en-GB"/>
        </w:rPr>
      </w:pPr>
      <w:r>
        <w:rPr>
          <w:noProof/>
        </w:rPr>
        <w:drawing>
          <wp:anchor distT="0" distB="0" distL="114300" distR="114300" simplePos="0" relativeHeight="251657728" behindDoc="0" locked="0" layoutInCell="1" allowOverlap="1">
            <wp:simplePos x="0" y="0"/>
            <wp:positionH relativeFrom="column">
              <wp:posOffset>51435</wp:posOffset>
            </wp:positionH>
            <wp:positionV relativeFrom="paragraph">
              <wp:posOffset>546735</wp:posOffset>
            </wp:positionV>
            <wp:extent cx="6109335" cy="4897120"/>
            <wp:effectExtent l="19050" t="0" r="5715"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28"/>
                    <a:srcRect/>
                    <a:stretch>
                      <a:fillRect/>
                    </a:stretch>
                  </pic:blipFill>
                  <pic:spPr bwMode="auto">
                    <a:xfrm>
                      <a:off x="0" y="0"/>
                      <a:ext cx="6109335" cy="4897120"/>
                    </a:xfrm>
                    <a:prstGeom prst="rect">
                      <a:avLst/>
                    </a:prstGeom>
                    <a:noFill/>
                    <a:ln w="9525">
                      <a:noFill/>
                      <a:miter lim="800000"/>
                      <a:headEnd/>
                      <a:tailEnd/>
                    </a:ln>
                  </pic:spPr>
                </pic:pic>
              </a:graphicData>
            </a:graphic>
          </wp:anchor>
        </w:drawing>
      </w:r>
      <w:r w:rsidR="00A404D5" w:rsidRPr="00A404D5">
        <w:t xml:space="preserve"> </w:t>
      </w:r>
      <w:r w:rsidR="00D1381D">
        <w:rPr>
          <w:rFonts w:ascii="Verdana" w:hAnsi="Verdana"/>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620B11" w:rsidRPr="003778DB" w:rsidTr="003778DB">
        <w:tc>
          <w:tcPr>
            <w:tcW w:w="2628" w:type="dxa"/>
          </w:tcPr>
          <w:p w:rsidR="00620B11" w:rsidRPr="003778DB" w:rsidRDefault="00620B11"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3.2.1.9  </w:t>
            </w:r>
          </w:p>
        </w:tc>
        <w:tc>
          <w:tcPr>
            <w:tcW w:w="6768" w:type="dxa"/>
            <w:vMerge w:val="restart"/>
          </w:tcPr>
          <w:p w:rsidR="00620B11" w:rsidRPr="003778DB" w:rsidRDefault="00620B11"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Intimation before undertaking the audit                 </w:t>
            </w:r>
          </w:p>
        </w:tc>
      </w:tr>
      <w:tr w:rsidR="00620B11" w:rsidRPr="003778DB" w:rsidTr="003778DB">
        <w:tc>
          <w:tcPr>
            <w:tcW w:w="2628" w:type="dxa"/>
          </w:tcPr>
          <w:p w:rsidR="00620B11"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620B11" w:rsidRPr="003778DB" w:rsidRDefault="00620B11" w:rsidP="003778DB">
            <w:pPr>
              <w:pStyle w:val="BodyText"/>
              <w:ind w:right="0"/>
              <w:jc w:val="both"/>
              <w:rPr>
                <w:rFonts w:ascii="Calibri" w:hAnsi="Calibri"/>
                <w:b w:val="0"/>
                <w:sz w:val="20"/>
                <w:lang w:val="en-GB"/>
              </w:rPr>
            </w:pPr>
          </w:p>
        </w:tc>
      </w:tr>
      <w:tr w:rsidR="00620B11" w:rsidRPr="003778DB" w:rsidTr="003778DB">
        <w:tc>
          <w:tcPr>
            <w:tcW w:w="2628" w:type="dxa"/>
          </w:tcPr>
          <w:p w:rsidR="00620B11" w:rsidRPr="003778DB" w:rsidRDefault="00620B11"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620B11" w:rsidRPr="003778DB" w:rsidRDefault="00620B11"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7756C0" w:rsidRPr="0064120C" w:rsidRDefault="007756C0" w:rsidP="007756C0">
      <w:pPr>
        <w:tabs>
          <w:tab w:val="left" w:pos="7560"/>
        </w:tabs>
        <w:jc w:val="both"/>
        <w:rPr>
          <w:bCs/>
          <w:lang w:val="en-GB"/>
        </w:rPr>
      </w:pPr>
      <w:r w:rsidRPr="0064120C">
        <w:rPr>
          <w:bCs/>
          <w:lang w:val="en-GB"/>
        </w:rPr>
        <w:t>Process owner:</w:t>
      </w:r>
      <w:r w:rsidR="00266412">
        <w:rPr>
          <w:bCs/>
          <w:lang w:val="en-GB"/>
        </w:rPr>
        <w:t xml:space="preserve"> </w:t>
      </w:r>
      <w:r w:rsidR="00AC16D0">
        <w:rPr>
          <w:b w:val="0"/>
        </w:rPr>
        <w:t>Superintendent (Audit)</w:t>
      </w:r>
      <w:r w:rsidR="00AC16D0" w:rsidRPr="00A92141">
        <w:rPr>
          <w:b w:val="0"/>
        </w:rPr>
        <w:t xml:space="preserve"> or</w:t>
      </w:r>
      <w:r w:rsidR="00AC16D0">
        <w:rPr>
          <w:b w:val="0"/>
        </w:rPr>
        <w:t xml:space="preserve"> other person</w:t>
      </w:r>
    </w:p>
    <w:p w:rsidR="00266412" w:rsidRDefault="007756C0" w:rsidP="007756C0">
      <w:pPr>
        <w:tabs>
          <w:tab w:val="left" w:pos="7560"/>
        </w:tabs>
        <w:jc w:val="both"/>
        <w:rPr>
          <w:b w:val="0"/>
          <w:lang w:val="en-GB"/>
        </w:rPr>
      </w:pPr>
      <w:r w:rsidRPr="0064120C">
        <w:rPr>
          <w:bCs/>
          <w:lang w:val="en-GB"/>
        </w:rPr>
        <w:t>Norm:</w:t>
      </w:r>
      <w:r w:rsidR="00266412">
        <w:rPr>
          <w:bCs/>
          <w:lang w:val="en-GB"/>
        </w:rPr>
        <w:t xml:space="preserve"> </w:t>
      </w:r>
      <w:r w:rsidR="00266412" w:rsidRPr="00266412">
        <w:rPr>
          <w:b w:val="0"/>
          <w:lang w:val="en-GB"/>
        </w:rPr>
        <w:t xml:space="preserve">Give minimum 15 days advance intimation </w:t>
      </w:r>
    </w:p>
    <w:p w:rsidR="007756C0" w:rsidRPr="00266412" w:rsidRDefault="007756C0" w:rsidP="007756C0">
      <w:pPr>
        <w:tabs>
          <w:tab w:val="left" w:pos="7560"/>
        </w:tabs>
        <w:jc w:val="both"/>
        <w:rPr>
          <w:bCs/>
          <w:lang w:val="en-GB"/>
        </w:rPr>
      </w:pPr>
      <w:r w:rsidRPr="0064120C">
        <w:rPr>
          <w:bCs/>
          <w:lang w:val="en-GB"/>
        </w:rPr>
        <w:t xml:space="preserve">Resource required: </w:t>
      </w:r>
      <w:r w:rsidR="00266412" w:rsidRPr="00266412">
        <w:rPr>
          <w:b w:val="0"/>
          <w:lang w:val="en-GB"/>
        </w:rPr>
        <w:t>Tax Assistant</w:t>
      </w:r>
      <w:r w:rsidR="00266412" w:rsidRPr="00266412">
        <w:rPr>
          <w:bCs/>
          <w:lang w:val="en-GB"/>
        </w:rPr>
        <w:t xml:space="preserve">   </w:t>
      </w:r>
    </w:p>
    <w:p w:rsidR="007756C0" w:rsidRPr="0064120C" w:rsidRDefault="007756C0" w:rsidP="007756C0">
      <w:pPr>
        <w:tabs>
          <w:tab w:val="left" w:pos="7560"/>
        </w:tabs>
        <w:jc w:val="both"/>
        <w:rPr>
          <w:bCs/>
          <w:lang w:val="en-GB"/>
        </w:rPr>
      </w:pPr>
    </w:p>
    <w:p w:rsidR="007756C0" w:rsidRPr="00F87578" w:rsidRDefault="0096016A" w:rsidP="007756C0">
      <w:pPr>
        <w:tabs>
          <w:tab w:val="left" w:pos="7560"/>
        </w:tabs>
        <w:jc w:val="both"/>
        <w:rPr>
          <w:b w:val="0"/>
          <w:bCs/>
          <w:sz w:val="20"/>
          <w:lang w:val="en-GB"/>
        </w:rPr>
      </w:pPr>
      <w:r w:rsidRPr="0096016A">
        <w:rPr>
          <w:b w:val="0"/>
          <w:bCs/>
          <w:szCs w:val="24"/>
        </w:rPr>
        <w:t xml:space="preserve">Under the </w:t>
      </w:r>
      <w:r>
        <w:rPr>
          <w:b w:val="0"/>
          <w:bCs/>
          <w:szCs w:val="24"/>
        </w:rPr>
        <w:t xml:space="preserve">EA 2000 </w:t>
      </w:r>
      <w:r w:rsidRPr="0096016A">
        <w:rPr>
          <w:b w:val="0"/>
          <w:bCs/>
          <w:szCs w:val="24"/>
        </w:rPr>
        <w:t>procedure, no Audit team can visit the assessee without an approved tour program</w:t>
      </w:r>
      <w:r>
        <w:rPr>
          <w:b w:val="0"/>
          <w:bCs/>
          <w:szCs w:val="24"/>
        </w:rPr>
        <w:t>me</w:t>
      </w:r>
      <w:r w:rsidRPr="0096016A">
        <w:rPr>
          <w:b w:val="0"/>
          <w:bCs/>
          <w:szCs w:val="24"/>
        </w:rPr>
        <w:t>.</w:t>
      </w:r>
      <w:r>
        <w:rPr>
          <w:b w:val="0"/>
          <w:bCs/>
          <w:szCs w:val="24"/>
        </w:rPr>
        <w:t xml:space="preserve"> </w:t>
      </w:r>
      <w:r w:rsidR="00F87578" w:rsidRPr="00F87578">
        <w:rPr>
          <w:b w:val="0"/>
          <w:bCs/>
          <w:szCs w:val="24"/>
        </w:rPr>
        <w:t>The intimation letter itself shall contain a statement to the effect that the audit shall be conducted any day after the lapse of 15 days from the issue of letter.</w:t>
      </w:r>
      <w:r>
        <w:rPr>
          <w:b w:val="0"/>
          <w:bCs/>
          <w:szCs w:val="24"/>
        </w:rPr>
        <w:t xml:space="preserve"> </w:t>
      </w:r>
    </w:p>
    <w:p w:rsidR="007756C0" w:rsidRDefault="007756C0" w:rsidP="007756C0">
      <w:pPr>
        <w:tabs>
          <w:tab w:val="left" w:pos="2085"/>
        </w:tabs>
        <w:jc w:val="both"/>
        <w:rPr>
          <w:rFonts w:ascii="Verdana" w:hAnsi="Verdana"/>
          <w:b w:val="0"/>
          <w:lang w:val="en-GB"/>
        </w:rPr>
      </w:pPr>
    </w:p>
    <w:p w:rsidR="00620B11" w:rsidRDefault="005F479E" w:rsidP="00D1381D">
      <w:pPr>
        <w:tabs>
          <w:tab w:val="left" w:pos="7560"/>
        </w:tabs>
        <w:jc w:val="both"/>
        <w:rPr>
          <w:b w:val="0"/>
          <w:sz w:val="20"/>
          <w:lang w:val="en-GB"/>
        </w:rPr>
      </w:pPr>
      <w:r>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5486400" cy="5715000"/>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9"/>
                    <a:srcRect/>
                    <a:stretch>
                      <a:fillRect/>
                    </a:stretch>
                  </pic:blipFill>
                  <pic:spPr bwMode="auto">
                    <a:xfrm>
                      <a:off x="0" y="0"/>
                      <a:ext cx="5486400" cy="5715000"/>
                    </a:xfrm>
                    <a:prstGeom prst="rect">
                      <a:avLst/>
                    </a:prstGeom>
                    <a:noFill/>
                    <a:ln w="9525">
                      <a:noFill/>
                      <a:miter lim="800000"/>
                      <a:headEnd/>
                      <a:tailEnd/>
                    </a:ln>
                  </pic:spPr>
                </pic:pic>
              </a:graphicData>
            </a:graphic>
          </wp:anchor>
        </w:drawing>
      </w:r>
      <w:r w:rsidR="00D1381D">
        <w:rPr>
          <w:rFonts w:ascii="Verdana" w:hAnsi="Verdana"/>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620B11" w:rsidRPr="003778DB" w:rsidTr="003778DB">
        <w:tc>
          <w:tcPr>
            <w:tcW w:w="2628" w:type="dxa"/>
          </w:tcPr>
          <w:p w:rsidR="00620B11" w:rsidRPr="003778DB" w:rsidRDefault="00620B11"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3.2.1.10  </w:t>
            </w:r>
          </w:p>
        </w:tc>
        <w:tc>
          <w:tcPr>
            <w:tcW w:w="6768" w:type="dxa"/>
            <w:vMerge w:val="restart"/>
          </w:tcPr>
          <w:p w:rsidR="00620B11" w:rsidRPr="003778DB" w:rsidRDefault="00620B11"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Release of seized documents                          </w:t>
            </w:r>
          </w:p>
        </w:tc>
      </w:tr>
      <w:tr w:rsidR="00620B11" w:rsidRPr="003778DB" w:rsidTr="003778DB">
        <w:tc>
          <w:tcPr>
            <w:tcW w:w="2628" w:type="dxa"/>
          </w:tcPr>
          <w:p w:rsidR="00620B11" w:rsidRPr="003778DB" w:rsidRDefault="00ED2FB5" w:rsidP="00667F9D">
            <w:pPr>
              <w:pStyle w:val="BodyText"/>
              <w:ind w:right="0"/>
              <w:jc w:val="both"/>
              <w:rPr>
                <w:rFonts w:ascii="Calibri" w:hAnsi="Calibri"/>
                <w:b w:val="0"/>
                <w:sz w:val="20"/>
                <w:lang w:val="en-GB"/>
              </w:rPr>
            </w:pPr>
            <w:r w:rsidRPr="003778DB">
              <w:rPr>
                <w:rFonts w:ascii="Calibri" w:hAnsi="Calibri"/>
                <w:sz w:val="20"/>
                <w:lang w:val="en-GB"/>
              </w:rPr>
              <w:t>Revision No.</w:t>
            </w:r>
            <w:r w:rsidR="00667F9D">
              <w:rPr>
                <w:rFonts w:ascii="Calibri" w:hAnsi="Calibri"/>
                <w:sz w:val="20"/>
                <w:lang w:val="en-GB"/>
              </w:rPr>
              <w:t>2</w:t>
            </w:r>
          </w:p>
        </w:tc>
        <w:tc>
          <w:tcPr>
            <w:tcW w:w="6768" w:type="dxa"/>
            <w:vMerge/>
          </w:tcPr>
          <w:p w:rsidR="00620B11" w:rsidRPr="003778DB" w:rsidRDefault="00620B11" w:rsidP="003778DB">
            <w:pPr>
              <w:pStyle w:val="BodyText"/>
              <w:ind w:right="0"/>
              <w:jc w:val="both"/>
              <w:rPr>
                <w:rFonts w:ascii="Calibri" w:hAnsi="Calibri"/>
                <w:b w:val="0"/>
                <w:sz w:val="20"/>
                <w:lang w:val="en-GB"/>
              </w:rPr>
            </w:pPr>
          </w:p>
        </w:tc>
      </w:tr>
      <w:tr w:rsidR="00620B11" w:rsidRPr="003778DB" w:rsidTr="003778DB">
        <w:tc>
          <w:tcPr>
            <w:tcW w:w="2628" w:type="dxa"/>
          </w:tcPr>
          <w:p w:rsidR="00620B11" w:rsidRPr="003778DB" w:rsidRDefault="00620B11" w:rsidP="003D17D6">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3D17D6">
              <w:rPr>
                <w:rFonts w:ascii="Calibri" w:hAnsi="Calibri"/>
                <w:sz w:val="20"/>
                <w:lang w:val="en-GB"/>
              </w:rPr>
              <w:t>04.03</w:t>
            </w:r>
            <w:r w:rsidR="006E54BD" w:rsidRPr="003778DB">
              <w:rPr>
                <w:rFonts w:ascii="Calibri" w:hAnsi="Calibri"/>
                <w:sz w:val="20"/>
                <w:lang w:val="en-GB"/>
              </w:rPr>
              <w:t>.201</w:t>
            </w:r>
            <w:r w:rsidR="00667F9D">
              <w:rPr>
                <w:rFonts w:ascii="Calibri" w:hAnsi="Calibri"/>
                <w:sz w:val="20"/>
                <w:lang w:val="en-GB"/>
              </w:rPr>
              <w:t>3</w:t>
            </w:r>
          </w:p>
        </w:tc>
        <w:tc>
          <w:tcPr>
            <w:tcW w:w="6768" w:type="dxa"/>
          </w:tcPr>
          <w:p w:rsidR="00620B11" w:rsidRPr="003778DB" w:rsidRDefault="00620B11"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55211B" w:rsidRPr="0064120C" w:rsidRDefault="0055211B" w:rsidP="0055211B">
      <w:pPr>
        <w:tabs>
          <w:tab w:val="left" w:pos="7560"/>
        </w:tabs>
        <w:jc w:val="both"/>
        <w:rPr>
          <w:bCs/>
          <w:lang w:val="en-GB"/>
        </w:rPr>
      </w:pPr>
      <w:r w:rsidRPr="0064120C">
        <w:rPr>
          <w:bCs/>
          <w:lang w:val="en-GB"/>
        </w:rPr>
        <w:t>Process owner:</w:t>
      </w:r>
      <w:r w:rsidR="00E34763">
        <w:rPr>
          <w:bCs/>
          <w:lang w:val="en-GB"/>
        </w:rPr>
        <w:t xml:space="preserve"> </w:t>
      </w:r>
      <w:r w:rsidR="00E34763" w:rsidRPr="00E34763">
        <w:rPr>
          <w:b w:val="0"/>
          <w:lang w:val="en-GB"/>
        </w:rPr>
        <w:t>Superintendent or other person</w:t>
      </w:r>
    </w:p>
    <w:p w:rsidR="0055211B" w:rsidRPr="00E34763" w:rsidRDefault="0055211B" w:rsidP="0055211B">
      <w:pPr>
        <w:tabs>
          <w:tab w:val="left" w:pos="7560"/>
        </w:tabs>
        <w:jc w:val="both"/>
        <w:rPr>
          <w:bCs/>
          <w:lang w:val="en-GB"/>
        </w:rPr>
      </w:pPr>
      <w:r w:rsidRPr="0064120C">
        <w:rPr>
          <w:bCs/>
          <w:lang w:val="en-GB"/>
        </w:rPr>
        <w:t>Norm:</w:t>
      </w:r>
      <w:r w:rsidR="00E34763">
        <w:rPr>
          <w:bCs/>
          <w:lang w:val="en-GB"/>
        </w:rPr>
        <w:t xml:space="preserve"> </w:t>
      </w:r>
      <w:r w:rsidR="00E34763" w:rsidRPr="00E34763">
        <w:rPr>
          <w:b w:val="0"/>
          <w:lang w:val="en-GB"/>
        </w:rPr>
        <w:t xml:space="preserve">Release of seized documents within </w:t>
      </w:r>
      <w:r w:rsidR="0017587B" w:rsidRPr="0017587B">
        <w:rPr>
          <w:bCs/>
          <w:lang w:val="en-GB"/>
        </w:rPr>
        <w:t>30</w:t>
      </w:r>
      <w:r w:rsidR="00E34763" w:rsidRPr="0017587B">
        <w:rPr>
          <w:bCs/>
          <w:lang w:val="en-GB"/>
        </w:rPr>
        <w:t xml:space="preserve"> days</w:t>
      </w:r>
      <w:r w:rsidR="00E34763" w:rsidRPr="00E34763">
        <w:rPr>
          <w:b w:val="0"/>
          <w:lang w:val="en-GB"/>
        </w:rPr>
        <w:t xml:space="preserve"> if not required by the department</w:t>
      </w:r>
    </w:p>
    <w:p w:rsidR="0055211B" w:rsidRDefault="0055211B" w:rsidP="0055211B">
      <w:pPr>
        <w:tabs>
          <w:tab w:val="left" w:pos="7560"/>
        </w:tabs>
        <w:jc w:val="both"/>
        <w:rPr>
          <w:bCs/>
          <w:lang w:val="en-GB"/>
        </w:rPr>
      </w:pPr>
      <w:r w:rsidRPr="0064120C">
        <w:rPr>
          <w:bCs/>
          <w:lang w:val="en-GB"/>
        </w:rPr>
        <w:t xml:space="preserve">Resource required: </w:t>
      </w:r>
      <w:r w:rsidR="00A1155F" w:rsidRPr="00A1155F">
        <w:rPr>
          <w:b w:val="0"/>
          <w:lang w:val="en-GB"/>
        </w:rPr>
        <w:t>1 Preventive Officer</w:t>
      </w:r>
    </w:p>
    <w:p w:rsidR="0055211B" w:rsidRDefault="0055211B" w:rsidP="0055211B">
      <w:pPr>
        <w:tabs>
          <w:tab w:val="left" w:pos="7560"/>
        </w:tabs>
        <w:jc w:val="both"/>
        <w:rPr>
          <w:sz w:val="20"/>
          <w:lang w:val="en-GB"/>
        </w:rPr>
      </w:pPr>
    </w:p>
    <w:p w:rsidR="00A1155F" w:rsidRDefault="00A1155F" w:rsidP="00A1155F">
      <w:pPr>
        <w:tabs>
          <w:tab w:val="left" w:pos="7560"/>
        </w:tabs>
        <w:rPr>
          <w:rFonts w:ascii="Verdana" w:hAnsi="Verdana"/>
          <w:b w:val="0"/>
          <w:lang w:val="en-GB"/>
        </w:rPr>
      </w:pPr>
      <w:r w:rsidRPr="00A1155F">
        <w:rPr>
          <w:b w:val="0"/>
          <w:lang w:val="en-GB"/>
        </w:rPr>
        <w:t xml:space="preserve">An office order </w:t>
      </w:r>
      <w:r>
        <w:rPr>
          <w:b w:val="0"/>
          <w:lang w:val="en-GB"/>
        </w:rPr>
        <w:t xml:space="preserve">may be </w:t>
      </w:r>
      <w:r w:rsidRPr="00A1155F">
        <w:rPr>
          <w:b w:val="0"/>
          <w:lang w:val="en-GB"/>
        </w:rPr>
        <w:t xml:space="preserve">issued making it mandatory to return the non-relied upon documents within </w:t>
      </w:r>
      <w:r w:rsidR="0017587B">
        <w:rPr>
          <w:b w:val="0"/>
          <w:lang w:val="en-GB"/>
        </w:rPr>
        <w:t>30</w:t>
      </w:r>
      <w:r w:rsidRPr="00A1155F">
        <w:rPr>
          <w:b w:val="0"/>
          <w:lang w:val="en-GB"/>
        </w:rPr>
        <w:t xml:space="preserve"> days of the issue of SCN. For this purpose, in all </w:t>
      </w:r>
      <w:r>
        <w:rPr>
          <w:b w:val="0"/>
          <w:lang w:val="en-GB"/>
        </w:rPr>
        <w:t>show cause notices</w:t>
      </w:r>
      <w:r w:rsidRPr="00A1155F">
        <w:rPr>
          <w:b w:val="0"/>
          <w:lang w:val="en-GB"/>
        </w:rPr>
        <w:t xml:space="preserve">, a clause </w:t>
      </w:r>
      <w:r>
        <w:rPr>
          <w:b w:val="0"/>
          <w:lang w:val="en-GB"/>
        </w:rPr>
        <w:t>may be</w:t>
      </w:r>
      <w:r w:rsidRPr="00A1155F">
        <w:rPr>
          <w:b w:val="0"/>
          <w:lang w:val="en-GB"/>
        </w:rPr>
        <w:t xml:space="preserve"> being inserted to state that the assessee should collect the non</w:t>
      </w:r>
      <w:r>
        <w:rPr>
          <w:b w:val="0"/>
          <w:lang w:val="en-GB"/>
        </w:rPr>
        <w:t>-</w:t>
      </w:r>
      <w:r w:rsidRPr="00A1155F">
        <w:rPr>
          <w:b w:val="0"/>
          <w:lang w:val="en-GB"/>
        </w:rPr>
        <w:t xml:space="preserve">relied upon documents from the department within </w:t>
      </w:r>
      <w:r w:rsidR="0017587B">
        <w:rPr>
          <w:b w:val="0"/>
          <w:lang w:val="en-GB"/>
        </w:rPr>
        <w:t>30</w:t>
      </w:r>
      <w:r w:rsidRPr="00A1155F">
        <w:rPr>
          <w:b w:val="0"/>
          <w:lang w:val="en-GB"/>
        </w:rPr>
        <w:t xml:space="preserve"> days of the receipt of the SCN.</w:t>
      </w:r>
      <w:r w:rsidRPr="00A1155F">
        <w:rPr>
          <w:rFonts w:ascii="Verdana" w:hAnsi="Verdana"/>
          <w:b w:val="0"/>
          <w:lang w:val="en-GB"/>
        </w:rPr>
        <w:t xml:space="preserve"> </w:t>
      </w:r>
    </w:p>
    <w:p w:rsidR="00A1155F" w:rsidRDefault="00A1155F" w:rsidP="00A1155F">
      <w:pPr>
        <w:tabs>
          <w:tab w:val="left" w:pos="7560"/>
        </w:tabs>
        <w:rPr>
          <w:rFonts w:ascii="Verdana" w:hAnsi="Verdana"/>
          <w:b w:val="0"/>
          <w:lang w:val="en-GB"/>
        </w:rPr>
      </w:pPr>
    </w:p>
    <w:p w:rsidR="00620B11" w:rsidRDefault="00D14919" w:rsidP="00A1155F">
      <w:pPr>
        <w:tabs>
          <w:tab w:val="left" w:pos="7560"/>
        </w:tabs>
        <w:rPr>
          <w:rFonts w:ascii="Verdana" w:hAnsi="Verdana"/>
          <w:b w:val="0"/>
          <w:lang w:val="en-GB"/>
        </w:rPr>
      </w:pPr>
      <w:r w:rsidRPr="00D14919">
        <w:rPr>
          <w:noProof/>
          <w:lang w:bidi="hi-IN"/>
        </w:rPr>
        <w:pict>
          <v:group id="_x0000_s1768" editas="canvas" style="position:absolute;margin-left:0;margin-top:0;width:6in;height:450.1pt;z-index:251666944" coordorigin="1800,4951" coordsize="8640,9002">
            <o:lock v:ext="edit" aspectratio="t"/>
            <v:shape id="_x0000_s1767" type="#_x0000_t75" style="position:absolute;left:1800;top:4951;width:8640;height:9002" o:preferrelative="f">
              <v:fill o:detectmouseclick="t"/>
              <v:path o:extrusionok="t" o:connecttype="none"/>
              <o:lock v:ext="edit" text="t"/>
            </v:shape>
            <v:rect id="_x0000_s1769" style="position:absolute;left:1800;top:4958;width:61;height:276;mso-wrap-style:none" filled="f" stroked="f">
              <v:textbox style="mso-fit-shape-to-text:t" inset="0,0,0,0">
                <w:txbxContent>
                  <w:p w:rsidR="0017587B" w:rsidRDefault="0017587B">
                    <w:r>
                      <w:rPr>
                        <w:color w:val="000000"/>
                        <w:szCs w:val="24"/>
                      </w:rPr>
                      <w:t xml:space="preserve"> </w:t>
                    </w:r>
                  </w:p>
                </w:txbxContent>
              </v:textbox>
            </v:rect>
            <v:rect id="_x0000_s1770" style="position:absolute;left:3236;top:5133;width:5924;height:956" stroked="f"/>
            <v:rect id="_x0000_s1771" style="position:absolute;left:3236;top:5133;width:5924;height:956" filled="f" strokeweight="39e-5mm"/>
            <v:rect id="_x0000_s1772" style="position:absolute;left:3387;top:5212;width:974;height:276;mso-wrap-style:none" filled="f" stroked="f">
              <v:textbox style="mso-fit-shape-to-text:t" inset="0,0,0,0">
                <w:txbxContent>
                  <w:p w:rsidR="0017587B" w:rsidRDefault="0017587B">
                    <w:r>
                      <w:rPr>
                        <w:color w:val="000000"/>
                        <w:szCs w:val="24"/>
                      </w:rPr>
                      <w:t>Case is in</w:t>
                    </w:r>
                  </w:p>
                </w:txbxContent>
              </v:textbox>
            </v:rect>
            <v:rect id="_x0000_s1773" style="position:absolute;left:4318;top:5212;width:1427;height:276;mso-wrap-style:none" filled="f" stroked="f">
              <v:textbox style="mso-fit-shape-to-text:t" inset="0,0,0,0">
                <w:txbxContent>
                  <w:p w:rsidR="0017587B" w:rsidRDefault="0017587B">
                    <w:r>
                      <w:rPr>
                        <w:color w:val="000000"/>
                        <w:szCs w:val="24"/>
                      </w:rPr>
                      <w:t>itiated in Anti</w:t>
                    </w:r>
                    <w:r w:rsidR="003D17D6">
                      <w:rPr>
                        <w:color w:val="000000"/>
                        <w:szCs w:val="24"/>
                      </w:rPr>
                      <w:t xml:space="preserve">  </w:t>
                    </w:r>
                  </w:p>
                </w:txbxContent>
              </v:textbox>
            </v:rect>
            <v:rect id="_x0000_s1774" style="position:absolute;left:5649;top:5212;width:481;height:392" filled="f" stroked="f">
              <v:textbox inset="0,0,0,0">
                <w:txbxContent>
                  <w:p w:rsidR="0017587B" w:rsidRDefault="003D17D6">
                    <w:r>
                      <w:rPr>
                        <w:color w:val="000000"/>
                        <w:szCs w:val="24"/>
                      </w:rPr>
                      <w:t xml:space="preserve">     </w:t>
                    </w:r>
                  </w:p>
                </w:txbxContent>
              </v:textbox>
            </v:rect>
            <v:rect id="_x0000_s1775" style="position:absolute;left:5833;top:5234;width:814;height:276;mso-wrap-style:none" filled="f" stroked="f">
              <v:textbox style="mso-fit-shape-to-text:t" inset="0,0,0,0">
                <w:txbxContent>
                  <w:p w:rsidR="0017587B" w:rsidRDefault="0017587B">
                    <w:r>
                      <w:rPr>
                        <w:color w:val="000000"/>
                        <w:szCs w:val="24"/>
                      </w:rPr>
                      <w:t xml:space="preserve">Evasion </w:t>
                    </w:r>
                  </w:p>
                </w:txbxContent>
              </v:textbox>
            </v:rect>
            <v:rect id="_x0000_s1776" style="position:absolute;left:6692;top:5234;width:1800;height:276;mso-wrap-style:none" filled="f" stroked="f">
              <v:textbox style="mso-fit-shape-to-text:t" inset="0,0,0,0">
                <w:txbxContent>
                  <w:p w:rsidR="0017587B" w:rsidRDefault="0017587B">
                    <w:r>
                      <w:rPr>
                        <w:color w:val="000000"/>
                        <w:szCs w:val="24"/>
                      </w:rPr>
                      <w:t xml:space="preserve">or any preventive </w:t>
                    </w:r>
                  </w:p>
                </w:txbxContent>
              </v:textbox>
            </v:rect>
            <v:rect id="_x0000_s1777" style="position:absolute;left:3387;top:5494;width:1027;height:276;mso-wrap-style:none" filled="f" stroked="f">
              <v:textbox style="mso-fit-shape-to-text:t" inset="0,0,0,0">
                <w:txbxContent>
                  <w:p w:rsidR="0017587B" w:rsidRDefault="0017587B">
                    <w:r>
                      <w:rPr>
                        <w:color w:val="000000"/>
                        <w:szCs w:val="24"/>
                      </w:rPr>
                      <w:t>formation</w:t>
                    </w:r>
                  </w:p>
                </w:txbxContent>
              </v:textbox>
            </v:rect>
            <v:rect id="_x0000_s1778" style="position:absolute;left:4330;top:5494;width:61;height:276;mso-wrap-style:none" filled="f" stroked="f">
              <v:textbox style="mso-fit-shape-to-text:t" inset="0,0,0,0">
                <w:txbxContent>
                  <w:p w:rsidR="0017587B" w:rsidRDefault="0017587B">
                    <w:r>
                      <w:rPr>
                        <w:color w:val="000000"/>
                        <w:szCs w:val="24"/>
                      </w:rPr>
                      <w:t xml:space="preserve"> </w:t>
                    </w:r>
                  </w:p>
                </w:txbxContent>
              </v:textbox>
            </v:rect>
            <v:shape id="_x0000_s1779" style="position:absolute;left:3954;top:6029;width:180;height:1077" coordsize="180,1077" path="m,809r43,l43,r91,l134,809r46,l89,1077,,809xe" stroked="f">
              <v:path arrowok="t"/>
            </v:shape>
            <v:shape id="_x0000_s1780" style="position:absolute;left:3954;top:6029;width:180;height:1077" coordsize="180,1077" path="m,809r43,l43,r91,l134,809r46,l89,1077,,809xe" filled="f" strokeweight="39e-5mm">
              <v:path arrowok="t"/>
            </v:shape>
            <v:rect id="_x0000_s1781" style="position:absolute;left:3057;top:7106;width:2692;height:1078" stroked="f"/>
            <v:rect id="_x0000_s1782" style="position:absolute;left:3057;top:7106;width:2692;height:1078" filled="f" strokeweight="39e-5mm"/>
            <v:rect id="_x0000_s1783" style="position:absolute;left:3207;top:7187;width:2227;height:276;mso-wrap-style:none" filled="f" stroked="f">
              <v:textbox style="mso-fit-shape-to-text:t" inset="0,0,0,0">
                <w:txbxContent>
                  <w:p w:rsidR="0017587B" w:rsidRDefault="0017587B">
                    <w:r>
                      <w:rPr>
                        <w:color w:val="000000"/>
                        <w:szCs w:val="24"/>
                      </w:rPr>
                      <w:t xml:space="preserve">Case involving search </w:t>
                    </w:r>
                  </w:p>
                </w:txbxContent>
              </v:textbox>
            </v:rect>
            <v:rect id="_x0000_s1784" style="position:absolute;left:3207;top:7463;width:987;height:276;mso-wrap-style:none" filled="f" stroked="f">
              <v:textbox style="mso-fit-shape-to-text:t" inset="0,0,0,0">
                <w:txbxContent>
                  <w:p w:rsidR="0017587B" w:rsidRDefault="0017587B">
                    <w:r>
                      <w:rPr>
                        <w:color w:val="000000"/>
                        <w:szCs w:val="24"/>
                      </w:rPr>
                      <w:t>operation</w:t>
                    </w:r>
                  </w:p>
                </w:txbxContent>
              </v:textbox>
            </v:rect>
            <v:rect id="_x0000_s1785" style="position:absolute;left:4110;top:7463;width:887;height:276;mso-wrap-style:none" filled="f" stroked="f">
              <v:textbox style="mso-fit-shape-to-text:t" inset="0,0,0,0">
                <w:txbxContent>
                  <w:p w:rsidR="0017587B" w:rsidRDefault="0017587B">
                    <w:r>
                      <w:rPr>
                        <w:color w:val="000000"/>
                        <w:szCs w:val="24"/>
                      </w:rPr>
                      <w:t xml:space="preserve"> wherein </w:t>
                    </w:r>
                  </w:p>
                </w:txbxContent>
              </v:textbox>
            </v:rect>
            <v:rect id="_x0000_s1786" style="position:absolute;left:3207;top:7745;width:2233;height:276;mso-wrap-style:none" filled="f" stroked="f">
              <v:textbox style="mso-fit-shape-to-text:t" inset="0,0,0,0">
                <w:txbxContent>
                  <w:p w:rsidR="0017587B" w:rsidRDefault="0017587B">
                    <w:r>
                      <w:rPr>
                        <w:color w:val="000000"/>
                        <w:szCs w:val="24"/>
                      </w:rPr>
                      <w:t xml:space="preserve">documents are seized. </w:t>
                    </w:r>
                  </w:p>
                </w:txbxContent>
              </v:textbox>
            </v:rect>
            <v:rect id="_x0000_s1787" style="position:absolute;left:5373;top:7745;width:61;height:276;mso-wrap-style:none" filled="f" stroked="f">
              <v:textbox style="mso-fit-shape-to-text:t" inset="0,0,0,0">
                <w:txbxContent>
                  <w:p w:rsidR="0017587B" w:rsidRDefault="0017587B">
                    <w:r>
                      <w:rPr>
                        <w:color w:val="000000"/>
                        <w:szCs w:val="24"/>
                      </w:rPr>
                      <w:t xml:space="preserve"> </w:t>
                    </w:r>
                  </w:p>
                </w:txbxContent>
              </v:textbox>
            </v:rect>
            <v:shape id="_x0000_s1788" style="position:absolute;left:8621;top:6029;width:180;height:1257" coordsize="180,1257" path="m,943r43,l43,r91,l134,943r46,l89,1257,,943xe" stroked="f">
              <v:path arrowok="t"/>
            </v:shape>
            <v:shape id="_x0000_s1789" style="position:absolute;left:8621;top:6029;width:180;height:1257" coordsize="180,1257" path="m,943r43,l43,r91,l134,943r46,l89,1257,,943xe" filled="f" strokeweight="39e-5mm">
              <v:path arrowok="t"/>
            </v:shape>
            <v:rect id="_x0000_s1790" style="position:absolute;left:6647;top:7286;width:3410;height:1437" stroked="f"/>
            <v:rect id="_x0000_s1791" style="position:absolute;left:6647;top:7286;width:3410;height:1437" filled="f" strokeweight="39e-5mm"/>
            <v:rect id="_x0000_s1792" style="position:absolute;left:6888;top:7367;width:2621;height:276;mso-wrap-style:none" filled="f" stroked="f">
              <v:textbox style="mso-fit-shape-to-text:t" inset="0,0,0,0">
                <w:txbxContent>
                  <w:p w:rsidR="0017587B" w:rsidRDefault="0017587B">
                    <w:r>
                      <w:rPr>
                        <w:color w:val="000000"/>
                        <w:szCs w:val="24"/>
                      </w:rPr>
                      <w:t xml:space="preserve">Case not involving search </w:t>
                    </w:r>
                  </w:p>
                </w:txbxContent>
              </v:textbox>
            </v:rect>
            <v:rect id="_x0000_s1793" style="position:absolute;left:6888;top:7642;width:2960;height:276;mso-wrap-style:none" filled="f" stroked="f">
              <v:textbox style="mso-fit-shape-to-text:t" inset="0,0,0,0">
                <w:txbxContent>
                  <w:p w:rsidR="0017587B" w:rsidRDefault="0017587B">
                    <w:r>
                      <w:rPr>
                        <w:color w:val="000000"/>
                        <w:szCs w:val="24"/>
                      </w:rPr>
                      <w:t xml:space="preserve">operation. No documents are </w:t>
                    </w:r>
                  </w:p>
                </w:txbxContent>
              </v:textbox>
            </v:rect>
            <v:rect id="_x0000_s1794" style="position:absolute;left:6888;top:7918;width:674;height:276;mso-wrap-style:none" filled="f" stroked="f">
              <v:textbox style="mso-fit-shape-to-text:t" inset="0,0,0,0">
                <w:txbxContent>
                  <w:p w:rsidR="0017587B" w:rsidRDefault="0017587B">
                    <w:r>
                      <w:rPr>
                        <w:color w:val="000000"/>
                        <w:szCs w:val="24"/>
                      </w:rPr>
                      <w:t xml:space="preserve">seized. </w:t>
                    </w:r>
                  </w:p>
                </w:txbxContent>
              </v:textbox>
            </v:rect>
            <v:rect id="_x0000_s1795" style="position:absolute;left:7628;top:7918;width:634;height:276;mso-wrap-style:none" filled="f" stroked="f">
              <v:textbox style="mso-fit-shape-to-text:t" inset="0,0,0,0">
                <w:txbxContent>
                  <w:p w:rsidR="0017587B" w:rsidRDefault="0017587B">
                    <w:r>
                      <w:rPr>
                        <w:color w:val="000000"/>
                        <w:szCs w:val="24"/>
                      </w:rPr>
                      <w:t>But m</w:t>
                    </w:r>
                  </w:p>
                </w:txbxContent>
              </v:textbox>
            </v:rect>
            <v:rect id="_x0000_s1796" style="position:absolute;left:8241;top:7918;width:1721;height:276;mso-wrap-style:none" filled="f" stroked="f">
              <v:textbox style="mso-fit-shape-to-text:t" inset="0,0,0,0">
                <w:txbxContent>
                  <w:p w:rsidR="0017587B" w:rsidRDefault="0017587B">
                    <w:r>
                      <w:rPr>
                        <w:color w:val="000000"/>
                        <w:szCs w:val="24"/>
                      </w:rPr>
                      <w:t xml:space="preserve">ay be summoned </w:t>
                    </w:r>
                  </w:p>
                </w:txbxContent>
              </v:textbox>
            </v:rect>
            <v:rect id="_x0000_s1797" style="position:absolute;left:6888;top:8200;width:540;height:276;mso-wrap-style:none" filled="f" stroked="f">
              <v:textbox style="mso-fit-shape-to-text:t" inset="0,0,0,0">
                <w:txbxContent>
                  <w:p w:rsidR="0017587B" w:rsidRDefault="0017587B">
                    <w:r>
                      <w:rPr>
                        <w:color w:val="000000"/>
                        <w:szCs w:val="24"/>
                      </w:rPr>
                      <w:t>later.</w:t>
                    </w:r>
                  </w:p>
                </w:txbxContent>
              </v:textbox>
            </v:rect>
            <v:rect id="_x0000_s1798" style="position:absolute;left:7372;top:8200;width:61;height:276;mso-wrap-style:none" filled="f" stroked="f">
              <v:textbox style="mso-fit-shape-to-text:t" inset="0,0,0,0">
                <w:txbxContent>
                  <w:p w:rsidR="0017587B" w:rsidRDefault="0017587B">
                    <w:r>
                      <w:rPr>
                        <w:color w:val="000000"/>
                        <w:szCs w:val="24"/>
                      </w:rPr>
                      <w:t xml:space="preserve"> </w:t>
                    </w:r>
                  </w:p>
                </w:txbxContent>
              </v:textbox>
            </v:rect>
            <v:shape id="_x0000_s1799" style="position:absolute;left:4313;top:8184;width:180;height:359" coordsize="180,359" path="m,271r43,l43,r91,l134,271r46,l89,359,,271xe" stroked="f">
              <v:path arrowok="t"/>
            </v:shape>
            <v:shape id="_x0000_s1800" style="position:absolute;left:4313;top:8184;width:180;height:359" coordsize="180,359" path="m,271r43,l43,r91,l134,271r46,l89,359,,271xe" filled="f" strokeweight="39e-5mm">
              <v:path arrowok="t"/>
            </v:shape>
            <v:rect id="_x0000_s1801" style="position:absolute;left:3057;top:9980;width:1974;height:709" stroked="f"/>
            <v:rect id="_x0000_s1802" style="position:absolute;left:3057;top:9980;width:1974;height:709" filled="f" strokeweight="39e-5mm"/>
            <v:rect id="_x0000_s1803" style="position:absolute;left:3207;top:10061;width:521;height:276;mso-wrap-style:none" filled="f" stroked="f">
              <v:textbox style="mso-fit-shape-to-text:t" inset="0,0,0,0">
                <w:txbxContent>
                  <w:p w:rsidR="0017587B" w:rsidRDefault="0017587B">
                    <w:r>
                      <w:rPr>
                        <w:color w:val="000000"/>
                        <w:szCs w:val="24"/>
                      </w:rPr>
                      <w:t xml:space="preserve">Issue </w:t>
                    </w:r>
                  </w:p>
                </w:txbxContent>
              </v:textbox>
            </v:rect>
            <v:rect id="_x0000_s1804" style="position:absolute;left:3758;top:10061;width:561;height:276;mso-wrap-style:none" filled="f" stroked="f">
              <v:textbox style="mso-fit-shape-to-text:t" inset="0,0,0,0">
                <w:txbxContent>
                  <w:p w:rsidR="0017587B" w:rsidRDefault="0017587B">
                    <w:r>
                      <w:rPr>
                        <w:color w:val="000000"/>
                        <w:szCs w:val="24"/>
                      </w:rPr>
                      <w:t xml:space="preserve">Show </w:t>
                    </w:r>
                  </w:p>
                </w:txbxContent>
              </v:textbox>
            </v:rect>
            <v:rect id="_x0000_s1805" style="position:absolute;left:3207;top:10336;width:627;height:276;mso-wrap-style:none" filled="f" stroked="f">
              <v:textbox style="mso-fit-shape-to-text:t" inset="0,0,0,0">
                <w:txbxContent>
                  <w:p w:rsidR="0017587B" w:rsidRDefault="0017587B">
                    <w:r>
                      <w:rPr>
                        <w:color w:val="000000"/>
                        <w:szCs w:val="24"/>
                      </w:rPr>
                      <w:t>Cause</w:t>
                    </w:r>
                  </w:p>
                </w:txbxContent>
              </v:textbox>
            </v:rect>
            <v:rect id="_x0000_s1806" style="position:absolute;left:3791;top:10336;width:61;height:276;mso-wrap-style:none" filled="f" stroked="f">
              <v:textbox style="mso-fit-shape-to-text:t" inset="0,0,0,0">
                <w:txbxContent>
                  <w:p w:rsidR="0017587B" w:rsidRDefault="0017587B">
                    <w:r>
                      <w:rPr>
                        <w:color w:val="000000"/>
                        <w:szCs w:val="24"/>
                      </w:rPr>
                      <w:t xml:space="preserve"> </w:t>
                    </w:r>
                  </w:p>
                </w:txbxContent>
              </v:textbox>
            </v:rect>
            <v:rect id="_x0000_s1807" style="position:absolute;left:3851;top:10336;width:134;height:276;mso-wrap-style:none" filled="f" stroked="f">
              <v:textbox style="mso-fit-shape-to-text:t" inset="0,0,0,0">
                <w:txbxContent>
                  <w:p w:rsidR="0017587B" w:rsidRDefault="0017587B">
                    <w:r>
                      <w:rPr>
                        <w:color w:val="000000"/>
                        <w:szCs w:val="24"/>
                      </w:rPr>
                      <w:t>n</w:t>
                    </w:r>
                  </w:p>
                </w:txbxContent>
              </v:textbox>
            </v:rect>
            <v:rect id="_x0000_s1808" style="position:absolute;left:3971;top:10336;width:480;height:276;mso-wrap-style:none" filled="f" stroked="f">
              <v:textbox style="mso-fit-shape-to-text:t" inset="0,0,0,0">
                <w:txbxContent>
                  <w:p w:rsidR="0017587B" w:rsidRDefault="0017587B">
                    <w:r>
                      <w:rPr>
                        <w:color w:val="000000"/>
                        <w:szCs w:val="24"/>
                      </w:rPr>
                      <w:t xml:space="preserve">otice </w:t>
                    </w:r>
                  </w:p>
                </w:txbxContent>
              </v:textbox>
            </v:rect>
            <v:rect id="_x0000_s1809" style="position:absolute;left:4495;top:10336;width:61;height:276;mso-wrap-style:none" filled="f" stroked="f">
              <v:textbox style="mso-fit-shape-to-text:t" inset="0,0,0,0">
                <w:txbxContent>
                  <w:p w:rsidR="0017587B" w:rsidRDefault="0017587B">
                    <w:r>
                      <w:rPr>
                        <w:color w:val="000000"/>
                        <w:szCs w:val="24"/>
                      </w:rPr>
                      <w:t xml:space="preserve"> </w:t>
                    </w:r>
                  </w:p>
                </w:txbxContent>
              </v:textbox>
            </v:rect>
            <v:shape id="_x0000_s1810" style="position:absolute;left:5558;top:8136;width:1127;height:960" coordsize="1127,960" path="m215,659r31,36l1069,r58,70l304,764r28,34l,960,215,659xe" stroked="f">
              <v:path arrowok="t"/>
            </v:shape>
            <v:shape id="_x0000_s1811" style="position:absolute;left:5558;top:8138;width:1129;height:958" coordsize="1129,958" path="m215,657r31,36l1069,r60,68l304,762r28,34l,958,215,657xe" filled="f" strokeweight="39e-5mm">
              <v:path arrowok="t"/>
            </v:shape>
            <v:rect id="_x0000_s1812" style="position:absolute;left:5390;top:9803;width:4308;height:1705" fillcolor="silver" stroked="f"/>
            <v:rect id="_x0000_s1813" style="position:absolute;left:5390;top:9803;width:4308;height:1705" filled="f" strokeweight="39e-5mm"/>
            <v:rect id="_x0000_s1814" style="position:absolute;left:5632;top:9881;width:2860;height:276;mso-wrap-style:none" filled="f" stroked="f">
              <v:textbox style="mso-fit-shape-to-text:t" inset="0,0,0,0">
                <w:txbxContent>
                  <w:p w:rsidR="0017587B" w:rsidRDefault="0017587B">
                    <w:r>
                      <w:rPr>
                        <w:color w:val="000000"/>
                        <w:szCs w:val="24"/>
                      </w:rPr>
                      <w:t xml:space="preserve">Not issue show cause notice. </w:t>
                    </w:r>
                  </w:p>
                </w:txbxContent>
              </v:textbox>
            </v:rect>
            <v:rect id="_x0000_s1815" style="position:absolute;left:8561;top:9881;width:1021;height:276;mso-wrap-style:none" filled="f" stroked="f">
              <v:textbox style="mso-fit-shape-to-text:t" inset="0,0,0,0">
                <w:txbxContent>
                  <w:p w:rsidR="0017587B" w:rsidRDefault="0017587B">
                    <w:r>
                      <w:rPr>
                        <w:color w:val="000000"/>
                        <w:szCs w:val="24"/>
                      </w:rPr>
                      <w:t xml:space="preserve">Within 15 </w:t>
                    </w:r>
                  </w:p>
                </w:txbxContent>
              </v:textbox>
            </v:rect>
            <v:rect id="_x0000_s1816" style="position:absolute;left:5632;top:10157;width:727;height:276;mso-wrap-style:none" filled="f" stroked="f">
              <v:textbox style="mso-fit-shape-to-text:t" inset="0,0,0,0">
                <w:txbxContent>
                  <w:p w:rsidR="0017587B" w:rsidRDefault="0017587B">
                    <w:r>
                      <w:rPr>
                        <w:color w:val="000000"/>
                        <w:szCs w:val="24"/>
                      </w:rPr>
                      <w:t xml:space="preserve">days of </w:t>
                    </w:r>
                  </w:p>
                </w:txbxContent>
              </v:textbox>
            </v:rect>
            <v:rect id="_x0000_s1817" style="position:absolute;left:6587;top:10157;width:320;height:276;mso-wrap-style:none" filled="f" stroked="f">
              <v:textbox style="mso-fit-shape-to-text:t" inset="0,0,0,0">
                <w:txbxContent>
                  <w:p w:rsidR="0017587B" w:rsidRDefault="0017587B">
                    <w:r>
                      <w:rPr>
                        <w:color w:val="000000"/>
                        <w:szCs w:val="24"/>
                      </w:rPr>
                      <w:t xml:space="preserve">the </w:t>
                    </w:r>
                  </w:p>
                </w:txbxContent>
              </v:textbox>
            </v:rect>
            <v:rect id="_x0000_s1818" style="position:absolute;left:7039;top:10157;width:827;height:276;mso-wrap-style:none" filled="f" stroked="f">
              <v:textbox style="mso-fit-shape-to-text:t" inset="0,0,0,0">
                <w:txbxContent>
                  <w:p w:rsidR="0017587B" w:rsidRDefault="0017587B">
                    <w:r>
                      <w:rPr>
                        <w:color w:val="000000"/>
                        <w:szCs w:val="24"/>
                      </w:rPr>
                      <w:t>decision</w:t>
                    </w:r>
                  </w:p>
                </w:txbxContent>
              </v:textbox>
            </v:rect>
            <v:rect id="_x0000_s1819" style="position:absolute;left:7838;top:10157;width:667;height:276;mso-wrap-style:none" filled="f" stroked="f">
              <v:textbox style="mso-fit-shape-to-text:t" inset="0,0,0,0">
                <w:txbxContent>
                  <w:p w:rsidR="0017587B" w:rsidRDefault="0017587B">
                    <w:r>
                      <w:rPr>
                        <w:color w:val="000000"/>
                        <w:szCs w:val="24"/>
                      </w:rPr>
                      <w:t>, letter</w:t>
                    </w:r>
                  </w:p>
                </w:txbxContent>
              </v:textbox>
            </v:rect>
            <v:rect id="_x0000_s1820" style="position:absolute;left:8549;top:10157;width:541;height:276;mso-wrap-style:none" filled="f" stroked="f">
              <v:textbox style="mso-fit-shape-to-text:t" inset="0,0,0,0">
                <w:txbxContent>
                  <w:p w:rsidR="0017587B" w:rsidRDefault="0017587B">
                    <w:r>
                      <w:rPr>
                        <w:color w:val="000000"/>
                        <w:szCs w:val="24"/>
                      </w:rPr>
                      <w:t xml:space="preserve"> shall</w:t>
                    </w:r>
                  </w:p>
                </w:txbxContent>
              </v:textbox>
            </v:rect>
            <v:rect id="_x0000_s1821" style="position:absolute;left:9162;top:10157;width:61;height:276;mso-wrap-style:none" filled="f" stroked="f">
              <v:textbox style="mso-fit-shape-to-text:t" inset="0,0,0,0">
                <w:txbxContent>
                  <w:p w:rsidR="0017587B" w:rsidRDefault="0017587B">
                    <w:r>
                      <w:rPr>
                        <w:color w:val="000000"/>
                        <w:szCs w:val="24"/>
                      </w:rPr>
                      <w:t xml:space="preserve"> </w:t>
                    </w:r>
                  </w:p>
                </w:txbxContent>
              </v:textbox>
            </v:rect>
            <v:rect id="_x0000_s1822" style="position:absolute;left:9322;top:10157;width:241;height:276;mso-wrap-style:none" filled="f" stroked="f">
              <v:textbox style="mso-fit-shape-to-text:t" inset="0,0,0,0">
                <w:txbxContent>
                  <w:p w:rsidR="0017587B" w:rsidRDefault="0017587B">
                    <w:r>
                      <w:rPr>
                        <w:color w:val="000000"/>
                        <w:szCs w:val="24"/>
                      </w:rPr>
                      <w:t xml:space="preserve">be </w:t>
                    </w:r>
                  </w:p>
                </w:txbxContent>
              </v:textbox>
            </v:rect>
            <v:rect id="_x0000_s1823" style="position:absolute;left:5632;top:10432;width:3647;height:276;mso-wrap-style:none" filled="f" stroked="f">
              <v:textbox style="mso-fit-shape-to-text:t" inset="0,0,0,0">
                <w:txbxContent>
                  <w:p w:rsidR="0017587B" w:rsidRDefault="0017587B">
                    <w:r>
                      <w:rPr>
                        <w:color w:val="000000"/>
                        <w:szCs w:val="24"/>
                      </w:rPr>
                      <w:t>issued to party to collect documents</w:t>
                    </w:r>
                  </w:p>
                </w:txbxContent>
              </v:textbox>
            </v:rect>
            <v:rect id="_x0000_s1824" style="position:absolute;left:9219;top:10432;width:314;height:276;mso-wrap-style:none" filled="f" stroked="f">
              <v:textbox style="mso-fit-shape-to-text:t" inset="0,0,0,0">
                <w:txbxContent>
                  <w:p w:rsidR="0017587B" w:rsidRDefault="0017587B">
                    <w:r>
                      <w:rPr>
                        <w:color w:val="000000"/>
                        <w:szCs w:val="24"/>
                      </w:rPr>
                      <w:t xml:space="preserve"> by </w:t>
                    </w:r>
                  </w:p>
                </w:txbxContent>
              </v:textbox>
            </v:rect>
            <v:rect id="_x0000_s1825" style="position:absolute;left:5632;top:10708;width:1847;height:276;mso-wrap-style:none" filled="f" stroked="f">
              <v:textbox style="mso-fit-shape-to-text:t" inset="0,0,0,0">
                <w:txbxContent>
                  <w:p w:rsidR="0017587B" w:rsidRDefault="0017587B">
                    <w:r>
                      <w:rPr>
                        <w:color w:val="000000"/>
                        <w:szCs w:val="24"/>
                      </w:rPr>
                      <w:t>designated person</w:t>
                    </w:r>
                  </w:p>
                </w:txbxContent>
              </v:textbox>
            </v:rect>
            <v:rect id="_x0000_s1826" style="position:absolute;left:7422;top:10708;width:1567;height:276;mso-wrap-style:none" filled="f" stroked="f">
              <v:textbox style="mso-fit-shape-to-text:t" inset="0,0,0,0">
                <w:txbxContent>
                  <w:p w:rsidR="0017587B" w:rsidRDefault="0017587B">
                    <w:r>
                      <w:rPr>
                        <w:color w:val="000000"/>
                        <w:szCs w:val="24"/>
                      </w:rPr>
                      <w:t>. The date of ac</w:t>
                    </w:r>
                  </w:p>
                </w:txbxContent>
              </v:textbox>
            </v:rect>
            <v:rect id="_x0000_s1827" style="position:absolute;left:9188;top:10708;width:401;height:276;mso-wrap-style:none" filled="f" stroked="f">
              <v:textbox style="mso-fit-shape-to-text:t" inset="0,0,0,0">
                <w:txbxContent>
                  <w:p w:rsidR="0017587B" w:rsidRDefault="0017587B">
                    <w:r>
                      <w:rPr>
                        <w:color w:val="000000"/>
                        <w:szCs w:val="24"/>
                      </w:rPr>
                      <w:t xml:space="preserve">tual </w:t>
                    </w:r>
                  </w:p>
                </w:txbxContent>
              </v:textbox>
            </v:rect>
            <v:rect id="_x0000_s1828" style="position:absolute;left:5632;top:10983;width:4166;height:276;mso-wrap-style:none" filled="f" stroked="f">
              <v:textbox style="mso-fit-shape-to-text:t" inset="0,0,0,0">
                <w:txbxContent>
                  <w:p w:rsidR="0017587B" w:rsidRDefault="0017587B">
                    <w:r>
                      <w:rPr>
                        <w:color w:val="000000"/>
                        <w:szCs w:val="24"/>
                      </w:rPr>
                      <w:t>return is indicated in the search register.</w:t>
                    </w:r>
                  </w:p>
                </w:txbxContent>
              </v:textbox>
            </v:rect>
            <v:rect id="_x0000_s1829" style="position:absolute;left:9464;top:10983;width:61;height:276;mso-wrap-style:none" filled="f" stroked="f">
              <v:textbox style="mso-fit-shape-to-text:t" inset="0,0,0,0">
                <w:txbxContent>
                  <w:p w:rsidR="0017587B" w:rsidRDefault="0017587B">
                    <w:r>
                      <w:rPr>
                        <w:color w:val="000000"/>
                        <w:szCs w:val="24"/>
                      </w:rPr>
                      <w:t xml:space="preserve"> </w:t>
                    </w:r>
                  </w:p>
                </w:txbxContent>
              </v:textbox>
            </v:rect>
            <v:rect id="_x0000_s1830" style="position:absolute;left:5541;top:11258;width:61;height:276;mso-wrap-style:none" filled="f" stroked="f">
              <v:textbox style="mso-fit-shape-to-text:t" inset="0,0,0,0">
                <w:txbxContent>
                  <w:p w:rsidR="0017587B" w:rsidRDefault="0017587B">
                    <w:r>
                      <w:rPr>
                        <w:color w:val="000000"/>
                        <w:szCs w:val="24"/>
                      </w:rPr>
                      <w:t xml:space="preserve"> </w:t>
                    </w:r>
                  </w:p>
                </w:txbxContent>
              </v:textbox>
            </v:rect>
            <v:rect id="_x0000_s1831" style="position:absolute;left:3057;top:12138;width:5564;height:1614" fillcolor="silver" stroked="f"/>
            <v:rect id="_x0000_s1832" style="position:absolute;left:3057;top:12138;width:5564;height:1614" filled="f" strokeweight="39e-5mm"/>
            <v:rect id="_x0000_s1833" style="position:absolute;left:3207;top:12216;width:1667;height:276;mso-wrap-style:none" filled="f" stroked="f">
              <v:textbox style="mso-fit-shape-to-text:t" inset="0,0,0,0">
                <w:txbxContent>
                  <w:p w:rsidR="0017587B" w:rsidRDefault="0017587B">
                    <w:r>
                      <w:rPr>
                        <w:color w:val="000000"/>
                        <w:szCs w:val="24"/>
                      </w:rPr>
                      <w:t>Party is informe</w:t>
                    </w:r>
                  </w:p>
                </w:txbxContent>
              </v:textbox>
            </v:rect>
            <v:rect id="_x0000_s1834" style="position:absolute;left:4825;top:12216;width:3087;height:276;mso-wrap-style:none" filled="f" stroked="f">
              <v:textbox style="mso-fit-shape-to-text:t" inset="0,0,0,0">
                <w:txbxContent>
                  <w:p w:rsidR="0017587B" w:rsidRDefault="0017587B">
                    <w:r>
                      <w:rPr>
                        <w:color w:val="000000"/>
                        <w:szCs w:val="24"/>
                      </w:rPr>
                      <w:t>d to collect seized documents (</w:t>
                    </w:r>
                  </w:p>
                </w:txbxContent>
              </v:textbox>
            </v:rect>
            <v:rect id="_x0000_s1835" style="position:absolute;left:7977;top:12216;width:547;height:276;mso-wrap-style:none" filled="f" stroked="f">
              <v:textbox style="mso-fit-shape-to-text:t" inset="0,0,0,0">
                <w:txbxContent>
                  <w:p w:rsidR="0017587B" w:rsidRDefault="0017587B">
                    <w:r>
                      <w:rPr>
                        <w:color w:val="000000"/>
                        <w:szCs w:val="24"/>
                      </w:rPr>
                      <w:t>other</w:t>
                    </w:r>
                  </w:p>
                </w:txbxContent>
              </v:textbox>
            </v:rect>
            <v:rect id="_x0000_s1836" style="position:absolute;left:8470;top:12216;width:61;height:276;mso-wrap-style:none" filled="f" stroked="f">
              <v:textbox style="mso-fit-shape-to-text:t" inset="0,0,0,0">
                <w:txbxContent>
                  <w:p w:rsidR="0017587B" w:rsidRDefault="0017587B">
                    <w:r>
                      <w:rPr>
                        <w:color w:val="000000"/>
                        <w:szCs w:val="24"/>
                      </w:rPr>
                      <w:t xml:space="preserve"> </w:t>
                    </w:r>
                  </w:p>
                </w:txbxContent>
              </v:textbox>
            </v:rect>
            <v:rect id="_x0000_s1837" style="position:absolute;left:3207;top:12492;width:5074;height:276;mso-wrap-style:none" filled="f" stroked="f">
              <v:textbox style="mso-fit-shape-to-text:t" inset="0,0,0,0">
                <w:txbxContent>
                  <w:p w:rsidR="0017587B" w:rsidRDefault="0017587B">
                    <w:r>
                      <w:rPr>
                        <w:color w:val="000000"/>
                        <w:szCs w:val="24"/>
                      </w:rPr>
                      <w:t xml:space="preserve">than relied upon) within 30 days from the issue of </w:t>
                    </w:r>
                  </w:p>
                </w:txbxContent>
              </v:textbox>
            </v:rect>
            <v:rect id="_x0000_s1838" style="position:absolute;left:3207;top:12767;width:1960;height:276;mso-wrap-style:none" filled="f" stroked="f">
              <v:textbox style="mso-fit-shape-to-text:t" inset="0,0,0,0">
                <w:txbxContent>
                  <w:p w:rsidR="0017587B" w:rsidRDefault="0017587B">
                    <w:r>
                      <w:rPr>
                        <w:color w:val="000000"/>
                        <w:szCs w:val="24"/>
                      </w:rPr>
                      <w:t>Show Cause Notice</w:t>
                    </w:r>
                  </w:p>
                </w:txbxContent>
              </v:textbox>
            </v:rect>
            <v:rect id="_x0000_s1839" style="position:absolute;left:5208;top:12767;width:61;height:276;mso-wrap-style:none" filled="f" stroked="f">
              <v:textbox style="mso-fit-shape-to-text:t" inset="0,0,0,0">
                <w:txbxContent>
                  <w:p w:rsidR="0017587B" w:rsidRDefault="0017587B">
                    <w:r>
                      <w:rPr>
                        <w:color w:val="000000"/>
                        <w:szCs w:val="24"/>
                      </w:rPr>
                      <w:t xml:space="preserve">. </w:t>
                    </w:r>
                  </w:p>
                </w:txbxContent>
              </v:textbox>
            </v:rect>
            <v:rect id="_x0000_s1840" style="position:absolute;left:5385;top:12767;width:2907;height:276;mso-wrap-style:none" filled="f" stroked="f">
              <v:textbox style="mso-fit-shape-to-text:t" inset="0,0,0,0">
                <w:txbxContent>
                  <w:p w:rsidR="0017587B" w:rsidRDefault="0017587B">
                    <w:r>
                      <w:rPr>
                        <w:color w:val="000000"/>
                        <w:szCs w:val="24"/>
                      </w:rPr>
                      <w:t xml:space="preserve">The date of SCN and date of </w:t>
                    </w:r>
                  </w:p>
                </w:txbxContent>
              </v:textbox>
            </v:rect>
            <v:rect id="_x0000_s1841" style="position:absolute;left:3207;top:13050;width:4853;height:276;mso-wrap-style:none" filled="f" stroked="f">
              <v:textbox style="mso-fit-shape-to-text:t" inset="0,0,0,0">
                <w:txbxContent>
                  <w:p w:rsidR="0017587B" w:rsidRDefault="0017587B">
                    <w:r>
                      <w:rPr>
                        <w:color w:val="000000"/>
                        <w:szCs w:val="24"/>
                      </w:rPr>
                      <w:t>actual return is indicated in the search register.</w:t>
                    </w:r>
                  </w:p>
                </w:txbxContent>
              </v:textbox>
            </v:rect>
            <v:rect id="_x0000_s1842" style="position:absolute;left:7671;top:13050;width:61;height:276;mso-wrap-style:none" filled="f" stroked="f">
              <v:textbox style="mso-fit-shape-to-text:t" inset="0,0,0,0">
                <w:txbxContent>
                  <w:p w:rsidR="0017587B" w:rsidRDefault="0017587B">
                    <w:r>
                      <w:rPr>
                        <w:color w:val="000000"/>
                        <w:szCs w:val="24"/>
                      </w:rPr>
                      <w:t xml:space="preserve"> </w:t>
                    </w:r>
                  </w:p>
                </w:txbxContent>
              </v:textbox>
            </v:rect>
            <v:rect id="_x0000_s1843" style="position:absolute;left:3954;top:8543;width:1257;height:719" stroked="f"/>
            <v:rect id="_x0000_s1844" style="position:absolute;left:3954;top:8543;width:1257;height:719" filled="f" strokeweight="39e-5mm"/>
            <v:rect id="_x0000_s1845" style="position:absolute;left:3595;top:8543;width:1975;height:719" stroked="f"/>
            <v:rect id="_x0000_s1846" style="position:absolute;left:3595;top:8543;width:1975;height:719" filled="f" strokeweight="39e-5mm"/>
            <v:rect id="_x0000_s1847" style="position:absolute;left:4270;top:8624;width:1181;height:276;mso-wrap-style:none" filled="f" stroked="f">
              <v:textbox style="mso-fit-shape-to-text:t" inset="0,0,0,0">
                <w:txbxContent>
                  <w:p w:rsidR="0017587B" w:rsidRDefault="0017587B">
                    <w:r>
                      <w:rPr>
                        <w:color w:val="000000"/>
                        <w:szCs w:val="24"/>
                      </w:rPr>
                      <w:t xml:space="preserve">Decision on </w:t>
                    </w:r>
                  </w:p>
                </w:txbxContent>
              </v:textbox>
            </v:rect>
            <v:rect id="_x0000_s1848" style="position:absolute;left:4038;top:8907;width:1427;height:276;mso-wrap-style:none" filled="f" stroked="f">
              <v:textbox style="mso-fit-shape-to-text:t" inset="0,0,0,0">
                <w:txbxContent>
                  <w:p w:rsidR="0017587B" w:rsidRDefault="0017587B">
                    <w:r>
                      <w:rPr>
                        <w:color w:val="000000"/>
                        <w:szCs w:val="24"/>
                      </w:rPr>
                      <w:t>issue of notice</w:t>
                    </w:r>
                  </w:p>
                </w:txbxContent>
              </v:textbox>
            </v:rect>
            <v:rect id="_x0000_s1849" style="position:absolute;left:5419;top:8907;width:61;height:276;mso-wrap-style:none" filled="f" stroked="f">
              <v:textbox style="mso-fit-shape-to-text:t" inset="0,0,0,0">
                <w:txbxContent>
                  <w:p w:rsidR="0017587B" w:rsidRDefault="0017587B">
                    <w:r>
                      <w:rPr>
                        <w:color w:val="000000"/>
                        <w:szCs w:val="24"/>
                      </w:rPr>
                      <w:t xml:space="preserve"> </w:t>
                    </w:r>
                  </w:p>
                </w:txbxContent>
              </v:textbox>
            </v:rect>
            <v:shape id="_x0000_s1850" style="position:absolute;left:3983;top:9252;width:608;height:728" coordsize="608,728" path="m608,10r,359l608,374r-3,2l603,378r-5,l60,378r9,-9l69,627r,5l67,635r-3,2l60,639r-5,-2l52,635r-2,-3l50,627r,-258l50,364r2,-2l55,359r5,l598,359r-9,10l589,10r,-5l591,2,593,r5,l603,r2,2l608,5r,5l608,10xm119,608l60,728,,608r119,xe" fillcolor="black" strokeweight="6e-5mm">
              <v:path arrowok="t"/>
              <o:lock v:ext="edit" verticies="t"/>
            </v:shape>
            <v:shape id="_x0000_s1851" style="position:absolute;left:4572;top:9252;width:3032;height:551" coordsize="3032,551" path="m19,10r,270l9,268r2963,l2974,271r5,2l2979,275r3,5l2982,450r-3,3l2979,457r-5,3l2972,460r-5,l2965,457r-3,-4l2960,450r,-170l2972,290,9,290,4,287r-2,l,283r,-3l,10,,5,2,2,4,,9,r5,l16,2r3,3l19,10r,xm3032,431r-60,120l2912,431r120,xe" fillcolor="black" strokeweight="6e-5mm">
              <v:path arrowok="t"/>
              <o:lock v:ext="edit" verticies="t"/>
            </v:shape>
            <v:shape id="_x0000_s1852" style="position:absolute;left:2686;top:10679;width:1366;height:2326" coordsize="1366,2326" path="m1366,10r,723l1366,738r-2,2l1361,743r-4,l12,743r9,-10l21,2266r-9,-10l270,2256r5,l277,2259r3,2l280,2266r,5l277,2273r-2,2l270,2275r-258,l7,2275r-3,-2l2,2271,,2266,,733r2,-5l4,726r3,-2l12,724r1345,l1347,733r,-723l1347,8r2,-5l1352,r5,l1361,r3,3l1366,8r,2l1366,10xm251,2206r120,60l251,2326r,-120xe" fillcolor="black" strokeweight="6e-5mm">
              <v:path arrowok="t"/>
              <o:lock v:ext="edit" verticies="t"/>
            </v:shape>
          </v:group>
        </w:pict>
      </w:r>
      <w:r w:rsidR="00D1381D">
        <w:rPr>
          <w:rFonts w:ascii="Verdana" w:hAnsi="Verdana"/>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620B11" w:rsidRPr="003778DB" w:rsidTr="003778DB">
        <w:tc>
          <w:tcPr>
            <w:tcW w:w="2628" w:type="dxa"/>
          </w:tcPr>
          <w:p w:rsidR="00620B11" w:rsidRPr="003778DB" w:rsidRDefault="00620B11"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3.2.2  </w:t>
            </w:r>
          </w:p>
        </w:tc>
        <w:tc>
          <w:tcPr>
            <w:tcW w:w="6768" w:type="dxa"/>
            <w:vMerge w:val="restart"/>
          </w:tcPr>
          <w:p w:rsidR="00620B11" w:rsidRPr="003778DB" w:rsidRDefault="00620B11"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Documented procedure for exigencies in service delivery   </w:t>
            </w:r>
          </w:p>
        </w:tc>
      </w:tr>
      <w:tr w:rsidR="00620B11" w:rsidRPr="003778DB" w:rsidTr="003778DB">
        <w:tc>
          <w:tcPr>
            <w:tcW w:w="2628" w:type="dxa"/>
          </w:tcPr>
          <w:p w:rsidR="00620B11"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620B11" w:rsidRPr="003778DB" w:rsidRDefault="00620B11" w:rsidP="003778DB">
            <w:pPr>
              <w:pStyle w:val="BodyText"/>
              <w:ind w:right="0"/>
              <w:jc w:val="both"/>
              <w:rPr>
                <w:rFonts w:ascii="Calibri" w:hAnsi="Calibri"/>
                <w:b w:val="0"/>
                <w:sz w:val="20"/>
                <w:lang w:val="en-GB"/>
              </w:rPr>
            </w:pPr>
          </w:p>
        </w:tc>
      </w:tr>
      <w:tr w:rsidR="00620B11" w:rsidRPr="003778DB" w:rsidTr="003778DB">
        <w:tc>
          <w:tcPr>
            <w:tcW w:w="2628" w:type="dxa"/>
          </w:tcPr>
          <w:p w:rsidR="00620B11" w:rsidRPr="003778DB" w:rsidRDefault="00620B11"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620B11" w:rsidRPr="003778DB" w:rsidRDefault="00620B11"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1A15F4" w:rsidRPr="0064120C" w:rsidRDefault="001A15F4" w:rsidP="001A15F4">
      <w:pPr>
        <w:tabs>
          <w:tab w:val="left" w:pos="7560"/>
        </w:tabs>
        <w:jc w:val="both"/>
        <w:rPr>
          <w:bCs/>
          <w:lang w:val="en-GB"/>
        </w:rPr>
      </w:pPr>
      <w:r w:rsidRPr="0064120C">
        <w:rPr>
          <w:bCs/>
          <w:lang w:val="en-GB"/>
        </w:rPr>
        <w:t>Process owner:</w:t>
      </w:r>
      <w:r>
        <w:rPr>
          <w:bCs/>
          <w:lang w:val="en-GB"/>
        </w:rPr>
        <w:t xml:space="preserve"> </w:t>
      </w:r>
      <w:r w:rsidR="00C66782">
        <w:rPr>
          <w:bCs/>
          <w:lang w:val="en-GB"/>
        </w:rPr>
        <w:t>Nodal officer</w:t>
      </w:r>
      <w:r w:rsidR="009F588B">
        <w:rPr>
          <w:bCs/>
          <w:lang w:val="en-GB"/>
        </w:rPr>
        <w:t xml:space="preserve"> at unit level</w:t>
      </w:r>
    </w:p>
    <w:p w:rsidR="00326F0C" w:rsidRDefault="00326F0C" w:rsidP="00D1381D">
      <w:pPr>
        <w:tabs>
          <w:tab w:val="left" w:pos="7560"/>
        </w:tabs>
        <w:jc w:val="both"/>
        <w:rPr>
          <w:rFonts w:ascii="Verdana" w:hAnsi="Verdana"/>
          <w:b w:val="0"/>
          <w:lang w:val="en-GB"/>
        </w:rPr>
      </w:pPr>
    </w:p>
    <w:p w:rsidR="001A15F4" w:rsidRDefault="001A15F4" w:rsidP="00216EB7">
      <w:pPr>
        <w:tabs>
          <w:tab w:val="left" w:pos="7560"/>
        </w:tabs>
        <w:jc w:val="both"/>
        <w:rPr>
          <w:b w:val="0"/>
          <w:lang w:val="en-GB"/>
        </w:rPr>
      </w:pPr>
      <w:r w:rsidRPr="001A15F4">
        <w:rPr>
          <w:b w:val="0"/>
          <w:lang w:val="en-GB"/>
        </w:rPr>
        <w:t xml:space="preserve">There </w:t>
      </w:r>
      <w:r>
        <w:rPr>
          <w:b w:val="0"/>
          <w:lang w:val="en-GB"/>
        </w:rPr>
        <w:t xml:space="preserve">may be conditions that don’t allow a normal service delivery as per the Citizens’ </w:t>
      </w:r>
      <w:r w:rsidR="007C2994">
        <w:rPr>
          <w:b w:val="0"/>
          <w:lang w:val="en-GB"/>
        </w:rPr>
        <w:t>Charter</w:t>
      </w:r>
      <w:r>
        <w:rPr>
          <w:b w:val="0"/>
          <w:lang w:val="en-GB"/>
        </w:rPr>
        <w:t xml:space="preserve">. Examples of such factors could be new legal requirements, IT system failure or an emergency etc.  </w:t>
      </w:r>
    </w:p>
    <w:p w:rsidR="001A15F4" w:rsidRDefault="001A15F4" w:rsidP="00216EB7">
      <w:pPr>
        <w:tabs>
          <w:tab w:val="left" w:pos="7560"/>
        </w:tabs>
        <w:jc w:val="both"/>
        <w:rPr>
          <w:b w:val="0"/>
          <w:lang w:val="en-GB"/>
        </w:rPr>
      </w:pPr>
    </w:p>
    <w:p w:rsidR="001A15F4" w:rsidRDefault="001A15F4" w:rsidP="00216EB7">
      <w:pPr>
        <w:tabs>
          <w:tab w:val="left" w:pos="7560"/>
        </w:tabs>
        <w:jc w:val="both"/>
        <w:rPr>
          <w:b w:val="0"/>
          <w:lang w:val="en-GB"/>
        </w:rPr>
      </w:pPr>
      <w:r>
        <w:rPr>
          <w:b w:val="0"/>
          <w:lang w:val="en-GB"/>
        </w:rPr>
        <w:t xml:space="preserve">For such conditions following procedure may be followed till normal service delivery could be restored. </w:t>
      </w:r>
    </w:p>
    <w:p w:rsidR="001A15F4" w:rsidRDefault="001A15F4" w:rsidP="00216EB7">
      <w:pPr>
        <w:tabs>
          <w:tab w:val="left" w:pos="7560"/>
        </w:tabs>
        <w:jc w:val="both"/>
        <w:rPr>
          <w:b w:val="0"/>
          <w:lang w:val="en-GB"/>
        </w:rPr>
      </w:pPr>
    </w:p>
    <w:p w:rsidR="00C66782" w:rsidRDefault="001A15F4" w:rsidP="00216EB7">
      <w:pPr>
        <w:tabs>
          <w:tab w:val="left" w:pos="7560"/>
        </w:tabs>
        <w:jc w:val="both"/>
        <w:rPr>
          <w:b w:val="0"/>
          <w:lang w:val="en-GB"/>
        </w:rPr>
      </w:pPr>
      <w:r>
        <w:rPr>
          <w:b w:val="0"/>
          <w:lang w:val="en-GB"/>
        </w:rPr>
        <w:t xml:space="preserve">Step 1: Any factor affecting normal service delivery shall be captured by </w:t>
      </w:r>
      <w:r w:rsidR="00C66782">
        <w:rPr>
          <w:b w:val="0"/>
          <w:lang w:val="en-GB"/>
        </w:rPr>
        <w:t>the process owner responsible for service deliverable. The factors shall be put up to Nodal officer at unit level highlighting constraints on why service deliverables can’t be met as per target.</w:t>
      </w:r>
    </w:p>
    <w:p w:rsidR="00C66782" w:rsidRDefault="00C66782" w:rsidP="00216EB7">
      <w:pPr>
        <w:tabs>
          <w:tab w:val="left" w:pos="7560"/>
        </w:tabs>
        <w:jc w:val="both"/>
        <w:rPr>
          <w:b w:val="0"/>
          <w:lang w:val="en-GB"/>
        </w:rPr>
      </w:pPr>
    </w:p>
    <w:p w:rsidR="00C66782" w:rsidRDefault="00C66782" w:rsidP="00216EB7">
      <w:pPr>
        <w:tabs>
          <w:tab w:val="left" w:pos="7560"/>
        </w:tabs>
        <w:jc w:val="both"/>
        <w:rPr>
          <w:b w:val="0"/>
          <w:lang w:val="en-GB"/>
        </w:rPr>
      </w:pPr>
      <w:r>
        <w:rPr>
          <w:b w:val="0"/>
          <w:lang w:val="en-GB"/>
        </w:rPr>
        <w:t>Step 2: The nodal officer shall consider such requirements at the earliest, analyze and take decisions whether the factors are leading to an exigent condition where service delivery commitments can’t be met. Any legal requirements shall be considered during the analysis.</w:t>
      </w:r>
    </w:p>
    <w:p w:rsidR="00C66782" w:rsidRDefault="00C66782" w:rsidP="00216EB7">
      <w:pPr>
        <w:tabs>
          <w:tab w:val="left" w:pos="7560"/>
        </w:tabs>
        <w:jc w:val="both"/>
        <w:rPr>
          <w:b w:val="0"/>
          <w:lang w:val="en-GB"/>
        </w:rPr>
      </w:pPr>
    </w:p>
    <w:p w:rsidR="00C66782" w:rsidRDefault="00C66782" w:rsidP="00216EB7">
      <w:pPr>
        <w:tabs>
          <w:tab w:val="left" w:pos="7560"/>
        </w:tabs>
        <w:jc w:val="both"/>
        <w:rPr>
          <w:b w:val="0"/>
          <w:lang w:val="en-GB"/>
        </w:rPr>
      </w:pPr>
      <w:r>
        <w:rPr>
          <w:b w:val="0"/>
          <w:lang w:val="en-GB"/>
        </w:rPr>
        <w:t>Step 3: If the nodal officer decides that such an exigent condition exists, a time frame shall be set for which service deliverable targets won’t be met. The nodal officer shall also set action steps to overcome the exigent conditions within the time frame.</w:t>
      </w:r>
      <w:r w:rsidR="003C7E61">
        <w:rPr>
          <w:b w:val="0"/>
          <w:lang w:val="en-GB"/>
        </w:rPr>
        <w:t xml:space="preserve"> </w:t>
      </w:r>
      <w:r w:rsidR="00216EB7">
        <w:rPr>
          <w:b w:val="0"/>
          <w:lang w:val="en-GB"/>
        </w:rPr>
        <w:t xml:space="preserve">The time frame may be changed as per nodal officer decision. </w:t>
      </w:r>
      <w:r w:rsidR="003C7E61">
        <w:rPr>
          <w:b w:val="0"/>
          <w:lang w:val="en-GB"/>
        </w:rPr>
        <w:t xml:space="preserve">A copy of </w:t>
      </w:r>
      <w:r w:rsidR="00216EB7">
        <w:rPr>
          <w:b w:val="0"/>
          <w:lang w:val="en-GB"/>
        </w:rPr>
        <w:t xml:space="preserve">each </w:t>
      </w:r>
      <w:r w:rsidR="003C7E61">
        <w:rPr>
          <w:b w:val="0"/>
          <w:lang w:val="en-GB"/>
        </w:rPr>
        <w:t xml:space="preserve">such </w:t>
      </w:r>
      <w:r w:rsidR="00216EB7">
        <w:rPr>
          <w:b w:val="0"/>
          <w:lang w:val="en-GB"/>
        </w:rPr>
        <w:t>d</w:t>
      </w:r>
      <w:r w:rsidR="003C7E61">
        <w:rPr>
          <w:b w:val="0"/>
          <w:lang w:val="en-GB"/>
        </w:rPr>
        <w:t>ecision shall be sent to the Director General of Inspection at apex level.</w:t>
      </w:r>
    </w:p>
    <w:p w:rsidR="003C7E61" w:rsidRDefault="003C7E61" w:rsidP="00216EB7">
      <w:pPr>
        <w:tabs>
          <w:tab w:val="left" w:pos="7560"/>
        </w:tabs>
        <w:jc w:val="both"/>
        <w:rPr>
          <w:b w:val="0"/>
          <w:lang w:val="en-GB"/>
        </w:rPr>
      </w:pPr>
    </w:p>
    <w:p w:rsidR="003C7E61" w:rsidRDefault="003C7E61" w:rsidP="00216EB7">
      <w:pPr>
        <w:tabs>
          <w:tab w:val="left" w:pos="7560"/>
        </w:tabs>
        <w:jc w:val="both"/>
        <w:rPr>
          <w:b w:val="0"/>
          <w:lang w:val="en-GB"/>
        </w:rPr>
      </w:pPr>
      <w:r>
        <w:rPr>
          <w:b w:val="0"/>
          <w:lang w:val="en-GB"/>
        </w:rPr>
        <w:t>Step 4: If the nodal officer decides that no exigent condition exists, the decision shall be conveyed to the process owner.</w:t>
      </w:r>
    </w:p>
    <w:p w:rsidR="003C7E61" w:rsidRDefault="003C7E61" w:rsidP="00216EB7">
      <w:pPr>
        <w:tabs>
          <w:tab w:val="left" w:pos="7560"/>
        </w:tabs>
        <w:jc w:val="both"/>
        <w:rPr>
          <w:b w:val="0"/>
          <w:lang w:val="en-GB"/>
        </w:rPr>
      </w:pPr>
    </w:p>
    <w:p w:rsidR="003C7E61" w:rsidRDefault="003C7E61" w:rsidP="00216EB7">
      <w:pPr>
        <w:tabs>
          <w:tab w:val="left" w:pos="7560"/>
        </w:tabs>
        <w:jc w:val="both"/>
        <w:rPr>
          <w:b w:val="0"/>
          <w:lang w:val="en-GB"/>
        </w:rPr>
      </w:pPr>
      <w:r>
        <w:rPr>
          <w:b w:val="0"/>
          <w:lang w:val="en-GB"/>
        </w:rPr>
        <w:t xml:space="preserve">Step 5: Director General of Inspection may give instructions to nodal officer to reconsider the case or action steps. In such a condition step 3 </w:t>
      </w:r>
      <w:r w:rsidR="003538E1">
        <w:rPr>
          <w:b w:val="0"/>
          <w:lang w:val="en-GB"/>
        </w:rPr>
        <w:t xml:space="preserve">onwards </w:t>
      </w:r>
      <w:r>
        <w:rPr>
          <w:b w:val="0"/>
          <w:lang w:val="en-GB"/>
        </w:rPr>
        <w:t>shall be followed</w:t>
      </w:r>
      <w:r w:rsidR="003538E1">
        <w:rPr>
          <w:b w:val="0"/>
          <w:lang w:val="en-GB"/>
        </w:rPr>
        <w:t xml:space="preserve"> again.</w:t>
      </w:r>
    </w:p>
    <w:p w:rsidR="00C66782" w:rsidRDefault="00C66782" w:rsidP="001A15F4">
      <w:pPr>
        <w:tabs>
          <w:tab w:val="left" w:pos="7560"/>
        </w:tabs>
        <w:rPr>
          <w:b w:val="0"/>
          <w:lang w:val="en-GB"/>
        </w:rPr>
      </w:pPr>
    </w:p>
    <w:p w:rsidR="00B1312A" w:rsidRPr="001A15F4" w:rsidRDefault="00646573" w:rsidP="001A15F4">
      <w:pPr>
        <w:tabs>
          <w:tab w:val="left" w:pos="7560"/>
        </w:tabs>
        <w:rPr>
          <w:b w:val="0"/>
          <w:sz w:val="20"/>
          <w:lang w:val="en-GB"/>
        </w:rPr>
      </w:pPr>
      <w:r w:rsidRPr="001A15F4">
        <w:rPr>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B1312A" w:rsidRPr="003778DB" w:rsidTr="003778DB">
        <w:tc>
          <w:tcPr>
            <w:tcW w:w="2628" w:type="dxa"/>
          </w:tcPr>
          <w:p w:rsidR="00B1312A" w:rsidRPr="003778DB" w:rsidRDefault="00B1312A"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3.2.3  </w:t>
            </w:r>
          </w:p>
        </w:tc>
        <w:tc>
          <w:tcPr>
            <w:tcW w:w="6768" w:type="dxa"/>
            <w:vMerge w:val="restart"/>
          </w:tcPr>
          <w:p w:rsidR="00B1312A" w:rsidRPr="003778DB" w:rsidRDefault="00B1312A"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Documented procedure for complaint handling               </w:t>
            </w:r>
          </w:p>
        </w:tc>
      </w:tr>
      <w:tr w:rsidR="00B1312A" w:rsidRPr="003778DB" w:rsidTr="003778DB">
        <w:tc>
          <w:tcPr>
            <w:tcW w:w="2628" w:type="dxa"/>
          </w:tcPr>
          <w:p w:rsidR="00B1312A"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B1312A" w:rsidRPr="003778DB" w:rsidRDefault="00B1312A" w:rsidP="003778DB">
            <w:pPr>
              <w:pStyle w:val="BodyText"/>
              <w:ind w:right="0"/>
              <w:jc w:val="both"/>
              <w:rPr>
                <w:rFonts w:ascii="Calibri" w:hAnsi="Calibri"/>
                <w:b w:val="0"/>
                <w:sz w:val="20"/>
                <w:lang w:val="en-GB"/>
              </w:rPr>
            </w:pPr>
          </w:p>
        </w:tc>
      </w:tr>
      <w:tr w:rsidR="00B1312A" w:rsidRPr="003778DB" w:rsidTr="003778DB">
        <w:tc>
          <w:tcPr>
            <w:tcW w:w="2628" w:type="dxa"/>
          </w:tcPr>
          <w:p w:rsidR="00B1312A" w:rsidRPr="003778DB" w:rsidRDefault="00B1312A"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B1312A" w:rsidRPr="003778DB" w:rsidRDefault="00B1312A" w:rsidP="003778DB">
            <w:pPr>
              <w:pStyle w:val="BodyText"/>
              <w:ind w:right="0"/>
              <w:jc w:val="right"/>
              <w:rPr>
                <w:rFonts w:ascii="Calibri" w:hAnsi="Calibri"/>
                <w:b w:val="0"/>
                <w:sz w:val="20"/>
                <w:lang w:val="en-GB"/>
              </w:rPr>
            </w:pPr>
            <w:r w:rsidRPr="003778DB">
              <w:rPr>
                <w:rFonts w:ascii="Calibri" w:hAnsi="Calibri"/>
                <w:sz w:val="20"/>
                <w:lang w:val="en-GB"/>
              </w:rPr>
              <w:t xml:space="preserve">Page 1 of </w:t>
            </w:r>
            <w:r w:rsidR="00A72D3F" w:rsidRPr="003778DB">
              <w:rPr>
                <w:rFonts w:ascii="Calibri" w:hAnsi="Calibri"/>
                <w:sz w:val="20"/>
                <w:lang w:val="en-GB"/>
              </w:rPr>
              <w:t>2</w:t>
            </w:r>
          </w:p>
        </w:tc>
      </w:tr>
    </w:tbl>
    <w:p w:rsidR="006C11AC" w:rsidRPr="00A23518" w:rsidRDefault="006C11AC" w:rsidP="006C11AC">
      <w:pPr>
        <w:tabs>
          <w:tab w:val="left" w:pos="7560"/>
        </w:tabs>
        <w:jc w:val="both"/>
        <w:rPr>
          <w:b w:val="0"/>
          <w:sz w:val="22"/>
          <w:szCs w:val="22"/>
          <w:lang w:val="en-GB"/>
        </w:rPr>
      </w:pPr>
      <w:r w:rsidRPr="003C131E">
        <w:rPr>
          <w:bCs/>
          <w:sz w:val="22"/>
          <w:szCs w:val="22"/>
          <w:u w:val="single"/>
          <w:lang w:val="en-GB"/>
        </w:rPr>
        <w:t>Process owner:</w:t>
      </w:r>
      <w:r w:rsidRPr="00A23518">
        <w:rPr>
          <w:b w:val="0"/>
          <w:sz w:val="22"/>
          <w:szCs w:val="22"/>
          <w:lang w:val="en-GB"/>
        </w:rPr>
        <w:t xml:space="preserve"> Commissioner (Coord) at </w:t>
      </w:r>
      <w:r w:rsidR="00CD6303">
        <w:rPr>
          <w:b w:val="0"/>
          <w:sz w:val="22"/>
          <w:szCs w:val="22"/>
          <w:lang w:val="en-GB"/>
        </w:rPr>
        <w:t>Board</w:t>
      </w:r>
      <w:r w:rsidRPr="00A23518">
        <w:rPr>
          <w:b w:val="0"/>
          <w:sz w:val="22"/>
          <w:szCs w:val="22"/>
          <w:lang w:val="en-GB"/>
        </w:rPr>
        <w:t>. And CC / DG / Commissioner</w:t>
      </w:r>
      <w:r w:rsidR="00A23518" w:rsidRPr="00A23518">
        <w:rPr>
          <w:b w:val="0"/>
          <w:sz w:val="22"/>
          <w:szCs w:val="22"/>
          <w:lang w:val="en-GB"/>
        </w:rPr>
        <w:t xml:space="preserve"> /PGO</w:t>
      </w:r>
      <w:r w:rsidRPr="00A23518">
        <w:rPr>
          <w:b w:val="0"/>
          <w:sz w:val="22"/>
          <w:szCs w:val="22"/>
          <w:lang w:val="en-GB"/>
        </w:rPr>
        <w:t xml:space="preserve"> at field level.</w:t>
      </w:r>
    </w:p>
    <w:p w:rsidR="00C773B9" w:rsidRDefault="006C11AC" w:rsidP="006C11AC">
      <w:pPr>
        <w:tabs>
          <w:tab w:val="left" w:pos="7560"/>
        </w:tabs>
        <w:jc w:val="both"/>
        <w:rPr>
          <w:b w:val="0"/>
          <w:sz w:val="22"/>
          <w:szCs w:val="22"/>
          <w:lang w:val="en-GB"/>
        </w:rPr>
      </w:pPr>
      <w:r w:rsidRPr="00A23518">
        <w:rPr>
          <w:b w:val="0"/>
          <w:sz w:val="22"/>
          <w:szCs w:val="22"/>
          <w:u w:val="single"/>
          <w:lang w:val="en-GB"/>
        </w:rPr>
        <w:t>Norm:</w:t>
      </w:r>
      <w:r w:rsidRPr="00A23518">
        <w:rPr>
          <w:b w:val="0"/>
          <w:sz w:val="22"/>
          <w:szCs w:val="22"/>
          <w:lang w:val="en-GB"/>
        </w:rPr>
        <w:t xml:space="preserve"> Acknowledge within 48 hours of receipt and attempt to provide final replies within 30 working days </w:t>
      </w:r>
    </w:p>
    <w:p w:rsidR="006C11AC" w:rsidRPr="00A23518" w:rsidRDefault="006C11AC" w:rsidP="006C11AC">
      <w:pPr>
        <w:tabs>
          <w:tab w:val="left" w:pos="7560"/>
        </w:tabs>
        <w:jc w:val="both"/>
        <w:rPr>
          <w:b w:val="0"/>
          <w:sz w:val="22"/>
          <w:szCs w:val="22"/>
          <w:u w:val="single"/>
          <w:lang w:val="en-GB"/>
        </w:rPr>
      </w:pPr>
      <w:r w:rsidRPr="00A23518">
        <w:rPr>
          <w:b w:val="0"/>
          <w:sz w:val="22"/>
          <w:szCs w:val="22"/>
          <w:u w:val="single"/>
          <w:lang w:val="en-GB"/>
        </w:rPr>
        <w:t>Resource required:</w:t>
      </w:r>
      <w:r w:rsidRPr="00A23518">
        <w:rPr>
          <w:b w:val="0"/>
          <w:sz w:val="22"/>
          <w:szCs w:val="22"/>
          <w:lang w:val="en-GB"/>
        </w:rPr>
        <w:t xml:space="preserve"> Designated </w:t>
      </w:r>
      <w:r w:rsidR="006665B4" w:rsidRPr="00A23518">
        <w:rPr>
          <w:b w:val="0"/>
          <w:sz w:val="22"/>
          <w:szCs w:val="22"/>
          <w:lang w:val="en-GB"/>
        </w:rPr>
        <w:t>Public Grievance Officer</w:t>
      </w:r>
      <w:r w:rsidRPr="00A23518">
        <w:rPr>
          <w:b w:val="0"/>
          <w:sz w:val="22"/>
          <w:szCs w:val="22"/>
          <w:lang w:val="en-GB"/>
        </w:rPr>
        <w:t xml:space="preserve"> </w:t>
      </w:r>
    </w:p>
    <w:p w:rsidR="00D1381D" w:rsidRPr="00A23518" w:rsidRDefault="00D1381D" w:rsidP="00D1381D">
      <w:pPr>
        <w:tabs>
          <w:tab w:val="left" w:pos="7560"/>
        </w:tabs>
        <w:jc w:val="both"/>
        <w:rPr>
          <w:sz w:val="22"/>
          <w:szCs w:val="22"/>
          <w:lang w:val="en-GB"/>
        </w:rPr>
      </w:pPr>
    </w:p>
    <w:p w:rsidR="0097294D" w:rsidRPr="00A23518" w:rsidRDefault="0097294D" w:rsidP="00C6723E">
      <w:pPr>
        <w:numPr>
          <w:ilvl w:val="0"/>
          <w:numId w:val="13"/>
        </w:numPr>
        <w:tabs>
          <w:tab w:val="left" w:pos="7560"/>
        </w:tabs>
        <w:rPr>
          <w:b w:val="0"/>
          <w:sz w:val="22"/>
          <w:szCs w:val="22"/>
          <w:lang w:val="en-GB"/>
        </w:rPr>
      </w:pPr>
      <w:r w:rsidRPr="00A23518">
        <w:rPr>
          <w:b w:val="0"/>
          <w:sz w:val="22"/>
          <w:szCs w:val="22"/>
          <w:lang w:val="en-GB"/>
        </w:rPr>
        <w:t xml:space="preserve">Public grievances shall be redressed through CPGRAMS. For this Commissioner (Coord) CBEC is the nodal officer at </w:t>
      </w:r>
      <w:r w:rsidR="00CD6303">
        <w:rPr>
          <w:b w:val="0"/>
          <w:sz w:val="22"/>
          <w:szCs w:val="22"/>
          <w:lang w:val="en-GB"/>
        </w:rPr>
        <w:t>Board</w:t>
      </w:r>
      <w:r w:rsidRPr="00A23518">
        <w:rPr>
          <w:b w:val="0"/>
          <w:sz w:val="22"/>
          <w:szCs w:val="22"/>
          <w:lang w:val="en-GB"/>
        </w:rPr>
        <w:t xml:space="preserve"> level. Jurisdictional Chief Commissioner or Director General is the nodal officer at field level. Commissioner (Coordination) can create multiple subordinate offices/ field offices and then forward the complaint pertaining to that office for its response. </w:t>
      </w:r>
    </w:p>
    <w:p w:rsidR="002B6E89" w:rsidRPr="00A23518" w:rsidRDefault="002B6E89" w:rsidP="0097294D">
      <w:pPr>
        <w:tabs>
          <w:tab w:val="left" w:pos="7560"/>
        </w:tabs>
        <w:rPr>
          <w:b w:val="0"/>
          <w:sz w:val="22"/>
          <w:szCs w:val="22"/>
          <w:lang w:val="en-GB"/>
        </w:rPr>
      </w:pPr>
    </w:p>
    <w:p w:rsidR="00C6723E" w:rsidRPr="00A23518" w:rsidRDefault="002B6E89" w:rsidP="00C6723E">
      <w:pPr>
        <w:numPr>
          <w:ilvl w:val="0"/>
          <w:numId w:val="13"/>
        </w:numPr>
        <w:tabs>
          <w:tab w:val="left" w:pos="7560"/>
        </w:tabs>
        <w:rPr>
          <w:b w:val="0"/>
          <w:sz w:val="22"/>
          <w:szCs w:val="22"/>
        </w:rPr>
      </w:pPr>
      <w:r w:rsidRPr="00A23518">
        <w:rPr>
          <w:b w:val="0"/>
          <w:sz w:val="22"/>
          <w:szCs w:val="22"/>
        </w:rPr>
        <w:t xml:space="preserve">To use the system, each field formation shall need a user ID and password. </w:t>
      </w:r>
      <w:r w:rsidR="0043684A" w:rsidRPr="00A23518">
        <w:rPr>
          <w:b w:val="0"/>
          <w:sz w:val="22"/>
          <w:szCs w:val="22"/>
        </w:rPr>
        <w:t xml:space="preserve">The ID and password shall be created through Commissioner (Coordination). Once a user ID and password is available, the system is accessible through a PC with an internet connection (preferably broadband). </w:t>
      </w:r>
    </w:p>
    <w:p w:rsidR="00C6723E" w:rsidRPr="00A23518" w:rsidRDefault="00D14919" w:rsidP="00C6723E">
      <w:pPr>
        <w:tabs>
          <w:tab w:val="left" w:pos="7560"/>
        </w:tabs>
        <w:rPr>
          <w:b w:val="0"/>
          <w:sz w:val="22"/>
          <w:szCs w:val="22"/>
        </w:rPr>
      </w:pPr>
      <w:r>
        <w:rPr>
          <w:b w:val="0"/>
          <w:noProof/>
          <w:sz w:val="22"/>
          <w:szCs w:val="22"/>
          <w:lang w:bidi="hi-IN"/>
        </w:rPr>
        <w:pict>
          <v:shape id="_x0000_s1716" type="#_x0000_t202" style="position:absolute;margin-left:31.05pt;margin-top:10.55pt;width:198pt;height:84.5pt;z-index:251645440" stroked="f">
            <v:textbox style="mso-next-textbox:#_x0000_s1716" inset="0">
              <w:txbxContent>
                <w:p w:rsidR="00D556C3" w:rsidRPr="00A23518" w:rsidRDefault="00D556C3" w:rsidP="00B41BB9">
                  <w:pPr>
                    <w:tabs>
                      <w:tab w:val="left" w:pos="7560"/>
                    </w:tabs>
                    <w:ind w:left="360"/>
                    <w:rPr>
                      <w:b w:val="0"/>
                      <w:sz w:val="22"/>
                      <w:szCs w:val="22"/>
                    </w:rPr>
                  </w:pPr>
                  <w:r w:rsidRPr="00A23518">
                    <w:rPr>
                      <w:b w:val="0"/>
                      <w:sz w:val="22"/>
                      <w:szCs w:val="22"/>
                    </w:rPr>
                    <w:t xml:space="preserve">To enter the system to see grievances at individual level, log into site              </w:t>
                  </w:r>
                  <w:hyperlink r:id="rId30" w:history="1">
                    <w:r w:rsidRPr="00A23518">
                      <w:rPr>
                        <w:rStyle w:val="Hyperlink"/>
                        <w:b w:val="0"/>
                        <w:sz w:val="22"/>
                        <w:szCs w:val="22"/>
                      </w:rPr>
                      <w:t>http://cpgrams.nic.in/cpgrams/</w:t>
                    </w:r>
                  </w:hyperlink>
                  <w:r w:rsidRPr="00A23518">
                    <w:rPr>
                      <w:b w:val="0"/>
                      <w:sz w:val="22"/>
                      <w:szCs w:val="22"/>
                    </w:rPr>
                    <w:t>.  The              screenshot for entering user ID and password is as shown. The site should be logged in daily.</w:t>
                  </w:r>
                </w:p>
                <w:p w:rsidR="00D556C3" w:rsidRPr="00A23518" w:rsidRDefault="00D556C3">
                  <w:pPr>
                    <w:rPr>
                      <w:sz w:val="22"/>
                      <w:szCs w:val="22"/>
                    </w:rPr>
                  </w:pPr>
                </w:p>
              </w:txbxContent>
            </v:textbox>
          </v:shape>
        </w:pict>
      </w:r>
    </w:p>
    <w:p w:rsidR="00B41BB9" w:rsidRPr="00A23518" w:rsidRDefault="00D14919" w:rsidP="00566258">
      <w:pPr>
        <w:numPr>
          <w:ilvl w:val="0"/>
          <w:numId w:val="13"/>
        </w:numPr>
        <w:tabs>
          <w:tab w:val="left" w:pos="7560"/>
        </w:tabs>
        <w:rPr>
          <w:b w:val="0"/>
          <w:sz w:val="22"/>
          <w:szCs w:val="22"/>
        </w:rPr>
      </w:pPr>
      <w:r>
        <w:rPr>
          <w:b w:val="0"/>
          <w:noProof/>
          <w:sz w:val="22"/>
          <w:szCs w:val="22"/>
          <w:lang w:bidi="hi-IN"/>
        </w:rPr>
        <w:pict>
          <v:shape id="_x0000_s1709" type="#_x0000_t202" style="position:absolute;left:0;text-align:left;margin-left:256.05pt;margin-top:2.55pt;width:187.2pt;height:69.5pt;z-index:251648512;mso-wrap-style:none">
            <v:textbox style="mso-next-textbox:#_x0000_s1709">
              <w:txbxContent>
                <w:p w:rsidR="00D556C3" w:rsidRPr="00C6723E" w:rsidRDefault="005F479E">
                  <w:r>
                    <w:rPr>
                      <w:noProof/>
                    </w:rPr>
                    <w:drawing>
                      <wp:inline distT="0" distB="0" distL="0" distR="0">
                        <wp:extent cx="2186940" cy="118110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2186940" cy="1181100"/>
                                </a:xfrm>
                                <a:prstGeom prst="rect">
                                  <a:avLst/>
                                </a:prstGeom>
                                <a:noFill/>
                                <a:ln w="9525">
                                  <a:noFill/>
                                  <a:miter lim="800000"/>
                                  <a:headEnd/>
                                  <a:tailEnd/>
                                </a:ln>
                              </pic:spPr>
                            </pic:pic>
                          </a:graphicData>
                        </a:graphic>
                      </wp:inline>
                    </w:drawing>
                  </w:r>
                </w:p>
              </w:txbxContent>
            </v:textbox>
          </v:shape>
        </w:pict>
      </w:r>
    </w:p>
    <w:p w:rsidR="00B41BB9" w:rsidRPr="00A23518" w:rsidRDefault="00B41BB9" w:rsidP="00B41BB9">
      <w:pPr>
        <w:tabs>
          <w:tab w:val="left" w:pos="7560"/>
        </w:tabs>
        <w:ind w:left="360"/>
        <w:rPr>
          <w:b w:val="0"/>
          <w:sz w:val="22"/>
          <w:szCs w:val="22"/>
        </w:rPr>
      </w:pPr>
    </w:p>
    <w:p w:rsidR="00B41BB9" w:rsidRPr="00A23518" w:rsidRDefault="00B41BB9" w:rsidP="00B41BB9">
      <w:pPr>
        <w:tabs>
          <w:tab w:val="left" w:pos="7560"/>
        </w:tabs>
        <w:ind w:left="360"/>
        <w:rPr>
          <w:b w:val="0"/>
          <w:sz w:val="22"/>
          <w:szCs w:val="22"/>
        </w:rPr>
      </w:pPr>
    </w:p>
    <w:p w:rsidR="00B41BB9" w:rsidRPr="00A23518" w:rsidRDefault="00B41BB9" w:rsidP="00B41BB9">
      <w:pPr>
        <w:tabs>
          <w:tab w:val="left" w:pos="7560"/>
        </w:tabs>
        <w:ind w:left="360"/>
        <w:rPr>
          <w:b w:val="0"/>
          <w:sz w:val="22"/>
          <w:szCs w:val="22"/>
        </w:rPr>
      </w:pPr>
    </w:p>
    <w:p w:rsidR="00B41BB9" w:rsidRPr="00A23518" w:rsidRDefault="00B41BB9" w:rsidP="00B41BB9">
      <w:pPr>
        <w:tabs>
          <w:tab w:val="left" w:pos="7560"/>
        </w:tabs>
        <w:ind w:left="360"/>
        <w:rPr>
          <w:b w:val="0"/>
          <w:sz w:val="22"/>
          <w:szCs w:val="22"/>
        </w:rPr>
      </w:pPr>
    </w:p>
    <w:p w:rsidR="00B41BB9" w:rsidRPr="00A23518" w:rsidRDefault="00B41BB9" w:rsidP="00B41BB9">
      <w:pPr>
        <w:tabs>
          <w:tab w:val="left" w:pos="7560"/>
        </w:tabs>
        <w:ind w:left="360"/>
        <w:rPr>
          <w:b w:val="0"/>
          <w:sz w:val="22"/>
          <w:szCs w:val="22"/>
        </w:rPr>
      </w:pPr>
    </w:p>
    <w:p w:rsidR="00B41BB9" w:rsidRPr="00A23518" w:rsidRDefault="00B41BB9" w:rsidP="00B41BB9">
      <w:pPr>
        <w:tabs>
          <w:tab w:val="left" w:pos="7560"/>
        </w:tabs>
        <w:ind w:left="360"/>
        <w:rPr>
          <w:b w:val="0"/>
          <w:sz w:val="22"/>
          <w:szCs w:val="22"/>
        </w:rPr>
      </w:pPr>
    </w:p>
    <w:p w:rsidR="00B41BB9" w:rsidRPr="00A23518" w:rsidRDefault="00D14919" w:rsidP="00B41BB9">
      <w:pPr>
        <w:tabs>
          <w:tab w:val="left" w:pos="7560"/>
        </w:tabs>
        <w:ind w:left="360"/>
        <w:rPr>
          <w:b w:val="0"/>
          <w:sz w:val="22"/>
          <w:szCs w:val="22"/>
        </w:rPr>
      </w:pPr>
      <w:r>
        <w:rPr>
          <w:b w:val="0"/>
          <w:noProof/>
          <w:sz w:val="22"/>
          <w:szCs w:val="22"/>
          <w:lang w:bidi="hi-IN"/>
        </w:rPr>
        <w:pict>
          <v:shape id="_x0000_s1717" type="#_x0000_t202" style="position:absolute;left:0;text-align:left;margin-left:31.05pt;margin-top:4.75pt;width:171pt;height:117pt;z-index:251650560" stroked="f">
            <v:textbox style="mso-next-textbox:#_x0000_s1717" inset="0">
              <w:txbxContent>
                <w:p w:rsidR="00D556C3" w:rsidRPr="00A23518" w:rsidRDefault="00D556C3" w:rsidP="00B41BB9">
                  <w:pPr>
                    <w:tabs>
                      <w:tab w:val="left" w:pos="7560"/>
                    </w:tabs>
                    <w:ind w:left="360"/>
                    <w:rPr>
                      <w:b w:val="0"/>
                      <w:sz w:val="22"/>
                      <w:szCs w:val="22"/>
                    </w:rPr>
                  </w:pPr>
                  <w:r w:rsidRPr="00A23518">
                    <w:rPr>
                      <w:b w:val="0"/>
                      <w:sz w:val="22"/>
                      <w:szCs w:val="22"/>
                    </w:rPr>
                    <w:t>Grievances at each level could be seen in “total” column (see screen shot). You can see individual grievances by clicking the number. Each grievance is having an individual Registration No. like CBOEC/E/2009/00044.</w:t>
                  </w:r>
                </w:p>
                <w:p w:rsidR="00D556C3" w:rsidRPr="00A23518" w:rsidRDefault="00D556C3" w:rsidP="00B41BB9">
                  <w:pPr>
                    <w:tabs>
                      <w:tab w:val="left" w:pos="7560"/>
                    </w:tabs>
                    <w:ind w:left="360"/>
                    <w:rPr>
                      <w:b w:val="0"/>
                      <w:sz w:val="22"/>
                      <w:szCs w:val="22"/>
                    </w:rPr>
                  </w:pPr>
                </w:p>
                <w:p w:rsidR="00D556C3" w:rsidRPr="00A23518" w:rsidRDefault="00D556C3" w:rsidP="00B41BB9">
                  <w:pPr>
                    <w:rPr>
                      <w:sz w:val="22"/>
                      <w:szCs w:val="22"/>
                    </w:rPr>
                  </w:pPr>
                </w:p>
              </w:txbxContent>
            </v:textbox>
          </v:shape>
        </w:pict>
      </w:r>
      <w:r>
        <w:rPr>
          <w:b w:val="0"/>
          <w:noProof/>
          <w:sz w:val="22"/>
          <w:szCs w:val="22"/>
          <w:lang w:bidi="hi-IN"/>
        </w:rPr>
        <w:pict>
          <v:shape id="_x0000_s1713" type="#_x0000_t202" style="position:absolute;left:0;text-align:left;margin-left:202.05pt;margin-top:5.55pt;width:268.6pt;height:117pt;z-index:251649536;mso-wrap-style:none">
            <v:textbox style="mso-next-textbox:#_x0000_s1713">
              <w:txbxContent>
                <w:p w:rsidR="00D556C3" w:rsidRPr="00E91182" w:rsidRDefault="005F479E">
                  <w:r>
                    <w:rPr>
                      <w:noProof/>
                    </w:rPr>
                    <w:drawing>
                      <wp:inline distT="0" distB="0" distL="0" distR="0">
                        <wp:extent cx="3215640" cy="234696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3215640" cy="2346960"/>
                                </a:xfrm>
                                <a:prstGeom prst="rect">
                                  <a:avLst/>
                                </a:prstGeom>
                                <a:noFill/>
                                <a:ln w="9525">
                                  <a:noFill/>
                                  <a:miter lim="800000"/>
                                  <a:headEnd/>
                                  <a:tailEnd/>
                                </a:ln>
                              </pic:spPr>
                            </pic:pic>
                          </a:graphicData>
                        </a:graphic>
                      </wp:inline>
                    </w:drawing>
                  </w:r>
                </w:p>
              </w:txbxContent>
            </v:textbox>
          </v:shape>
        </w:pict>
      </w:r>
    </w:p>
    <w:p w:rsidR="00B41BB9" w:rsidRPr="00A23518" w:rsidRDefault="00B41BB9" w:rsidP="00B41BB9">
      <w:pPr>
        <w:tabs>
          <w:tab w:val="left" w:pos="7560"/>
        </w:tabs>
        <w:ind w:left="360"/>
        <w:rPr>
          <w:b w:val="0"/>
          <w:sz w:val="22"/>
          <w:szCs w:val="22"/>
        </w:rPr>
      </w:pPr>
    </w:p>
    <w:p w:rsidR="00B41BB9" w:rsidRPr="00A23518" w:rsidRDefault="00B41BB9" w:rsidP="00566258">
      <w:pPr>
        <w:numPr>
          <w:ilvl w:val="0"/>
          <w:numId w:val="13"/>
        </w:numPr>
        <w:tabs>
          <w:tab w:val="left" w:pos="7560"/>
        </w:tabs>
        <w:rPr>
          <w:b w:val="0"/>
          <w:sz w:val="22"/>
          <w:szCs w:val="22"/>
        </w:rPr>
      </w:pPr>
    </w:p>
    <w:p w:rsidR="00B41BB9" w:rsidRPr="00A23518" w:rsidRDefault="00B41BB9" w:rsidP="00B41BB9">
      <w:pPr>
        <w:tabs>
          <w:tab w:val="left" w:pos="7560"/>
        </w:tabs>
        <w:ind w:left="360"/>
        <w:rPr>
          <w:b w:val="0"/>
          <w:sz w:val="22"/>
          <w:szCs w:val="22"/>
        </w:rPr>
      </w:pPr>
      <w:r w:rsidRPr="00A23518">
        <w:rPr>
          <w:b w:val="0"/>
          <w:sz w:val="22"/>
          <w:szCs w:val="22"/>
        </w:rPr>
        <w:t xml:space="preserve">      </w:t>
      </w:r>
    </w:p>
    <w:p w:rsidR="00B41BB9" w:rsidRPr="00A23518" w:rsidRDefault="00B41BB9" w:rsidP="00B41BB9">
      <w:pPr>
        <w:tabs>
          <w:tab w:val="left" w:pos="7560"/>
        </w:tabs>
        <w:ind w:left="360"/>
        <w:rPr>
          <w:b w:val="0"/>
          <w:sz w:val="22"/>
          <w:szCs w:val="22"/>
        </w:rPr>
      </w:pPr>
    </w:p>
    <w:p w:rsidR="00B41BB9" w:rsidRPr="00A23518" w:rsidRDefault="00B41BB9" w:rsidP="00B41BB9">
      <w:pPr>
        <w:tabs>
          <w:tab w:val="left" w:pos="7560"/>
        </w:tabs>
        <w:ind w:left="360"/>
        <w:rPr>
          <w:b w:val="0"/>
          <w:sz w:val="22"/>
          <w:szCs w:val="22"/>
        </w:rPr>
      </w:pPr>
    </w:p>
    <w:p w:rsidR="00FE754A" w:rsidRPr="00A23518" w:rsidRDefault="00FE754A" w:rsidP="00FE754A">
      <w:pPr>
        <w:tabs>
          <w:tab w:val="left" w:pos="7560"/>
        </w:tabs>
        <w:rPr>
          <w:b w:val="0"/>
          <w:sz w:val="22"/>
          <w:szCs w:val="22"/>
        </w:rPr>
      </w:pPr>
    </w:p>
    <w:p w:rsidR="00FE754A" w:rsidRPr="00A23518" w:rsidRDefault="00FE754A" w:rsidP="00FE754A">
      <w:pPr>
        <w:tabs>
          <w:tab w:val="left" w:pos="7560"/>
        </w:tabs>
        <w:rPr>
          <w:b w:val="0"/>
          <w:sz w:val="22"/>
          <w:szCs w:val="22"/>
        </w:rPr>
      </w:pPr>
    </w:p>
    <w:p w:rsidR="00FE754A" w:rsidRPr="00A23518" w:rsidRDefault="00FE754A" w:rsidP="00FE754A">
      <w:pPr>
        <w:tabs>
          <w:tab w:val="left" w:pos="7560"/>
        </w:tabs>
        <w:rPr>
          <w:b w:val="0"/>
          <w:sz w:val="22"/>
          <w:szCs w:val="22"/>
        </w:rPr>
      </w:pPr>
    </w:p>
    <w:p w:rsidR="00FE754A" w:rsidRPr="00A23518" w:rsidRDefault="00FE754A" w:rsidP="00FE754A">
      <w:pPr>
        <w:tabs>
          <w:tab w:val="left" w:pos="7560"/>
        </w:tabs>
        <w:rPr>
          <w:b w:val="0"/>
          <w:sz w:val="22"/>
          <w:szCs w:val="22"/>
        </w:rPr>
      </w:pPr>
    </w:p>
    <w:p w:rsidR="00FE754A" w:rsidRPr="00A23518" w:rsidRDefault="00FE754A" w:rsidP="00FE754A">
      <w:pPr>
        <w:tabs>
          <w:tab w:val="left" w:pos="7560"/>
        </w:tabs>
        <w:rPr>
          <w:b w:val="0"/>
          <w:sz w:val="22"/>
          <w:szCs w:val="22"/>
        </w:rPr>
      </w:pPr>
    </w:p>
    <w:p w:rsidR="00FE754A" w:rsidRPr="00A23518" w:rsidRDefault="00635970" w:rsidP="00566258">
      <w:pPr>
        <w:numPr>
          <w:ilvl w:val="0"/>
          <w:numId w:val="13"/>
        </w:numPr>
        <w:tabs>
          <w:tab w:val="left" w:pos="7560"/>
        </w:tabs>
        <w:rPr>
          <w:b w:val="0"/>
          <w:sz w:val="22"/>
          <w:szCs w:val="22"/>
        </w:rPr>
      </w:pPr>
      <w:r w:rsidRPr="00A23518">
        <w:rPr>
          <w:b w:val="0"/>
          <w:sz w:val="22"/>
          <w:szCs w:val="22"/>
        </w:rPr>
        <w:t xml:space="preserve">The system sends automated acknowledgement. </w:t>
      </w:r>
      <w:r w:rsidR="00DF3B60" w:rsidRPr="00A23518">
        <w:rPr>
          <w:b w:val="0"/>
          <w:sz w:val="22"/>
          <w:szCs w:val="22"/>
        </w:rPr>
        <w:t>For each grievance a print out could be obtained through “operational desk” button. The grievance could be handled by decisioning authority in normal office channel. The final reply shall be uploaded on CPGRAMS system</w:t>
      </w:r>
      <w:r w:rsidRPr="00A23518">
        <w:rPr>
          <w:b w:val="0"/>
          <w:sz w:val="22"/>
          <w:szCs w:val="22"/>
        </w:rPr>
        <w:t xml:space="preserve">. </w:t>
      </w:r>
      <w:r w:rsidR="00DF3B60" w:rsidRPr="00A23518">
        <w:rPr>
          <w:b w:val="0"/>
          <w:sz w:val="22"/>
          <w:szCs w:val="22"/>
        </w:rPr>
        <w:t xml:space="preserve">Links and information on how to download/upload/reply grievances in form of </w:t>
      </w:r>
      <w:r w:rsidR="00884144" w:rsidRPr="00A23518">
        <w:rPr>
          <w:b w:val="0"/>
          <w:sz w:val="22"/>
          <w:szCs w:val="22"/>
        </w:rPr>
        <w:t>a</w:t>
      </w:r>
      <w:r w:rsidR="00DF3B60" w:rsidRPr="00A23518">
        <w:rPr>
          <w:b w:val="0"/>
          <w:sz w:val="22"/>
          <w:szCs w:val="22"/>
        </w:rPr>
        <w:t xml:space="preserve"> user manual are available on the website. </w:t>
      </w:r>
      <w:r w:rsidR="00A23518" w:rsidRPr="00A23518">
        <w:rPr>
          <w:b w:val="0"/>
          <w:sz w:val="22"/>
          <w:szCs w:val="22"/>
        </w:rPr>
        <w:t xml:space="preserve"> </w:t>
      </w:r>
    </w:p>
    <w:p w:rsidR="00B41BB9" w:rsidRDefault="00B41BB9" w:rsidP="00B41BB9">
      <w:pPr>
        <w:tabs>
          <w:tab w:val="left" w:pos="7560"/>
        </w:tabs>
        <w:ind w:left="360"/>
        <w:rPr>
          <w:b w:val="0"/>
          <w:sz w:val="22"/>
          <w:szCs w:val="22"/>
        </w:rPr>
      </w:pPr>
    </w:p>
    <w:p w:rsidR="00884144" w:rsidRPr="00A23518" w:rsidRDefault="00DF3B60" w:rsidP="00884144">
      <w:pPr>
        <w:numPr>
          <w:ilvl w:val="0"/>
          <w:numId w:val="13"/>
        </w:numPr>
        <w:tabs>
          <w:tab w:val="left" w:pos="7560"/>
        </w:tabs>
        <w:rPr>
          <w:b w:val="0"/>
          <w:sz w:val="22"/>
          <w:szCs w:val="22"/>
        </w:rPr>
      </w:pPr>
      <w:r w:rsidRPr="00A23518">
        <w:rPr>
          <w:b w:val="0"/>
          <w:sz w:val="22"/>
          <w:szCs w:val="22"/>
        </w:rPr>
        <w:t>Once disposed at subordinate level the report shall be checked for quality and completeness of response at higher office. The higher can choose to send a query on the reply to the subordinate office. The report is considered finally disposed only wh</w:t>
      </w:r>
      <w:r w:rsidR="00EE5DB7">
        <w:rPr>
          <w:b w:val="0"/>
          <w:sz w:val="22"/>
          <w:szCs w:val="22"/>
        </w:rPr>
        <w:t xml:space="preserve">en accepted by higher authority </w:t>
      </w:r>
      <w:r w:rsidR="00EE5DB7" w:rsidRPr="00EE5DB7">
        <w:rPr>
          <w:b w:val="0"/>
          <w:sz w:val="22"/>
          <w:szCs w:val="22"/>
        </w:rPr>
        <w:t xml:space="preserve">and communicated to the complainant. </w:t>
      </w:r>
      <w:r w:rsidRPr="00A23518">
        <w:rPr>
          <w:b w:val="0"/>
          <w:sz w:val="22"/>
          <w:szCs w:val="22"/>
        </w:rPr>
        <w:t xml:space="preserve"> </w:t>
      </w:r>
    </w:p>
    <w:p w:rsidR="00635970" w:rsidRPr="00A23518" w:rsidRDefault="00635970" w:rsidP="00635970">
      <w:pPr>
        <w:tabs>
          <w:tab w:val="left" w:pos="7560"/>
        </w:tabs>
        <w:rPr>
          <w:b w:val="0"/>
          <w:sz w:val="22"/>
          <w:szCs w:val="22"/>
        </w:rPr>
      </w:pP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EE5DB7" w:rsidRPr="003778DB" w:rsidTr="003778DB">
        <w:tc>
          <w:tcPr>
            <w:tcW w:w="2628" w:type="dxa"/>
          </w:tcPr>
          <w:p w:rsidR="00EE5DB7" w:rsidRPr="003778DB" w:rsidRDefault="00EE5DB7" w:rsidP="003778DB">
            <w:pPr>
              <w:pStyle w:val="BodyText"/>
              <w:ind w:right="0"/>
              <w:jc w:val="both"/>
              <w:rPr>
                <w:rFonts w:ascii="Calibri" w:hAnsi="Calibri"/>
                <w:b w:val="0"/>
                <w:sz w:val="20"/>
                <w:lang w:val="en-GB"/>
              </w:rPr>
            </w:pPr>
            <w:r w:rsidRPr="003778DB">
              <w:rPr>
                <w:rFonts w:ascii="Calibri" w:hAnsi="Calibri"/>
                <w:sz w:val="20"/>
                <w:lang w:val="en-GB"/>
              </w:rPr>
              <w:t xml:space="preserve">SQM – 3.2.3  </w:t>
            </w:r>
          </w:p>
        </w:tc>
        <w:tc>
          <w:tcPr>
            <w:tcW w:w="6768" w:type="dxa"/>
            <w:vMerge w:val="restart"/>
          </w:tcPr>
          <w:p w:rsidR="00EE5DB7" w:rsidRPr="003778DB" w:rsidRDefault="00EE5DB7"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Documented procedure for complaint handling               </w:t>
            </w:r>
          </w:p>
        </w:tc>
      </w:tr>
      <w:tr w:rsidR="00EE5DB7" w:rsidRPr="003778DB" w:rsidTr="003778DB">
        <w:tc>
          <w:tcPr>
            <w:tcW w:w="2628" w:type="dxa"/>
          </w:tcPr>
          <w:p w:rsidR="00EE5DB7"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EE5DB7" w:rsidRPr="003778DB" w:rsidRDefault="00EE5DB7" w:rsidP="003778DB">
            <w:pPr>
              <w:pStyle w:val="BodyText"/>
              <w:ind w:right="0"/>
              <w:jc w:val="both"/>
              <w:rPr>
                <w:rFonts w:ascii="Calibri" w:hAnsi="Calibri"/>
                <w:b w:val="0"/>
                <w:sz w:val="20"/>
                <w:lang w:val="en-GB"/>
              </w:rPr>
            </w:pPr>
          </w:p>
        </w:tc>
      </w:tr>
      <w:tr w:rsidR="00EE5DB7" w:rsidRPr="003778DB" w:rsidTr="003778DB">
        <w:tc>
          <w:tcPr>
            <w:tcW w:w="2628" w:type="dxa"/>
          </w:tcPr>
          <w:p w:rsidR="00EE5DB7" w:rsidRPr="003778DB" w:rsidRDefault="00EE5DB7"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EE5DB7" w:rsidRPr="003778DB" w:rsidRDefault="00EE5DB7" w:rsidP="003778DB">
            <w:pPr>
              <w:pStyle w:val="BodyText"/>
              <w:ind w:right="0"/>
              <w:jc w:val="right"/>
              <w:rPr>
                <w:rFonts w:ascii="Calibri" w:hAnsi="Calibri"/>
                <w:b w:val="0"/>
                <w:sz w:val="20"/>
                <w:lang w:val="en-GB"/>
              </w:rPr>
            </w:pPr>
            <w:r w:rsidRPr="003778DB">
              <w:rPr>
                <w:rFonts w:ascii="Calibri" w:hAnsi="Calibri"/>
                <w:sz w:val="20"/>
                <w:lang w:val="en-GB"/>
              </w:rPr>
              <w:t>Page 2 of 2</w:t>
            </w:r>
          </w:p>
        </w:tc>
      </w:tr>
    </w:tbl>
    <w:p w:rsidR="00A23518" w:rsidRPr="00A23518" w:rsidRDefault="00884144" w:rsidP="00C6723E">
      <w:pPr>
        <w:numPr>
          <w:ilvl w:val="0"/>
          <w:numId w:val="13"/>
        </w:numPr>
        <w:tabs>
          <w:tab w:val="left" w:pos="7560"/>
        </w:tabs>
        <w:rPr>
          <w:b w:val="0"/>
          <w:sz w:val="22"/>
          <w:szCs w:val="22"/>
        </w:rPr>
      </w:pPr>
      <w:r w:rsidRPr="00A23518">
        <w:rPr>
          <w:b w:val="0"/>
          <w:sz w:val="22"/>
          <w:szCs w:val="22"/>
        </w:rPr>
        <w:lastRenderedPageBreak/>
        <w:t>The grievances received by post or fax or hand need to be loaded in the system using “operational desk” button</w:t>
      </w:r>
      <w:r w:rsidR="002A7057" w:rsidRPr="00A23518">
        <w:rPr>
          <w:b w:val="0"/>
          <w:sz w:val="22"/>
          <w:szCs w:val="22"/>
        </w:rPr>
        <w:t xml:space="preserve"> to ensure centralized monitoring</w:t>
      </w:r>
      <w:r w:rsidRPr="00A23518">
        <w:rPr>
          <w:b w:val="0"/>
          <w:sz w:val="22"/>
          <w:szCs w:val="22"/>
        </w:rPr>
        <w:t xml:space="preserve">. </w:t>
      </w:r>
      <w:r w:rsidR="00635970" w:rsidRPr="00A23518">
        <w:rPr>
          <w:b w:val="0"/>
          <w:sz w:val="22"/>
          <w:szCs w:val="22"/>
        </w:rPr>
        <w:t xml:space="preserve">The acknowledgement for such grievances and reply may be sent to public in postal form or by hand. Once uploaded in CPGRAMS, the acknowledgement number with details on access may </w:t>
      </w:r>
      <w:r w:rsidR="00A23518" w:rsidRPr="00A23518">
        <w:rPr>
          <w:b w:val="0"/>
          <w:sz w:val="22"/>
          <w:szCs w:val="22"/>
        </w:rPr>
        <w:t xml:space="preserve">be </w:t>
      </w:r>
      <w:r w:rsidR="00635970" w:rsidRPr="00A23518">
        <w:rPr>
          <w:b w:val="0"/>
          <w:sz w:val="22"/>
          <w:szCs w:val="22"/>
        </w:rPr>
        <w:t xml:space="preserve">sent to the citizen.  </w:t>
      </w:r>
      <w:r w:rsidRPr="00A23518">
        <w:rPr>
          <w:b w:val="0"/>
          <w:sz w:val="22"/>
          <w:szCs w:val="22"/>
        </w:rPr>
        <w:t>The procedure at steps 5 &amp; 6 is to be followed for such grievances too.</w:t>
      </w:r>
      <w:r w:rsidR="00635970" w:rsidRPr="00A23518">
        <w:rPr>
          <w:b w:val="0"/>
          <w:sz w:val="22"/>
          <w:szCs w:val="22"/>
        </w:rPr>
        <w:t xml:space="preserve"> </w:t>
      </w:r>
    </w:p>
    <w:p w:rsidR="00A23518" w:rsidRPr="00A23518" w:rsidRDefault="00A23518" w:rsidP="00A23518">
      <w:pPr>
        <w:tabs>
          <w:tab w:val="left" w:pos="7560"/>
        </w:tabs>
        <w:rPr>
          <w:b w:val="0"/>
          <w:sz w:val="22"/>
          <w:szCs w:val="22"/>
        </w:rPr>
      </w:pPr>
    </w:p>
    <w:p w:rsidR="00900E3F" w:rsidRDefault="00900E3F" w:rsidP="00C6723E">
      <w:pPr>
        <w:numPr>
          <w:ilvl w:val="0"/>
          <w:numId w:val="13"/>
        </w:numPr>
        <w:tabs>
          <w:tab w:val="left" w:pos="7560"/>
        </w:tabs>
        <w:rPr>
          <w:b w:val="0"/>
          <w:sz w:val="22"/>
          <w:szCs w:val="22"/>
        </w:rPr>
      </w:pPr>
      <w:r w:rsidRPr="00A23518">
        <w:rPr>
          <w:b w:val="0"/>
          <w:sz w:val="22"/>
          <w:szCs w:val="22"/>
        </w:rPr>
        <w:t xml:space="preserve">The grievances shall be systematically analyzed </w:t>
      </w:r>
      <w:r w:rsidR="00471600" w:rsidRPr="00A23518">
        <w:rPr>
          <w:b w:val="0"/>
          <w:sz w:val="22"/>
          <w:szCs w:val="22"/>
        </w:rPr>
        <w:t xml:space="preserve">for severity and for identification of complaint prone areas. Policy initiatives shall be </w:t>
      </w:r>
      <w:r w:rsidR="00A23518" w:rsidRPr="00A23518">
        <w:rPr>
          <w:b w:val="0"/>
          <w:sz w:val="22"/>
          <w:szCs w:val="22"/>
        </w:rPr>
        <w:t>introduced to</w:t>
      </w:r>
      <w:r w:rsidR="00471600" w:rsidRPr="00A23518">
        <w:rPr>
          <w:b w:val="0"/>
          <w:sz w:val="22"/>
          <w:szCs w:val="22"/>
        </w:rPr>
        <w:t xml:space="preserve"> improve grievance redress effectiveness.</w:t>
      </w:r>
    </w:p>
    <w:p w:rsidR="00E8528D" w:rsidRDefault="00E8528D" w:rsidP="00E8528D">
      <w:pPr>
        <w:tabs>
          <w:tab w:val="left" w:pos="7560"/>
        </w:tabs>
        <w:rPr>
          <w:b w:val="0"/>
          <w:sz w:val="22"/>
          <w:szCs w:val="22"/>
        </w:rPr>
      </w:pPr>
    </w:p>
    <w:p w:rsidR="00F168D5" w:rsidRDefault="00F168D5" w:rsidP="00C6723E">
      <w:pPr>
        <w:numPr>
          <w:ilvl w:val="0"/>
          <w:numId w:val="13"/>
        </w:numPr>
        <w:tabs>
          <w:tab w:val="left" w:pos="7560"/>
        </w:tabs>
        <w:rPr>
          <w:b w:val="0"/>
          <w:sz w:val="22"/>
          <w:szCs w:val="22"/>
        </w:rPr>
      </w:pPr>
      <w:r>
        <w:rPr>
          <w:b w:val="0"/>
          <w:sz w:val="22"/>
          <w:szCs w:val="22"/>
        </w:rPr>
        <w:t xml:space="preserve">The public grievance officer shall </w:t>
      </w:r>
      <w:r w:rsidRPr="00F168D5">
        <w:rPr>
          <w:b w:val="0"/>
          <w:sz w:val="22"/>
          <w:szCs w:val="22"/>
        </w:rPr>
        <w:t>regularly examin</w:t>
      </w:r>
      <w:r>
        <w:rPr>
          <w:b w:val="0"/>
          <w:sz w:val="22"/>
          <w:szCs w:val="22"/>
        </w:rPr>
        <w:t>e</w:t>
      </w:r>
      <w:r w:rsidRPr="00F168D5">
        <w:rPr>
          <w:b w:val="0"/>
          <w:sz w:val="22"/>
          <w:szCs w:val="22"/>
        </w:rPr>
        <w:t xml:space="preserve"> the Editors’/grievance column of the local newspapers for picking up cases as appropriate</w:t>
      </w:r>
      <w:r>
        <w:rPr>
          <w:b w:val="0"/>
          <w:sz w:val="22"/>
          <w:szCs w:val="22"/>
        </w:rPr>
        <w:t>.</w:t>
      </w:r>
      <w:r w:rsidR="00EE5DB7">
        <w:rPr>
          <w:b w:val="0"/>
          <w:sz w:val="22"/>
          <w:szCs w:val="22"/>
        </w:rPr>
        <w:t xml:space="preserve"> Further </w:t>
      </w:r>
      <w:r w:rsidR="00EE5DB7" w:rsidRPr="00EE5DB7">
        <w:rPr>
          <w:b w:val="0"/>
          <w:sz w:val="22"/>
          <w:szCs w:val="22"/>
        </w:rPr>
        <w:t xml:space="preserve">working of complaints handling mechanism </w:t>
      </w:r>
      <w:r w:rsidR="00EE5DB7">
        <w:rPr>
          <w:b w:val="0"/>
          <w:sz w:val="22"/>
          <w:szCs w:val="22"/>
        </w:rPr>
        <w:t xml:space="preserve">shall be </w:t>
      </w:r>
      <w:r w:rsidR="00EE5DB7" w:rsidRPr="00EE5DB7">
        <w:rPr>
          <w:b w:val="0"/>
          <w:sz w:val="22"/>
          <w:szCs w:val="22"/>
        </w:rPr>
        <w:t xml:space="preserve">monitored and </w:t>
      </w:r>
      <w:r w:rsidR="00E128EC" w:rsidRPr="00EE5DB7">
        <w:rPr>
          <w:b w:val="0"/>
          <w:sz w:val="22"/>
          <w:szCs w:val="22"/>
        </w:rPr>
        <w:t>measured through</w:t>
      </w:r>
      <w:r w:rsidR="00EE5DB7" w:rsidRPr="00EE5DB7">
        <w:rPr>
          <w:b w:val="0"/>
          <w:sz w:val="22"/>
          <w:szCs w:val="22"/>
        </w:rPr>
        <w:t xml:space="preserve"> random checks</w:t>
      </w:r>
      <w:r w:rsidR="00EE5DB7">
        <w:rPr>
          <w:b w:val="0"/>
          <w:sz w:val="22"/>
          <w:szCs w:val="22"/>
        </w:rPr>
        <w:t>.</w:t>
      </w:r>
    </w:p>
    <w:p w:rsidR="00F168D5" w:rsidRDefault="00F168D5" w:rsidP="00F168D5">
      <w:pPr>
        <w:tabs>
          <w:tab w:val="left" w:pos="7560"/>
        </w:tabs>
        <w:rPr>
          <w:b w:val="0"/>
          <w:sz w:val="22"/>
          <w:szCs w:val="22"/>
        </w:rPr>
      </w:pPr>
    </w:p>
    <w:p w:rsidR="00E8528D" w:rsidRPr="00A23518" w:rsidRDefault="00F168D5" w:rsidP="00C6723E">
      <w:pPr>
        <w:numPr>
          <w:ilvl w:val="0"/>
          <w:numId w:val="13"/>
        </w:numPr>
        <w:tabs>
          <w:tab w:val="left" w:pos="7560"/>
        </w:tabs>
        <w:rPr>
          <w:b w:val="0"/>
          <w:sz w:val="22"/>
          <w:szCs w:val="22"/>
        </w:rPr>
      </w:pPr>
      <w:r w:rsidRPr="00F168D5">
        <w:rPr>
          <w:b w:val="0"/>
          <w:sz w:val="22"/>
          <w:szCs w:val="22"/>
        </w:rPr>
        <w:t xml:space="preserve"> </w:t>
      </w:r>
      <w:r w:rsidR="00E8528D">
        <w:rPr>
          <w:b w:val="0"/>
          <w:sz w:val="22"/>
          <w:szCs w:val="22"/>
        </w:rPr>
        <w:t xml:space="preserve">The procedure to be followed by customer/citizen for grievance is covered in </w:t>
      </w:r>
      <w:r w:rsidR="00A514B6">
        <w:rPr>
          <w:b w:val="0"/>
          <w:sz w:val="22"/>
          <w:szCs w:val="22"/>
        </w:rPr>
        <w:t>SQM</w:t>
      </w:r>
      <w:r w:rsidR="00E8528D">
        <w:rPr>
          <w:b w:val="0"/>
          <w:sz w:val="22"/>
          <w:szCs w:val="22"/>
        </w:rPr>
        <w:t>-2.4</w:t>
      </w:r>
    </w:p>
    <w:p w:rsidR="00A72D3F" w:rsidRDefault="00C507C5" w:rsidP="0097294D">
      <w:pPr>
        <w:tabs>
          <w:tab w:val="left" w:pos="7560"/>
        </w:tabs>
        <w:rPr>
          <w:rFonts w:ascii="Verdana" w:hAnsi="Verdana"/>
          <w:b w:val="0"/>
          <w:lang w:val="en-GB"/>
        </w:rPr>
      </w:pPr>
      <w:r>
        <w:rPr>
          <w:rFonts w:ascii="Verdana" w:hAnsi="Verdana"/>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A72D3F" w:rsidRPr="003778DB" w:rsidTr="003778DB">
        <w:tc>
          <w:tcPr>
            <w:tcW w:w="2628" w:type="dxa"/>
          </w:tcPr>
          <w:p w:rsidR="00A72D3F" w:rsidRPr="003778DB" w:rsidRDefault="00A72D3F"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3.2.4  </w:t>
            </w:r>
          </w:p>
        </w:tc>
        <w:tc>
          <w:tcPr>
            <w:tcW w:w="6768" w:type="dxa"/>
            <w:vMerge w:val="restart"/>
          </w:tcPr>
          <w:p w:rsidR="00A72D3F" w:rsidRPr="003778DB" w:rsidRDefault="00A72D3F"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Documented procedure for control of documents            </w:t>
            </w:r>
          </w:p>
        </w:tc>
      </w:tr>
      <w:tr w:rsidR="00A72D3F" w:rsidRPr="003778DB" w:rsidTr="003778DB">
        <w:tc>
          <w:tcPr>
            <w:tcW w:w="2628" w:type="dxa"/>
          </w:tcPr>
          <w:p w:rsidR="00A72D3F"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A72D3F" w:rsidRPr="003778DB" w:rsidRDefault="00A72D3F" w:rsidP="003778DB">
            <w:pPr>
              <w:pStyle w:val="BodyText"/>
              <w:ind w:right="0"/>
              <w:jc w:val="both"/>
              <w:rPr>
                <w:rFonts w:ascii="Calibri" w:hAnsi="Calibri"/>
                <w:b w:val="0"/>
                <w:sz w:val="20"/>
                <w:lang w:val="en-GB"/>
              </w:rPr>
            </w:pPr>
          </w:p>
        </w:tc>
      </w:tr>
      <w:tr w:rsidR="00A72D3F" w:rsidRPr="003778DB" w:rsidTr="003778DB">
        <w:tc>
          <w:tcPr>
            <w:tcW w:w="2628" w:type="dxa"/>
          </w:tcPr>
          <w:p w:rsidR="00A72D3F" w:rsidRPr="003778DB" w:rsidRDefault="00A72D3F"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A72D3F" w:rsidRPr="003778DB" w:rsidRDefault="00A72D3F" w:rsidP="003778DB">
            <w:pPr>
              <w:pStyle w:val="BodyText"/>
              <w:ind w:right="0"/>
              <w:jc w:val="right"/>
              <w:rPr>
                <w:rFonts w:ascii="Calibri" w:hAnsi="Calibri"/>
                <w:b w:val="0"/>
                <w:sz w:val="20"/>
                <w:lang w:val="en-GB"/>
              </w:rPr>
            </w:pPr>
            <w:r w:rsidRPr="003778DB">
              <w:rPr>
                <w:rFonts w:ascii="Calibri" w:hAnsi="Calibri"/>
                <w:sz w:val="20"/>
                <w:lang w:val="en-GB"/>
              </w:rPr>
              <w:t xml:space="preserve">Page 1 of </w:t>
            </w:r>
            <w:r w:rsidR="00CF0B13" w:rsidRPr="003778DB">
              <w:rPr>
                <w:rFonts w:ascii="Calibri" w:hAnsi="Calibri"/>
                <w:sz w:val="20"/>
                <w:lang w:val="en-GB"/>
              </w:rPr>
              <w:t>3</w:t>
            </w:r>
          </w:p>
        </w:tc>
      </w:tr>
    </w:tbl>
    <w:p w:rsidR="003C131E" w:rsidRPr="00CF0B13" w:rsidRDefault="003C131E" w:rsidP="003C131E">
      <w:pPr>
        <w:tabs>
          <w:tab w:val="left" w:pos="7560"/>
        </w:tabs>
        <w:jc w:val="both"/>
        <w:rPr>
          <w:bCs/>
          <w:sz w:val="22"/>
          <w:szCs w:val="22"/>
          <w:lang w:val="en-GB"/>
        </w:rPr>
      </w:pPr>
      <w:r w:rsidRPr="00CF0B13">
        <w:rPr>
          <w:bCs/>
          <w:sz w:val="22"/>
          <w:szCs w:val="22"/>
          <w:lang w:val="en-GB"/>
        </w:rPr>
        <w:t xml:space="preserve">Process owner: </w:t>
      </w:r>
      <w:r w:rsidR="009F3C1C" w:rsidRPr="00CF0B13">
        <w:rPr>
          <w:b w:val="0"/>
          <w:sz w:val="22"/>
          <w:szCs w:val="22"/>
          <w:lang w:val="en-GB"/>
        </w:rPr>
        <w:t>Document Control Officer appointed</w:t>
      </w:r>
      <w:r w:rsidR="009F3C1C" w:rsidRPr="00CF0B13">
        <w:rPr>
          <w:bCs/>
          <w:sz w:val="22"/>
          <w:szCs w:val="22"/>
          <w:lang w:val="en-GB"/>
        </w:rPr>
        <w:t xml:space="preserve"> </w:t>
      </w:r>
      <w:r w:rsidR="002F5FFF" w:rsidRPr="00CF0B13">
        <w:rPr>
          <w:b w:val="0"/>
          <w:sz w:val="22"/>
          <w:szCs w:val="22"/>
          <w:lang w:val="en-GB"/>
        </w:rPr>
        <w:t xml:space="preserve">at </w:t>
      </w:r>
      <w:r w:rsidR="00AB34F9" w:rsidRPr="00CF0B13">
        <w:rPr>
          <w:b w:val="0"/>
          <w:sz w:val="22"/>
          <w:szCs w:val="22"/>
          <w:lang w:val="en-GB"/>
        </w:rPr>
        <w:t>apex/</w:t>
      </w:r>
      <w:r w:rsidR="002F5FFF" w:rsidRPr="00CF0B13">
        <w:rPr>
          <w:b w:val="0"/>
          <w:sz w:val="22"/>
          <w:szCs w:val="22"/>
          <w:lang w:val="en-GB"/>
        </w:rPr>
        <w:t>unit level</w:t>
      </w:r>
    </w:p>
    <w:p w:rsidR="003C131E" w:rsidRPr="00CF0B13" w:rsidRDefault="003C131E" w:rsidP="00662D0F">
      <w:pPr>
        <w:tabs>
          <w:tab w:val="left" w:pos="5760"/>
        </w:tabs>
        <w:rPr>
          <w:rFonts w:ascii="Calibri" w:hAnsi="Calibri"/>
          <w:sz w:val="22"/>
          <w:szCs w:val="22"/>
        </w:rPr>
      </w:pPr>
    </w:p>
    <w:p w:rsidR="00535728" w:rsidRPr="00CF0B13" w:rsidRDefault="00535728" w:rsidP="00724BA2">
      <w:pPr>
        <w:numPr>
          <w:ilvl w:val="1"/>
          <w:numId w:val="31"/>
        </w:numPr>
        <w:tabs>
          <w:tab w:val="clear" w:pos="1920"/>
          <w:tab w:val="num" w:pos="630"/>
          <w:tab w:val="left" w:pos="7560"/>
        </w:tabs>
        <w:ind w:left="630" w:hanging="630"/>
        <w:jc w:val="both"/>
        <w:rPr>
          <w:bCs/>
          <w:sz w:val="22"/>
          <w:szCs w:val="22"/>
          <w:lang w:val="en-GB"/>
        </w:rPr>
      </w:pPr>
      <w:r w:rsidRPr="00CF0B13">
        <w:rPr>
          <w:bCs/>
          <w:sz w:val="22"/>
          <w:szCs w:val="22"/>
          <w:lang w:val="en-GB"/>
        </w:rPr>
        <w:t xml:space="preserve">Purpose: </w:t>
      </w:r>
      <w:r w:rsidRPr="00CF0B13">
        <w:rPr>
          <w:b w:val="0"/>
          <w:bCs/>
          <w:sz w:val="22"/>
          <w:szCs w:val="22"/>
          <w:lang w:val="en-GB"/>
        </w:rPr>
        <w:t xml:space="preserve">The purpose of this procedure is defined procedure for control of documents used in implementation of IS 15700.  </w:t>
      </w:r>
    </w:p>
    <w:p w:rsidR="00535728" w:rsidRPr="00CF0B13" w:rsidRDefault="00535728" w:rsidP="00724BA2">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 xml:space="preserve">Scope: </w:t>
      </w:r>
      <w:r w:rsidRPr="00CF0B13">
        <w:rPr>
          <w:b w:val="0"/>
          <w:bCs/>
          <w:sz w:val="22"/>
          <w:szCs w:val="22"/>
          <w:lang w:val="en-GB"/>
        </w:rPr>
        <w:t>The scope of this procedure covers all the documents such as Quality Manual, Quality Procedures, Citizens’ Charter, Complaint Handling Procedure and Service Delivery Processes  etc.</w:t>
      </w:r>
    </w:p>
    <w:p w:rsidR="00535728" w:rsidRPr="00CF0B13" w:rsidRDefault="00535728" w:rsidP="00724BA2">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Responsibility:</w:t>
      </w:r>
      <w:r w:rsidR="008F47F5" w:rsidRPr="00CF0B13">
        <w:rPr>
          <w:bCs/>
          <w:sz w:val="22"/>
          <w:szCs w:val="22"/>
          <w:lang w:val="en-GB"/>
        </w:rPr>
        <w:t xml:space="preserve"> </w:t>
      </w:r>
      <w:r w:rsidRPr="00CF0B13">
        <w:rPr>
          <w:b w:val="0"/>
          <w:bCs/>
          <w:sz w:val="22"/>
          <w:szCs w:val="22"/>
          <w:lang w:val="en-GB"/>
        </w:rPr>
        <w:t xml:space="preserve">The nodal </w:t>
      </w:r>
      <w:r w:rsidR="005648CE" w:rsidRPr="00CF0B13">
        <w:rPr>
          <w:b w:val="0"/>
          <w:bCs/>
          <w:sz w:val="22"/>
          <w:szCs w:val="22"/>
          <w:lang w:val="en-GB"/>
        </w:rPr>
        <w:t>officer of apex level is</w:t>
      </w:r>
      <w:r w:rsidRPr="00CF0B13">
        <w:rPr>
          <w:b w:val="0"/>
          <w:bCs/>
          <w:sz w:val="22"/>
          <w:szCs w:val="22"/>
          <w:lang w:val="en-GB"/>
        </w:rPr>
        <w:t xml:space="preserve"> responsible for Quality Manual, Quality Procedures</w:t>
      </w:r>
      <w:r w:rsidR="005648CE" w:rsidRPr="00CF0B13">
        <w:rPr>
          <w:b w:val="0"/>
          <w:bCs/>
          <w:sz w:val="22"/>
          <w:szCs w:val="22"/>
          <w:lang w:val="en-GB"/>
        </w:rPr>
        <w:t>, Citizens’</w:t>
      </w:r>
      <w:r w:rsidRPr="00CF0B13">
        <w:rPr>
          <w:b w:val="0"/>
          <w:bCs/>
          <w:sz w:val="22"/>
          <w:szCs w:val="22"/>
          <w:lang w:val="en-GB"/>
        </w:rPr>
        <w:t xml:space="preserve"> Charter, </w:t>
      </w:r>
      <w:r w:rsidR="005648CE" w:rsidRPr="00CF0B13">
        <w:rPr>
          <w:b w:val="0"/>
          <w:bCs/>
          <w:sz w:val="22"/>
          <w:szCs w:val="22"/>
          <w:lang w:val="en-GB"/>
        </w:rPr>
        <w:t>and Complaint</w:t>
      </w:r>
      <w:r w:rsidRPr="00CF0B13">
        <w:rPr>
          <w:b w:val="0"/>
          <w:bCs/>
          <w:sz w:val="22"/>
          <w:szCs w:val="22"/>
          <w:lang w:val="en-GB"/>
        </w:rPr>
        <w:t xml:space="preserve"> Handling Procedure. Nodal officer at unit level is responsible for service delivery processes.</w:t>
      </w:r>
    </w:p>
    <w:p w:rsidR="00535728" w:rsidRPr="00CF0B13" w:rsidRDefault="00535728" w:rsidP="00535728">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 xml:space="preserve">Approval of documents: </w:t>
      </w:r>
      <w:r w:rsidRPr="00CF0B13">
        <w:rPr>
          <w:b w:val="0"/>
          <w:bCs/>
          <w:sz w:val="22"/>
          <w:szCs w:val="22"/>
          <w:lang w:val="en-GB"/>
        </w:rPr>
        <w:t>The following have been designated for preparation and approval of the document:</w:t>
      </w:r>
    </w:p>
    <w:tbl>
      <w:tblPr>
        <w:tblpPr w:leftFromText="180" w:rightFromText="180" w:vertAnchor="text" w:horzAnchor="margin" w:tblpXSpec="right"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8"/>
        <w:gridCol w:w="2430"/>
        <w:gridCol w:w="1665"/>
      </w:tblGrid>
      <w:tr w:rsidR="00535728" w:rsidRPr="00CF0B13">
        <w:tc>
          <w:tcPr>
            <w:tcW w:w="4698" w:type="dxa"/>
            <w:shd w:val="clear" w:color="auto" w:fill="C0C0C0"/>
          </w:tcPr>
          <w:p w:rsidR="00535728" w:rsidRPr="00CF0B13" w:rsidRDefault="00535728" w:rsidP="0051359D">
            <w:pPr>
              <w:tabs>
                <w:tab w:val="left" w:pos="7560"/>
              </w:tabs>
              <w:jc w:val="center"/>
              <w:rPr>
                <w:rFonts w:ascii="Calibri" w:hAnsi="Calibri"/>
                <w:b w:val="0"/>
                <w:bCs/>
                <w:sz w:val="20"/>
                <w:lang w:val="en-GB"/>
              </w:rPr>
            </w:pPr>
            <w:r w:rsidRPr="00CF0B13">
              <w:rPr>
                <w:rFonts w:ascii="Calibri" w:hAnsi="Calibri"/>
                <w:b w:val="0"/>
                <w:bCs/>
                <w:sz w:val="20"/>
                <w:lang w:val="en-GB"/>
              </w:rPr>
              <w:t>Name of the Document</w:t>
            </w:r>
          </w:p>
        </w:tc>
        <w:tc>
          <w:tcPr>
            <w:tcW w:w="2430" w:type="dxa"/>
            <w:shd w:val="clear" w:color="auto" w:fill="C0C0C0"/>
          </w:tcPr>
          <w:p w:rsidR="00535728" w:rsidRPr="00CF0B13" w:rsidRDefault="00535728" w:rsidP="0051359D">
            <w:pPr>
              <w:tabs>
                <w:tab w:val="left" w:pos="7560"/>
              </w:tabs>
              <w:jc w:val="center"/>
              <w:rPr>
                <w:rFonts w:ascii="Calibri" w:hAnsi="Calibri"/>
                <w:b w:val="0"/>
                <w:bCs/>
                <w:sz w:val="20"/>
                <w:lang w:val="en-GB"/>
              </w:rPr>
            </w:pPr>
            <w:r w:rsidRPr="00CF0B13">
              <w:rPr>
                <w:rFonts w:ascii="Calibri" w:hAnsi="Calibri"/>
                <w:b w:val="0"/>
                <w:bCs/>
                <w:sz w:val="20"/>
                <w:lang w:val="en-GB"/>
              </w:rPr>
              <w:t>Prepared By</w:t>
            </w:r>
          </w:p>
        </w:tc>
        <w:tc>
          <w:tcPr>
            <w:tcW w:w="1665" w:type="dxa"/>
            <w:shd w:val="clear" w:color="auto" w:fill="C0C0C0"/>
          </w:tcPr>
          <w:p w:rsidR="00535728" w:rsidRPr="00CF0B13" w:rsidRDefault="00535728" w:rsidP="0051359D">
            <w:pPr>
              <w:tabs>
                <w:tab w:val="left" w:pos="7560"/>
              </w:tabs>
              <w:jc w:val="center"/>
              <w:rPr>
                <w:rFonts w:ascii="Calibri" w:hAnsi="Calibri"/>
                <w:b w:val="0"/>
                <w:bCs/>
                <w:sz w:val="20"/>
                <w:lang w:val="en-GB"/>
              </w:rPr>
            </w:pPr>
            <w:r w:rsidRPr="00CF0B13">
              <w:rPr>
                <w:rFonts w:ascii="Calibri" w:hAnsi="Calibri"/>
                <w:b w:val="0"/>
                <w:bCs/>
                <w:sz w:val="20"/>
                <w:lang w:val="en-GB"/>
              </w:rPr>
              <w:t>Approved By</w:t>
            </w:r>
          </w:p>
        </w:tc>
      </w:tr>
      <w:tr w:rsidR="00535728" w:rsidRPr="00CF0B13">
        <w:tc>
          <w:tcPr>
            <w:tcW w:w="4698" w:type="dxa"/>
          </w:tcPr>
          <w:p w:rsidR="00535728" w:rsidRPr="00CF0B13" w:rsidRDefault="00535728" w:rsidP="00535728">
            <w:pPr>
              <w:tabs>
                <w:tab w:val="left" w:pos="7560"/>
              </w:tabs>
              <w:jc w:val="both"/>
              <w:rPr>
                <w:rFonts w:ascii="Calibri" w:hAnsi="Calibri"/>
                <w:b w:val="0"/>
                <w:bCs/>
                <w:sz w:val="20"/>
                <w:lang w:val="en-GB"/>
              </w:rPr>
            </w:pPr>
            <w:r w:rsidRPr="00CF0B13">
              <w:rPr>
                <w:rFonts w:ascii="Calibri" w:hAnsi="Calibri"/>
                <w:b w:val="0"/>
                <w:bCs/>
                <w:sz w:val="20"/>
                <w:lang w:val="en-GB"/>
              </w:rPr>
              <w:t>Quality Manual</w:t>
            </w:r>
          </w:p>
        </w:tc>
        <w:tc>
          <w:tcPr>
            <w:tcW w:w="2430" w:type="dxa"/>
          </w:tcPr>
          <w:p w:rsidR="00535728" w:rsidRPr="00CF0B13" w:rsidRDefault="00535728" w:rsidP="00535728">
            <w:pPr>
              <w:tabs>
                <w:tab w:val="left" w:pos="7560"/>
              </w:tabs>
              <w:jc w:val="both"/>
              <w:rPr>
                <w:rFonts w:ascii="Calibri" w:hAnsi="Calibri"/>
                <w:b w:val="0"/>
                <w:bCs/>
                <w:sz w:val="20"/>
                <w:lang w:val="en-GB"/>
              </w:rPr>
            </w:pPr>
            <w:r w:rsidRPr="00CF0B13">
              <w:rPr>
                <w:rFonts w:ascii="Calibri" w:hAnsi="Calibri"/>
                <w:b w:val="0"/>
                <w:bCs/>
                <w:sz w:val="20"/>
                <w:lang w:val="en-GB"/>
              </w:rPr>
              <w:t>Nodal officer apex level</w:t>
            </w:r>
          </w:p>
        </w:tc>
        <w:tc>
          <w:tcPr>
            <w:tcW w:w="1665" w:type="dxa"/>
          </w:tcPr>
          <w:p w:rsidR="00535728" w:rsidRPr="00CF0B13" w:rsidRDefault="00535728" w:rsidP="00535728">
            <w:pPr>
              <w:tabs>
                <w:tab w:val="left" w:pos="7560"/>
              </w:tabs>
              <w:jc w:val="both"/>
              <w:rPr>
                <w:rFonts w:ascii="Calibri" w:hAnsi="Calibri"/>
                <w:b w:val="0"/>
                <w:bCs/>
                <w:sz w:val="20"/>
                <w:lang w:val="en-GB"/>
              </w:rPr>
            </w:pPr>
            <w:r w:rsidRPr="00CF0B13">
              <w:rPr>
                <w:rFonts w:ascii="Calibri" w:hAnsi="Calibri"/>
                <w:b w:val="0"/>
                <w:bCs/>
                <w:sz w:val="20"/>
                <w:lang w:val="en-GB"/>
              </w:rPr>
              <w:t xml:space="preserve">CBEC </w:t>
            </w:r>
          </w:p>
        </w:tc>
      </w:tr>
      <w:tr w:rsidR="00535728" w:rsidRPr="00CF0B13">
        <w:tc>
          <w:tcPr>
            <w:tcW w:w="4698" w:type="dxa"/>
          </w:tcPr>
          <w:p w:rsidR="00535728" w:rsidRPr="00CF0B13" w:rsidRDefault="00535728" w:rsidP="00535728">
            <w:pPr>
              <w:tabs>
                <w:tab w:val="left" w:pos="7560"/>
              </w:tabs>
              <w:jc w:val="both"/>
              <w:rPr>
                <w:rFonts w:ascii="Calibri" w:hAnsi="Calibri"/>
                <w:b w:val="0"/>
                <w:bCs/>
                <w:sz w:val="20"/>
                <w:lang w:val="en-GB"/>
              </w:rPr>
            </w:pPr>
            <w:r w:rsidRPr="00CF0B13">
              <w:rPr>
                <w:rFonts w:ascii="Calibri" w:hAnsi="Calibri"/>
                <w:b w:val="0"/>
                <w:bCs/>
                <w:sz w:val="20"/>
                <w:lang w:val="en-GB"/>
              </w:rPr>
              <w:t>Quality Procedures</w:t>
            </w:r>
          </w:p>
        </w:tc>
        <w:tc>
          <w:tcPr>
            <w:tcW w:w="2430" w:type="dxa"/>
          </w:tcPr>
          <w:p w:rsidR="00535728" w:rsidRPr="00CF0B13" w:rsidRDefault="00535728" w:rsidP="00535728">
            <w:pPr>
              <w:tabs>
                <w:tab w:val="left" w:pos="7560"/>
              </w:tabs>
              <w:jc w:val="both"/>
              <w:rPr>
                <w:rFonts w:ascii="Calibri" w:hAnsi="Calibri"/>
                <w:b w:val="0"/>
                <w:bCs/>
                <w:sz w:val="20"/>
                <w:lang w:val="en-GB"/>
              </w:rPr>
            </w:pPr>
            <w:r w:rsidRPr="00CF0B13">
              <w:rPr>
                <w:rFonts w:ascii="Calibri" w:hAnsi="Calibri"/>
                <w:b w:val="0"/>
                <w:bCs/>
                <w:sz w:val="20"/>
                <w:lang w:val="en-GB"/>
              </w:rPr>
              <w:t>Nodal officer apex level</w:t>
            </w:r>
          </w:p>
        </w:tc>
        <w:tc>
          <w:tcPr>
            <w:tcW w:w="1665" w:type="dxa"/>
          </w:tcPr>
          <w:p w:rsidR="00535728" w:rsidRPr="00CF0B13" w:rsidRDefault="00535728" w:rsidP="00535728">
            <w:pPr>
              <w:tabs>
                <w:tab w:val="left" w:pos="7560"/>
              </w:tabs>
              <w:jc w:val="both"/>
              <w:rPr>
                <w:rFonts w:ascii="Calibri" w:hAnsi="Calibri"/>
                <w:b w:val="0"/>
                <w:bCs/>
                <w:sz w:val="20"/>
                <w:lang w:val="en-GB"/>
              </w:rPr>
            </w:pPr>
            <w:r w:rsidRPr="00CF0B13">
              <w:rPr>
                <w:rFonts w:ascii="Calibri" w:hAnsi="Calibri"/>
                <w:b w:val="0"/>
                <w:bCs/>
                <w:sz w:val="20"/>
                <w:lang w:val="en-GB"/>
              </w:rPr>
              <w:t xml:space="preserve">CBEC </w:t>
            </w:r>
          </w:p>
        </w:tc>
      </w:tr>
      <w:tr w:rsidR="00535728" w:rsidRPr="00CF0B13">
        <w:tc>
          <w:tcPr>
            <w:tcW w:w="4698" w:type="dxa"/>
          </w:tcPr>
          <w:p w:rsidR="00535728" w:rsidRPr="00CF0B13" w:rsidRDefault="00535728" w:rsidP="00535728">
            <w:pPr>
              <w:tabs>
                <w:tab w:val="left" w:pos="7560"/>
              </w:tabs>
              <w:jc w:val="both"/>
              <w:rPr>
                <w:rFonts w:ascii="Calibri" w:hAnsi="Calibri"/>
                <w:b w:val="0"/>
                <w:bCs/>
                <w:sz w:val="20"/>
                <w:lang w:val="en-GB"/>
              </w:rPr>
            </w:pPr>
            <w:r w:rsidRPr="00CF0B13">
              <w:rPr>
                <w:rFonts w:ascii="Calibri" w:hAnsi="Calibri"/>
                <w:b w:val="0"/>
                <w:bCs/>
                <w:sz w:val="20"/>
                <w:lang w:val="en-GB"/>
              </w:rPr>
              <w:t>Citizens’ Charter</w:t>
            </w:r>
          </w:p>
        </w:tc>
        <w:tc>
          <w:tcPr>
            <w:tcW w:w="2430" w:type="dxa"/>
          </w:tcPr>
          <w:p w:rsidR="00535728" w:rsidRPr="00CF0B13" w:rsidRDefault="00535728" w:rsidP="00535728">
            <w:pPr>
              <w:tabs>
                <w:tab w:val="left" w:pos="7560"/>
              </w:tabs>
              <w:jc w:val="both"/>
              <w:rPr>
                <w:rFonts w:ascii="Calibri" w:hAnsi="Calibri"/>
                <w:b w:val="0"/>
                <w:bCs/>
                <w:sz w:val="20"/>
                <w:lang w:val="en-GB"/>
              </w:rPr>
            </w:pPr>
            <w:r w:rsidRPr="00CF0B13">
              <w:rPr>
                <w:rFonts w:ascii="Calibri" w:hAnsi="Calibri"/>
                <w:b w:val="0"/>
                <w:bCs/>
                <w:sz w:val="20"/>
                <w:lang w:val="en-GB"/>
              </w:rPr>
              <w:t>Nodal officer apex level</w:t>
            </w:r>
          </w:p>
        </w:tc>
        <w:tc>
          <w:tcPr>
            <w:tcW w:w="1665" w:type="dxa"/>
          </w:tcPr>
          <w:p w:rsidR="00535728" w:rsidRPr="00CF0B13" w:rsidRDefault="00535728" w:rsidP="00535728">
            <w:pPr>
              <w:tabs>
                <w:tab w:val="left" w:pos="7560"/>
              </w:tabs>
              <w:jc w:val="both"/>
              <w:rPr>
                <w:rFonts w:ascii="Calibri" w:hAnsi="Calibri"/>
                <w:b w:val="0"/>
                <w:bCs/>
                <w:sz w:val="20"/>
                <w:lang w:val="en-GB"/>
              </w:rPr>
            </w:pPr>
            <w:r w:rsidRPr="00CF0B13">
              <w:rPr>
                <w:rFonts w:ascii="Calibri" w:hAnsi="Calibri"/>
                <w:b w:val="0"/>
                <w:bCs/>
                <w:sz w:val="20"/>
                <w:lang w:val="en-GB"/>
              </w:rPr>
              <w:t xml:space="preserve">CBEC </w:t>
            </w:r>
          </w:p>
        </w:tc>
      </w:tr>
      <w:tr w:rsidR="00535728" w:rsidRPr="00CF0B13">
        <w:tc>
          <w:tcPr>
            <w:tcW w:w="4698" w:type="dxa"/>
          </w:tcPr>
          <w:p w:rsidR="00535728" w:rsidRPr="00CF0B13" w:rsidRDefault="00535728" w:rsidP="00535728">
            <w:pPr>
              <w:tabs>
                <w:tab w:val="left" w:pos="7560"/>
              </w:tabs>
              <w:rPr>
                <w:rFonts w:ascii="Calibri" w:hAnsi="Calibri"/>
                <w:b w:val="0"/>
                <w:bCs/>
                <w:sz w:val="20"/>
                <w:lang w:val="en-GB"/>
              </w:rPr>
            </w:pPr>
            <w:r w:rsidRPr="00CF0B13">
              <w:rPr>
                <w:rFonts w:ascii="Calibri" w:hAnsi="Calibri"/>
                <w:b w:val="0"/>
                <w:bCs/>
                <w:sz w:val="20"/>
                <w:lang w:val="en-GB"/>
              </w:rPr>
              <w:t>Complaint Handling Procedure</w:t>
            </w:r>
          </w:p>
        </w:tc>
        <w:tc>
          <w:tcPr>
            <w:tcW w:w="2430" w:type="dxa"/>
          </w:tcPr>
          <w:p w:rsidR="00535728" w:rsidRPr="00CF0B13" w:rsidRDefault="00535728" w:rsidP="00535728">
            <w:pPr>
              <w:tabs>
                <w:tab w:val="left" w:pos="7560"/>
              </w:tabs>
              <w:jc w:val="both"/>
              <w:rPr>
                <w:rFonts w:ascii="Calibri" w:hAnsi="Calibri"/>
                <w:b w:val="0"/>
                <w:bCs/>
                <w:sz w:val="20"/>
                <w:lang w:val="en-GB"/>
              </w:rPr>
            </w:pPr>
            <w:r w:rsidRPr="00CF0B13">
              <w:rPr>
                <w:rFonts w:ascii="Calibri" w:hAnsi="Calibri"/>
                <w:b w:val="0"/>
                <w:bCs/>
                <w:sz w:val="20"/>
                <w:lang w:val="en-GB"/>
              </w:rPr>
              <w:t>Nodal officer apex level</w:t>
            </w:r>
          </w:p>
        </w:tc>
        <w:tc>
          <w:tcPr>
            <w:tcW w:w="1665" w:type="dxa"/>
          </w:tcPr>
          <w:p w:rsidR="00535728" w:rsidRPr="00CF0B13" w:rsidRDefault="00535728" w:rsidP="00535728">
            <w:pPr>
              <w:tabs>
                <w:tab w:val="left" w:pos="7560"/>
              </w:tabs>
              <w:jc w:val="both"/>
              <w:rPr>
                <w:rFonts w:ascii="Calibri" w:hAnsi="Calibri"/>
                <w:b w:val="0"/>
                <w:bCs/>
                <w:sz w:val="20"/>
                <w:lang w:val="en-GB"/>
              </w:rPr>
            </w:pPr>
            <w:r w:rsidRPr="00CF0B13">
              <w:rPr>
                <w:rFonts w:ascii="Calibri" w:hAnsi="Calibri"/>
                <w:b w:val="0"/>
                <w:bCs/>
                <w:sz w:val="20"/>
                <w:lang w:val="en-GB"/>
              </w:rPr>
              <w:t xml:space="preserve">CBEC </w:t>
            </w:r>
          </w:p>
        </w:tc>
      </w:tr>
      <w:tr w:rsidR="00AB7170" w:rsidRPr="00CF0B13">
        <w:tc>
          <w:tcPr>
            <w:tcW w:w="4698" w:type="dxa"/>
          </w:tcPr>
          <w:p w:rsidR="00AB7170" w:rsidRPr="00CF0B13" w:rsidRDefault="00AB7170" w:rsidP="00AB7170">
            <w:pPr>
              <w:tabs>
                <w:tab w:val="left" w:pos="7560"/>
              </w:tabs>
              <w:jc w:val="both"/>
              <w:rPr>
                <w:rFonts w:ascii="Calibri" w:hAnsi="Calibri"/>
                <w:b w:val="0"/>
                <w:bCs/>
                <w:sz w:val="20"/>
                <w:lang w:val="en-GB"/>
              </w:rPr>
            </w:pPr>
            <w:r w:rsidRPr="00CF0B13">
              <w:rPr>
                <w:rFonts w:ascii="Calibri" w:hAnsi="Calibri"/>
                <w:b w:val="0"/>
                <w:bCs/>
                <w:sz w:val="20"/>
                <w:lang w:val="en-GB"/>
              </w:rPr>
              <w:t>Service Delivery Processes</w:t>
            </w:r>
          </w:p>
        </w:tc>
        <w:tc>
          <w:tcPr>
            <w:tcW w:w="2430" w:type="dxa"/>
          </w:tcPr>
          <w:p w:rsidR="00AB7170" w:rsidRPr="00CF0B13" w:rsidRDefault="00AB7170" w:rsidP="00AB7170">
            <w:pPr>
              <w:tabs>
                <w:tab w:val="left" w:pos="7560"/>
              </w:tabs>
              <w:jc w:val="both"/>
              <w:rPr>
                <w:rFonts w:ascii="Calibri" w:hAnsi="Calibri"/>
                <w:b w:val="0"/>
                <w:bCs/>
                <w:sz w:val="20"/>
                <w:lang w:val="en-GB"/>
              </w:rPr>
            </w:pPr>
            <w:r w:rsidRPr="00CF0B13">
              <w:rPr>
                <w:rFonts w:ascii="Calibri" w:hAnsi="Calibri"/>
                <w:b w:val="0"/>
                <w:bCs/>
                <w:sz w:val="20"/>
                <w:lang w:val="en-GB"/>
              </w:rPr>
              <w:t>Nodal officer apex level</w:t>
            </w:r>
          </w:p>
        </w:tc>
        <w:tc>
          <w:tcPr>
            <w:tcW w:w="1665" w:type="dxa"/>
          </w:tcPr>
          <w:p w:rsidR="00AB7170" w:rsidRPr="00CF0B13" w:rsidRDefault="00AB7170" w:rsidP="00AB7170">
            <w:pPr>
              <w:tabs>
                <w:tab w:val="left" w:pos="7560"/>
              </w:tabs>
              <w:jc w:val="both"/>
              <w:rPr>
                <w:rFonts w:ascii="Calibri" w:hAnsi="Calibri"/>
                <w:b w:val="0"/>
                <w:bCs/>
                <w:sz w:val="20"/>
                <w:lang w:val="en-GB"/>
              </w:rPr>
            </w:pPr>
            <w:r w:rsidRPr="00CF0B13">
              <w:rPr>
                <w:rFonts w:ascii="Calibri" w:hAnsi="Calibri"/>
                <w:b w:val="0"/>
                <w:bCs/>
                <w:sz w:val="20"/>
                <w:lang w:val="en-GB"/>
              </w:rPr>
              <w:t>CBEC</w:t>
            </w:r>
          </w:p>
        </w:tc>
      </w:tr>
      <w:tr w:rsidR="00AB7170" w:rsidRPr="00CF0B13">
        <w:tc>
          <w:tcPr>
            <w:tcW w:w="4698" w:type="dxa"/>
          </w:tcPr>
          <w:p w:rsidR="00AB7170" w:rsidRPr="00CF0B13" w:rsidRDefault="00AB7170" w:rsidP="007206CA">
            <w:pPr>
              <w:tabs>
                <w:tab w:val="left" w:pos="7560"/>
              </w:tabs>
              <w:rPr>
                <w:rFonts w:ascii="Calibri" w:hAnsi="Calibri"/>
                <w:b w:val="0"/>
                <w:bCs/>
                <w:sz w:val="20"/>
                <w:lang w:val="en-GB"/>
              </w:rPr>
            </w:pPr>
            <w:r w:rsidRPr="00CF0B13">
              <w:rPr>
                <w:rFonts w:ascii="Calibri" w:hAnsi="Calibri"/>
                <w:b w:val="0"/>
                <w:bCs/>
                <w:sz w:val="20"/>
                <w:lang w:val="en-GB"/>
              </w:rPr>
              <w:t>Sub-processes</w:t>
            </w:r>
            <w:r w:rsidR="007206CA" w:rsidRPr="00CF0B13">
              <w:rPr>
                <w:rFonts w:ascii="Calibri" w:hAnsi="Calibri"/>
                <w:b w:val="0"/>
                <w:bCs/>
                <w:sz w:val="20"/>
                <w:lang w:val="en-GB"/>
              </w:rPr>
              <w:t xml:space="preserve"> and work instructions </w:t>
            </w:r>
            <w:r w:rsidRPr="00CF0B13">
              <w:rPr>
                <w:rFonts w:ascii="Calibri" w:hAnsi="Calibri"/>
                <w:b w:val="0"/>
                <w:bCs/>
                <w:sz w:val="20"/>
                <w:lang w:val="en-GB"/>
              </w:rPr>
              <w:t xml:space="preserve">for documented procedures </w:t>
            </w:r>
            <w:r w:rsidR="009F5EE6">
              <w:rPr>
                <w:rFonts w:ascii="Calibri" w:hAnsi="Calibri"/>
                <w:b w:val="0"/>
                <w:bCs/>
                <w:sz w:val="20"/>
                <w:lang w:val="en-GB"/>
              </w:rPr>
              <w:t>&amp; other implementation needs</w:t>
            </w:r>
          </w:p>
        </w:tc>
        <w:tc>
          <w:tcPr>
            <w:tcW w:w="2430" w:type="dxa"/>
          </w:tcPr>
          <w:p w:rsidR="00AB7170" w:rsidRPr="00CF0B13" w:rsidRDefault="00325853" w:rsidP="00AB7170">
            <w:pPr>
              <w:tabs>
                <w:tab w:val="left" w:pos="7560"/>
              </w:tabs>
              <w:jc w:val="both"/>
              <w:rPr>
                <w:rFonts w:ascii="Calibri" w:hAnsi="Calibri"/>
                <w:b w:val="0"/>
                <w:bCs/>
                <w:sz w:val="20"/>
                <w:lang w:val="en-GB"/>
              </w:rPr>
            </w:pPr>
            <w:r w:rsidRPr="00CF0B13">
              <w:rPr>
                <w:rFonts w:ascii="Calibri" w:hAnsi="Calibri"/>
                <w:b w:val="0"/>
                <w:bCs/>
                <w:sz w:val="20"/>
                <w:lang w:val="en-GB"/>
              </w:rPr>
              <w:t>Unit level process owner</w:t>
            </w:r>
          </w:p>
        </w:tc>
        <w:tc>
          <w:tcPr>
            <w:tcW w:w="1665" w:type="dxa"/>
          </w:tcPr>
          <w:p w:rsidR="00AB7170" w:rsidRPr="00CF0B13" w:rsidRDefault="00AB7170" w:rsidP="00AB7170">
            <w:pPr>
              <w:tabs>
                <w:tab w:val="left" w:pos="7560"/>
              </w:tabs>
              <w:jc w:val="both"/>
              <w:rPr>
                <w:rFonts w:ascii="Calibri" w:hAnsi="Calibri"/>
                <w:b w:val="0"/>
                <w:bCs/>
                <w:sz w:val="20"/>
                <w:lang w:val="en-GB"/>
              </w:rPr>
            </w:pPr>
            <w:r w:rsidRPr="00CF0B13">
              <w:rPr>
                <w:rFonts w:ascii="Calibri" w:hAnsi="Calibri"/>
                <w:b w:val="0"/>
                <w:bCs/>
                <w:sz w:val="20"/>
                <w:lang w:val="en-GB"/>
              </w:rPr>
              <w:t>Nodal officer unit level</w:t>
            </w:r>
          </w:p>
        </w:tc>
      </w:tr>
    </w:tbl>
    <w:p w:rsidR="00535728" w:rsidRDefault="00535728" w:rsidP="00535728">
      <w:pPr>
        <w:tabs>
          <w:tab w:val="left" w:pos="7560"/>
        </w:tabs>
        <w:jc w:val="both"/>
        <w:rPr>
          <w:b w:val="0"/>
          <w:bCs/>
          <w:szCs w:val="24"/>
          <w:lang w:val="en-GB"/>
        </w:rPr>
      </w:pPr>
    </w:p>
    <w:p w:rsidR="00B1245B" w:rsidRPr="00CF0B13" w:rsidRDefault="00B1245B" w:rsidP="00724BA2">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 xml:space="preserve">Review and updating: </w:t>
      </w:r>
      <w:r w:rsidRPr="00CF0B13">
        <w:rPr>
          <w:b w:val="0"/>
          <w:bCs/>
          <w:sz w:val="22"/>
          <w:szCs w:val="22"/>
          <w:lang w:val="en-GB"/>
        </w:rPr>
        <w:t>All the documents shall be reviewed at least once in a year to check their adequacy.  However, any document can also be reviewed as the need is felt.  However, only the initial approval authority is authorized to review and approve the revised documents.  The reviewing authority shall ensure the adequacy of the document and changes shall be identified as far as possible.</w:t>
      </w:r>
    </w:p>
    <w:p w:rsidR="00F8109D" w:rsidRPr="00CF0B13" w:rsidRDefault="00325853" w:rsidP="00724BA2">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Numbering of documents:</w:t>
      </w:r>
      <w:r w:rsidR="004758A5" w:rsidRPr="00CF0B13">
        <w:rPr>
          <w:bCs/>
          <w:sz w:val="22"/>
          <w:szCs w:val="22"/>
          <w:lang w:val="en-GB"/>
        </w:rPr>
        <w:t xml:space="preserve"> </w:t>
      </w:r>
      <w:r w:rsidRPr="00CF0B13">
        <w:rPr>
          <w:b w:val="0"/>
          <w:bCs/>
          <w:sz w:val="22"/>
          <w:szCs w:val="22"/>
          <w:lang w:val="en-GB"/>
        </w:rPr>
        <w:t xml:space="preserve">The Quality Manual shall be designated as SQM and </w:t>
      </w:r>
      <w:r w:rsidR="004758A5" w:rsidRPr="00CF0B13">
        <w:rPr>
          <w:b w:val="0"/>
          <w:bCs/>
          <w:sz w:val="22"/>
          <w:szCs w:val="22"/>
          <w:lang w:val="en-GB"/>
        </w:rPr>
        <w:t>its various</w:t>
      </w:r>
      <w:r w:rsidRPr="00CF0B13">
        <w:rPr>
          <w:b w:val="0"/>
          <w:bCs/>
          <w:sz w:val="22"/>
          <w:szCs w:val="22"/>
          <w:lang w:val="en-GB"/>
        </w:rPr>
        <w:t xml:space="preserve"> clauses are numbered as ‘</w:t>
      </w:r>
      <w:r w:rsidR="000A4D49" w:rsidRPr="00CF0B13">
        <w:rPr>
          <w:b w:val="0"/>
          <w:bCs/>
          <w:sz w:val="22"/>
          <w:szCs w:val="22"/>
          <w:lang w:val="en-GB"/>
        </w:rPr>
        <w:t>A</w:t>
      </w:r>
      <w:r w:rsidRPr="00CF0B13">
        <w:rPr>
          <w:b w:val="0"/>
          <w:bCs/>
          <w:sz w:val="22"/>
          <w:szCs w:val="22"/>
          <w:lang w:val="en-GB"/>
        </w:rPr>
        <w:t>.</w:t>
      </w:r>
      <w:r w:rsidR="000A4D49" w:rsidRPr="00CF0B13">
        <w:rPr>
          <w:b w:val="0"/>
          <w:bCs/>
          <w:sz w:val="22"/>
          <w:szCs w:val="22"/>
          <w:lang w:val="en-GB"/>
        </w:rPr>
        <w:t>B.C.D</w:t>
      </w:r>
      <w:r w:rsidRPr="00CF0B13">
        <w:rPr>
          <w:b w:val="0"/>
          <w:bCs/>
          <w:sz w:val="22"/>
          <w:szCs w:val="22"/>
          <w:lang w:val="en-GB"/>
        </w:rPr>
        <w:t>’</w:t>
      </w:r>
      <w:r w:rsidR="003E1AE2" w:rsidRPr="00CF0B13">
        <w:rPr>
          <w:b w:val="0"/>
          <w:bCs/>
          <w:sz w:val="22"/>
          <w:szCs w:val="22"/>
          <w:lang w:val="en-GB"/>
        </w:rPr>
        <w:t>. The ‘</w:t>
      </w:r>
      <w:r w:rsidR="000A4D49" w:rsidRPr="00CF0B13">
        <w:rPr>
          <w:b w:val="0"/>
          <w:bCs/>
          <w:sz w:val="22"/>
          <w:szCs w:val="22"/>
          <w:lang w:val="en-GB"/>
        </w:rPr>
        <w:t>A</w:t>
      </w:r>
      <w:r w:rsidR="003E1AE2" w:rsidRPr="00CF0B13">
        <w:rPr>
          <w:b w:val="0"/>
          <w:bCs/>
          <w:sz w:val="22"/>
          <w:szCs w:val="22"/>
          <w:lang w:val="en-GB"/>
        </w:rPr>
        <w:t xml:space="preserve">’ stands for the main clause </w:t>
      </w:r>
      <w:r w:rsidR="000A4D49" w:rsidRPr="00CF0B13">
        <w:rPr>
          <w:b w:val="0"/>
          <w:bCs/>
          <w:sz w:val="22"/>
          <w:szCs w:val="22"/>
          <w:lang w:val="en-GB"/>
        </w:rPr>
        <w:t xml:space="preserve">number </w:t>
      </w:r>
      <w:r w:rsidR="003E1AE2" w:rsidRPr="00CF0B13">
        <w:rPr>
          <w:b w:val="0"/>
          <w:bCs/>
          <w:sz w:val="22"/>
          <w:szCs w:val="22"/>
          <w:lang w:val="en-GB"/>
        </w:rPr>
        <w:t>and ‘</w:t>
      </w:r>
      <w:r w:rsidR="000A4D49" w:rsidRPr="00CF0B13">
        <w:rPr>
          <w:b w:val="0"/>
          <w:bCs/>
          <w:sz w:val="22"/>
          <w:szCs w:val="22"/>
          <w:lang w:val="en-GB"/>
        </w:rPr>
        <w:t>B</w:t>
      </w:r>
      <w:r w:rsidR="003E1AE2" w:rsidRPr="00CF0B13">
        <w:rPr>
          <w:b w:val="0"/>
          <w:bCs/>
          <w:sz w:val="22"/>
          <w:szCs w:val="22"/>
          <w:lang w:val="en-GB"/>
        </w:rPr>
        <w:t>’ stands for the sub-clause</w:t>
      </w:r>
      <w:r w:rsidR="000A4D49" w:rsidRPr="00CF0B13">
        <w:rPr>
          <w:b w:val="0"/>
          <w:bCs/>
          <w:sz w:val="22"/>
          <w:szCs w:val="22"/>
          <w:lang w:val="en-GB"/>
        </w:rPr>
        <w:t xml:space="preserve"> number</w:t>
      </w:r>
      <w:r w:rsidR="003E1AE2" w:rsidRPr="00CF0B13">
        <w:rPr>
          <w:b w:val="0"/>
          <w:bCs/>
          <w:sz w:val="22"/>
          <w:szCs w:val="22"/>
          <w:lang w:val="en-GB"/>
        </w:rPr>
        <w:t xml:space="preserve">. </w:t>
      </w:r>
      <w:r w:rsidR="000A4D49" w:rsidRPr="00CF0B13">
        <w:rPr>
          <w:b w:val="0"/>
          <w:bCs/>
          <w:sz w:val="22"/>
          <w:szCs w:val="22"/>
          <w:lang w:val="en-GB"/>
        </w:rPr>
        <w:t xml:space="preserve">‘C’ and </w:t>
      </w:r>
      <w:r w:rsidR="00055509" w:rsidRPr="00CF0B13">
        <w:rPr>
          <w:b w:val="0"/>
          <w:bCs/>
          <w:sz w:val="22"/>
          <w:szCs w:val="22"/>
          <w:lang w:val="en-GB"/>
        </w:rPr>
        <w:t>‘D’, used as necessary</w:t>
      </w:r>
      <w:r w:rsidR="00055509">
        <w:rPr>
          <w:b w:val="0"/>
          <w:bCs/>
          <w:sz w:val="22"/>
          <w:szCs w:val="22"/>
          <w:lang w:val="en-GB"/>
        </w:rPr>
        <w:t>,</w:t>
      </w:r>
      <w:r w:rsidR="00055509" w:rsidRPr="00CF0B13">
        <w:rPr>
          <w:b w:val="0"/>
          <w:bCs/>
          <w:sz w:val="22"/>
          <w:szCs w:val="22"/>
          <w:lang w:val="en-GB"/>
        </w:rPr>
        <w:t xml:space="preserve"> </w:t>
      </w:r>
      <w:r w:rsidR="000A4D49" w:rsidRPr="00CF0B13">
        <w:rPr>
          <w:b w:val="0"/>
          <w:bCs/>
          <w:sz w:val="22"/>
          <w:szCs w:val="22"/>
          <w:lang w:val="en-GB"/>
        </w:rPr>
        <w:t>stand for the sub-sub clause number and the sub-sub-sub clause number respectively.</w:t>
      </w:r>
    </w:p>
    <w:p w:rsidR="00F8109D" w:rsidRPr="00CF0B13" w:rsidRDefault="00DC702F" w:rsidP="00325853">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 xml:space="preserve">Revision Number, Revision Date and Issue Number &amp; Issue Date: </w:t>
      </w:r>
    </w:p>
    <w:p w:rsidR="00DC702F" w:rsidRPr="00CF0B13" w:rsidRDefault="00DC702F" w:rsidP="00DC702F">
      <w:pPr>
        <w:numPr>
          <w:ilvl w:val="2"/>
          <w:numId w:val="31"/>
        </w:numPr>
        <w:tabs>
          <w:tab w:val="clear" w:pos="3150"/>
          <w:tab w:val="num" w:pos="1260"/>
          <w:tab w:val="left" w:pos="7560"/>
        </w:tabs>
        <w:ind w:left="1260" w:hanging="540"/>
        <w:jc w:val="both"/>
        <w:rPr>
          <w:b w:val="0"/>
          <w:bCs/>
          <w:sz w:val="22"/>
          <w:szCs w:val="22"/>
          <w:lang w:val="en-GB"/>
        </w:rPr>
      </w:pPr>
      <w:r w:rsidRPr="00CF0B13">
        <w:rPr>
          <w:b w:val="0"/>
          <w:bCs/>
          <w:sz w:val="22"/>
          <w:szCs w:val="22"/>
          <w:lang w:val="en-GB"/>
        </w:rPr>
        <w:t>Revision Number – Revision Number indicates the status of the document i.e. its revision status.</w:t>
      </w:r>
    </w:p>
    <w:p w:rsidR="00DC702F" w:rsidRPr="00CF0B13" w:rsidRDefault="00DC702F" w:rsidP="00DC702F">
      <w:pPr>
        <w:numPr>
          <w:ilvl w:val="2"/>
          <w:numId w:val="31"/>
        </w:numPr>
        <w:tabs>
          <w:tab w:val="clear" w:pos="3150"/>
          <w:tab w:val="num" w:pos="1260"/>
          <w:tab w:val="left" w:pos="7560"/>
        </w:tabs>
        <w:ind w:left="1260" w:hanging="540"/>
        <w:jc w:val="both"/>
        <w:rPr>
          <w:b w:val="0"/>
          <w:bCs/>
          <w:sz w:val="22"/>
          <w:szCs w:val="22"/>
          <w:lang w:val="en-GB"/>
        </w:rPr>
      </w:pPr>
      <w:r w:rsidRPr="00CF0B13">
        <w:rPr>
          <w:b w:val="0"/>
          <w:bCs/>
          <w:sz w:val="22"/>
          <w:szCs w:val="22"/>
          <w:lang w:val="en-GB"/>
        </w:rPr>
        <w:t>Revision Date – Revision date indicates the date of revision of the document.</w:t>
      </w:r>
    </w:p>
    <w:p w:rsidR="00DC702F" w:rsidRPr="00CF0B13" w:rsidRDefault="00DC702F" w:rsidP="00DC702F">
      <w:pPr>
        <w:numPr>
          <w:ilvl w:val="2"/>
          <w:numId w:val="31"/>
        </w:numPr>
        <w:tabs>
          <w:tab w:val="clear" w:pos="3150"/>
          <w:tab w:val="num" w:pos="1260"/>
          <w:tab w:val="left" w:pos="7560"/>
        </w:tabs>
        <w:ind w:left="1260" w:hanging="540"/>
        <w:jc w:val="both"/>
        <w:rPr>
          <w:b w:val="0"/>
          <w:bCs/>
          <w:sz w:val="22"/>
          <w:szCs w:val="22"/>
          <w:lang w:val="en-GB"/>
        </w:rPr>
      </w:pPr>
      <w:r w:rsidRPr="00CF0B13">
        <w:rPr>
          <w:b w:val="0"/>
          <w:bCs/>
          <w:sz w:val="22"/>
          <w:szCs w:val="22"/>
          <w:lang w:val="en-GB"/>
        </w:rPr>
        <w:t>Issue Number – Issue Number of the document indicates Issue Number of the document.</w:t>
      </w:r>
    </w:p>
    <w:p w:rsidR="00151EAA" w:rsidRPr="00CF0B13" w:rsidRDefault="00DC702F" w:rsidP="0077738B">
      <w:pPr>
        <w:numPr>
          <w:ilvl w:val="2"/>
          <w:numId w:val="31"/>
        </w:numPr>
        <w:tabs>
          <w:tab w:val="clear" w:pos="3150"/>
          <w:tab w:val="num" w:pos="1260"/>
          <w:tab w:val="left" w:pos="7560"/>
        </w:tabs>
        <w:ind w:left="1260" w:hanging="540"/>
        <w:jc w:val="both"/>
        <w:rPr>
          <w:b w:val="0"/>
          <w:bCs/>
          <w:sz w:val="22"/>
          <w:szCs w:val="22"/>
          <w:lang w:val="en-GB"/>
        </w:rPr>
      </w:pPr>
      <w:r w:rsidRPr="00CF0B13">
        <w:rPr>
          <w:b w:val="0"/>
          <w:bCs/>
          <w:sz w:val="22"/>
          <w:szCs w:val="22"/>
          <w:lang w:val="en-GB"/>
        </w:rPr>
        <w:t>Issue Date – Issue Date of the document indicates Issue Date of the document.</w:t>
      </w:r>
      <w:r w:rsidR="00724BA2" w:rsidRPr="00CF0B13">
        <w:rPr>
          <w:b w:val="0"/>
          <w:bCs/>
          <w:sz w:val="22"/>
          <w:szCs w:val="22"/>
          <w:lang w:val="en-GB"/>
        </w:rPr>
        <w:t xml:space="preserve"> </w:t>
      </w:r>
    </w:p>
    <w:p w:rsidR="00CF0B13" w:rsidRDefault="00DC702F" w:rsidP="00CF0B13">
      <w:pPr>
        <w:tabs>
          <w:tab w:val="left" w:pos="7560"/>
        </w:tabs>
        <w:ind w:left="720"/>
        <w:jc w:val="both"/>
        <w:rPr>
          <w:b w:val="0"/>
          <w:bCs/>
          <w:sz w:val="22"/>
          <w:szCs w:val="22"/>
          <w:lang w:val="en-GB"/>
        </w:rPr>
      </w:pPr>
      <w:r w:rsidRPr="00CF0B13">
        <w:rPr>
          <w:b w:val="0"/>
          <w:bCs/>
          <w:sz w:val="22"/>
          <w:szCs w:val="22"/>
          <w:lang w:val="en-GB"/>
        </w:rPr>
        <w:t xml:space="preserve">The Issue Date is applicable only for the Quality Manual.  In the course of implementation of Service Quality Management System, revisions are likely to take place which are indicated in the amendment sheet.  However, when more than 20 amendments take place, the issue number of the document is changed.  </w:t>
      </w:r>
    </w:p>
    <w:p w:rsidR="00CF0B13" w:rsidRPr="00CF0B13" w:rsidRDefault="00CF0B13" w:rsidP="00CF0B13">
      <w:pPr>
        <w:tabs>
          <w:tab w:val="left" w:pos="7560"/>
        </w:tabs>
        <w:ind w:left="720"/>
        <w:jc w:val="both"/>
        <w:rPr>
          <w:b w:val="0"/>
          <w:bCs/>
          <w:sz w:val="22"/>
          <w:szCs w:val="22"/>
          <w:lang w:val="en-GB"/>
        </w:rPr>
      </w:pPr>
      <w:r w:rsidRPr="00CF0B13">
        <w:rPr>
          <w:b w:val="0"/>
          <w:bCs/>
          <w:sz w:val="22"/>
          <w:szCs w:val="22"/>
          <w:lang w:val="en-GB"/>
        </w:rPr>
        <w:t xml:space="preserve">The revision number and revision date are indicated on each page of the document whereas the issue number is indicated only on the top page of the Quality Manual.  </w:t>
      </w:r>
    </w:p>
    <w:p w:rsidR="00DC702F" w:rsidRDefault="00DC702F" w:rsidP="008324FE">
      <w:pPr>
        <w:tabs>
          <w:tab w:val="left" w:pos="7560"/>
        </w:tabs>
        <w:ind w:left="720"/>
        <w:jc w:val="both"/>
        <w:rPr>
          <w:b w:val="0"/>
          <w:bCs/>
          <w:sz w:val="22"/>
          <w:szCs w:val="22"/>
          <w:lang w:val="en-GB"/>
        </w:rPr>
      </w:pPr>
    </w:p>
    <w:p w:rsidR="0077738B" w:rsidRPr="00CF0B13" w:rsidRDefault="0077738B" w:rsidP="0077738B">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Master List</w:t>
      </w:r>
    </w:p>
    <w:p w:rsidR="0077738B" w:rsidRPr="00CF0B13" w:rsidRDefault="0077738B" w:rsidP="0077738B">
      <w:pPr>
        <w:tabs>
          <w:tab w:val="left" w:pos="7560"/>
        </w:tabs>
        <w:jc w:val="both"/>
        <w:rPr>
          <w:b w:val="0"/>
          <w:bCs/>
          <w:sz w:val="22"/>
          <w:szCs w:val="22"/>
          <w:lang w:val="en-GB"/>
        </w:rPr>
      </w:pPr>
      <w:r w:rsidRPr="00CF0B13">
        <w:rPr>
          <w:b w:val="0"/>
          <w:bCs/>
          <w:sz w:val="22"/>
          <w:szCs w:val="22"/>
          <w:lang w:val="en-GB"/>
        </w:rPr>
        <w:t>The nodal officer at the apex level shall maintain the Master List of all the documents in the following format:</w:t>
      </w: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77738B" w:rsidRPr="003778DB" w:rsidTr="003778DB">
        <w:tc>
          <w:tcPr>
            <w:tcW w:w="2628" w:type="dxa"/>
          </w:tcPr>
          <w:p w:rsidR="0077738B" w:rsidRPr="003778DB" w:rsidRDefault="0077738B" w:rsidP="003778DB">
            <w:pPr>
              <w:pStyle w:val="BodyText"/>
              <w:ind w:right="0"/>
              <w:jc w:val="both"/>
              <w:rPr>
                <w:rFonts w:ascii="Calibri" w:hAnsi="Calibri"/>
                <w:b w:val="0"/>
                <w:sz w:val="20"/>
                <w:lang w:val="en-GB"/>
              </w:rPr>
            </w:pPr>
            <w:r w:rsidRPr="003778DB">
              <w:rPr>
                <w:rFonts w:ascii="Calibri" w:hAnsi="Calibri"/>
                <w:sz w:val="20"/>
                <w:lang w:val="en-GB"/>
              </w:rPr>
              <w:t xml:space="preserve">SQM – 3.2.4  </w:t>
            </w:r>
          </w:p>
        </w:tc>
        <w:tc>
          <w:tcPr>
            <w:tcW w:w="6768" w:type="dxa"/>
            <w:vMerge w:val="restart"/>
          </w:tcPr>
          <w:p w:rsidR="0077738B" w:rsidRPr="003778DB" w:rsidRDefault="0077738B"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Documented procedure for control of documents            </w:t>
            </w:r>
          </w:p>
        </w:tc>
      </w:tr>
      <w:tr w:rsidR="0077738B" w:rsidRPr="003778DB" w:rsidTr="003778DB">
        <w:tc>
          <w:tcPr>
            <w:tcW w:w="2628" w:type="dxa"/>
          </w:tcPr>
          <w:p w:rsidR="0077738B"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w:t>
            </w:r>
            <w:r w:rsidR="00F42F5B">
              <w:rPr>
                <w:rFonts w:ascii="Calibri" w:hAnsi="Calibri"/>
                <w:sz w:val="20"/>
                <w:lang w:val="en-GB"/>
              </w:rPr>
              <w:t>2</w:t>
            </w:r>
          </w:p>
        </w:tc>
        <w:tc>
          <w:tcPr>
            <w:tcW w:w="6768" w:type="dxa"/>
            <w:vMerge/>
          </w:tcPr>
          <w:p w:rsidR="0077738B" w:rsidRPr="003778DB" w:rsidRDefault="0077738B" w:rsidP="003778DB">
            <w:pPr>
              <w:pStyle w:val="BodyText"/>
              <w:ind w:right="0"/>
              <w:jc w:val="both"/>
              <w:rPr>
                <w:rFonts w:ascii="Calibri" w:hAnsi="Calibri"/>
                <w:b w:val="0"/>
                <w:sz w:val="20"/>
                <w:lang w:val="en-GB"/>
              </w:rPr>
            </w:pPr>
          </w:p>
        </w:tc>
      </w:tr>
      <w:tr w:rsidR="0077738B" w:rsidRPr="003778DB" w:rsidTr="003778DB">
        <w:tc>
          <w:tcPr>
            <w:tcW w:w="2628" w:type="dxa"/>
          </w:tcPr>
          <w:p w:rsidR="0077738B" w:rsidRPr="003778DB" w:rsidRDefault="0077738B" w:rsidP="00F42F5B">
            <w:pPr>
              <w:pStyle w:val="BodyText"/>
              <w:ind w:right="0"/>
              <w:jc w:val="both"/>
              <w:rPr>
                <w:rFonts w:ascii="Calibri" w:hAnsi="Calibri"/>
                <w:b w:val="0"/>
                <w:sz w:val="20"/>
                <w:lang w:val="en-GB"/>
              </w:rPr>
            </w:pPr>
            <w:r w:rsidRPr="003778DB">
              <w:rPr>
                <w:rFonts w:ascii="Calibri" w:hAnsi="Calibri"/>
                <w:sz w:val="20"/>
                <w:lang w:val="en-GB"/>
              </w:rPr>
              <w:lastRenderedPageBreak/>
              <w:t xml:space="preserve">Revision Date </w:t>
            </w:r>
            <w:r w:rsidR="00F42F5B">
              <w:rPr>
                <w:rFonts w:ascii="Calibri" w:hAnsi="Calibri"/>
                <w:sz w:val="20"/>
                <w:lang w:val="en-GB"/>
              </w:rPr>
              <w:t>04.03.2013</w:t>
            </w:r>
          </w:p>
        </w:tc>
        <w:tc>
          <w:tcPr>
            <w:tcW w:w="6768" w:type="dxa"/>
          </w:tcPr>
          <w:p w:rsidR="0077738B" w:rsidRPr="003778DB" w:rsidRDefault="0077738B" w:rsidP="003778DB">
            <w:pPr>
              <w:pStyle w:val="BodyText"/>
              <w:ind w:right="0"/>
              <w:jc w:val="right"/>
              <w:rPr>
                <w:rFonts w:ascii="Calibri" w:hAnsi="Calibri"/>
                <w:b w:val="0"/>
                <w:sz w:val="20"/>
                <w:lang w:val="en-GB"/>
              </w:rPr>
            </w:pPr>
            <w:r w:rsidRPr="003778DB">
              <w:rPr>
                <w:rFonts w:ascii="Calibri" w:hAnsi="Calibri"/>
                <w:sz w:val="20"/>
                <w:lang w:val="en-GB"/>
              </w:rPr>
              <w:t>Page 2 of 3</w:t>
            </w:r>
          </w:p>
        </w:tc>
      </w:tr>
    </w:tbl>
    <w:tbl>
      <w:tblPr>
        <w:tblpPr w:leftFromText="180" w:rightFromText="180" w:vertAnchor="text" w:horzAnchor="margin" w:tblpY="912"/>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5400"/>
        <w:gridCol w:w="1080"/>
        <w:gridCol w:w="1080"/>
      </w:tblGrid>
      <w:tr w:rsidR="0077738B" w:rsidRPr="000E7F14">
        <w:trPr>
          <w:trHeight w:val="260"/>
        </w:trPr>
        <w:tc>
          <w:tcPr>
            <w:tcW w:w="1368" w:type="dxa"/>
          </w:tcPr>
          <w:p w:rsidR="0077738B" w:rsidRPr="000E7F14" w:rsidRDefault="0077738B" w:rsidP="0077738B">
            <w:pPr>
              <w:jc w:val="center"/>
              <w:rPr>
                <w:rFonts w:ascii="Calibri" w:hAnsi="Calibri"/>
                <w:b w:val="0"/>
                <w:bCs/>
                <w:sz w:val="20"/>
                <w:lang w:val="en-GB"/>
              </w:rPr>
            </w:pPr>
            <w:r w:rsidRPr="000E7F14">
              <w:rPr>
                <w:rFonts w:ascii="Calibri" w:hAnsi="Calibri"/>
                <w:b w:val="0"/>
                <w:bCs/>
                <w:sz w:val="20"/>
                <w:lang w:val="en-GB"/>
              </w:rPr>
              <w:t>Sl. No.</w:t>
            </w:r>
          </w:p>
        </w:tc>
        <w:tc>
          <w:tcPr>
            <w:tcW w:w="5400" w:type="dxa"/>
          </w:tcPr>
          <w:p w:rsidR="0077738B" w:rsidRPr="000E7F14" w:rsidRDefault="0077738B" w:rsidP="0077738B">
            <w:pPr>
              <w:pStyle w:val="Heading1"/>
              <w:jc w:val="center"/>
              <w:rPr>
                <w:rFonts w:ascii="Calibri" w:hAnsi="Calibri"/>
                <w:b w:val="0"/>
                <w:bCs/>
                <w:sz w:val="20"/>
                <w:lang w:val="en-GB"/>
              </w:rPr>
            </w:pPr>
            <w:r w:rsidRPr="000E7F14">
              <w:rPr>
                <w:rFonts w:ascii="Calibri" w:hAnsi="Calibri"/>
                <w:b w:val="0"/>
                <w:bCs/>
                <w:sz w:val="20"/>
                <w:lang w:val="en-GB"/>
              </w:rPr>
              <w:t>Name of the Document</w:t>
            </w:r>
          </w:p>
        </w:tc>
        <w:tc>
          <w:tcPr>
            <w:tcW w:w="1080" w:type="dxa"/>
          </w:tcPr>
          <w:p w:rsidR="0077738B" w:rsidRPr="000E7F14" w:rsidRDefault="0077738B" w:rsidP="0077738B">
            <w:pPr>
              <w:jc w:val="center"/>
              <w:rPr>
                <w:rFonts w:ascii="Calibri" w:hAnsi="Calibri"/>
                <w:b w:val="0"/>
                <w:bCs/>
                <w:sz w:val="20"/>
                <w:lang w:val="en-GB"/>
              </w:rPr>
            </w:pPr>
            <w:r w:rsidRPr="000E7F14">
              <w:rPr>
                <w:rFonts w:ascii="Calibri" w:hAnsi="Calibri"/>
                <w:b w:val="0"/>
                <w:bCs/>
                <w:sz w:val="20"/>
                <w:lang w:val="en-GB"/>
              </w:rPr>
              <w:t>Revision No.</w:t>
            </w:r>
          </w:p>
        </w:tc>
        <w:tc>
          <w:tcPr>
            <w:tcW w:w="1080" w:type="dxa"/>
          </w:tcPr>
          <w:p w:rsidR="0077738B" w:rsidRPr="000E7F14" w:rsidRDefault="0077738B" w:rsidP="0077738B">
            <w:pPr>
              <w:jc w:val="center"/>
              <w:rPr>
                <w:rFonts w:ascii="Calibri" w:hAnsi="Calibri"/>
                <w:b w:val="0"/>
                <w:bCs/>
                <w:sz w:val="20"/>
                <w:lang w:val="en-GB"/>
              </w:rPr>
            </w:pPr>
            <w:r w:rsidRPr="000E7F14">
              <w:rPr>
                <w:rFonts w:ascii="Calibri" w:hAnsi="Calibri"/>
                <w:b w:val="0"/>
                <w:bCs/>
                <w:sz w:val="20"/>
                <w:lang w:val="en-GB"/>
              </w:rPr>
              <w:t>Revision Date</w:t>
            </w:r>
          </w:p>
        </w:tc>
      </w:tr>
      <w:tr w:rsidR="0077738B" w:rsidRPr="000E7F14">
        <w:tc>
          <w:tcPr>
            <w:tcW w:w="1368" w:type="dxa"/>
            <w:tcBorders>
              <w:bottom w:val="single" w:sz="4" w:space="0" w:color="auto"/>
            </w:tcBorders>
          </w:tcPr>
          <w:p w:rsidR="0077738B" w:rsidRPr="000E7F14" w:rsidRDefault="0077738B" w:rsidP="0077738B">
            <w:pPr>
              <w:jc w:val="center"/>
              <w:rPr>
                <w:rFonts w:ascii="Calibri" w:hAnsi="Calibri"/>
                <w:b w:val="0"/>
                <w:bCs/>
                <w:sz w:val="20"/>
                <w:lang w:val="en-GB"/>
              </w:rPr>
            </w:pPr>
            <w:r w:rsidRPr="000E7F14">
              <w:rPr>
                <w:rFonts w:ascii="Calibri" w:hAnsi="Calibri"/>
                <w:b w:val="0"/>
                <w:bCs/>
                <w:sz w:val="20"/>
                <w:lang w:val="en-GB"/>
              </w:rPr>
              <w:t xml:space="preserve">SQM </w:t>
            </w:r>
            <w:r>
              <w:rPr>
                <w:rFonts w:ascii="Calibri" w:hAnsi="Calibri"/>
                <w:b w:val="0"/>
                <w:bCs/>
                <w:sz w:val="20"/>
                <w:lang w:val="en-GB"/>
              </w:rPr>
              <w:t>1.0</w:t>
            </w:r>
          </w:p>
        </w:tc>
        <w:tc>
          <w:tcPr>
            <w:tcW w:w="5400" w:type="dxa"/>
            <w:tcBorders>
              <w:bottom w:val="single" w:sz="4" w:space="0" w:color="auto"/>
            </w:tcBorders>
          </w:tcPr>
          <w:p w:rsidR="0077738B" w:rsidRPr="008440BD" w:rsidRDefault="0077738B" w:rsidP="0077738B">
            <w:pPr>
              <w:rPr>
                <w:rFonts w:ascii="Calibri" w:hAnsi="Calibri"/>
                <w:b w:val="0"/>
                <w:bCs/>
                <w:sz w:val="20"/>
                <w:lang w:val="en-GB"/>
              </w:rPr>
            </w:pPr>
            <w:r w:rsidRPr="008440BD">
              <w:rPr>
                <w:rFonts w:ascii="Calibri" w:hAnsi="Calibri"/>
                <w:b w:val="0"/>
                <w:bCs/>
                <w:sz w:val="20"/>
                <w:lang w:val="en-GB"/>
              </w:rPr>
              <w:t xml:space="preserve">Amendment Sheet </w:t>
            </w:r>
          </w:p>
        </w:tc>
        <w:tc>
          <w:tcPr>
            <w:tcW w:w="1080" w:type="dxa"/>
            <w:tcBorders>
              <w:bottom w:val="single" w:sz="4" w:space="0" w:color="auto"/>
            </w:tcBorders>
          </w:tcPr>
          <w:p w:rsidR="0077738B" w:rsidRPr="00F42F5B" w:rsidRDefault="00F42F5B" w:rsidP="0077738B">
            <w:pPr>
              <w:jc w:val="center"/>
              <w:rPr>
                <w:rFonts w:ascii="Calibri" w:hAnsi="Calibri"/>
                <w:sz w:val="20"/>
                <w:lang w:val="en-GB"/>
              </w:rPr>
            </w:pPr>
            <w:r w:rsidRPr="00F42F5B">
              <w:rPr>
                <w:rFonts w:ascii="Calibri" w:hAnsi="Calibri"/>
                <w:sz w:val="20"/>
                <w:lang w:val="en-GB"/>
              </w:rPr>
              <w:t>2</w:t>
            </w:r>
          </w:p>
        </w:tc>
        <w:tc>
          <w:tcPr>
            <w:tcW w:w="1080" w:type="dxa"/>
            <w:tcBorders>
              <w:bottom w:val="single" w:sz="4" w:space="0" w:color="auto"/>
            </w:tcBorders>
          </w:tcPr>
          <w:p w:rsidR="0077738B" w:rsidRPr="00F42F5B" w:rsidRDefault="00F42F5B" w:rsidP="0077738B">
            <w:pPr>
              <w:jc w:val="center"/>
              <w:rPr>
                <w:rFonts w:ascii="Calibri" w:hAnsi="Calibri"/>
                <w:sz w:val="20"/>
                <w:lang w:val="en-GB"/>
              </w:rPr>
            </w:pPr>
            <w:r w:rsidRPr="00F42F5B">
              <w:rPr>
                <w:rFonts w:ascii="Calibri" w:hAnsi="Calibri"/>
                <w:sz w:val="20"/>
                <w:lang w:val="en-GB"/>
              </w:rPr>
              <w:t>04.03.13</w:t>
            </w:r>
          </w:p>
        </w:tc>
      </w:tr>
      <w:tr w:rsidR="0077738B" w:rsidRPr="000E7F14">
        <w:tc>
          <w:tcPr>
            <w:tcW w:w="1368" w:type="dxa"/>
            <w:tcBorders>
              <w:bottom w:val="single" w:sz="4" w:space="0" w:color="auto"/>
            </w:tcBorders>
          </w:tcPr>
          <w:p w:rsidR="0077738B" w:rsidRPr="000E7F14" w:rsidRDefault="0077738B" w:rsidP="0077738B">
            <w:pPr>
              <w:jc w:val="center"/>
              <w:rPr>
                <w:rFonts w:ascii="Calibri" w:hAnsi="Calibri"/>
                <w:b w:val="0"/>
                <w:bCs/>
                <w:sz w:val="20"/>
                <w:lang w:val="en-GB"/>
              </w:rPr>
            </w:pPr>
            <w:r w:rsidRPr="000E7F14">
              <w:rPr>
                <w:rFonts w:ascii="Calibri" w:hAnsi="Calibri"/>
                <w:b w:val="0"/>
                <w:bCs/>
                <w:sz w:val="20"/>
                <w:lang w:val="en-GB"/>
              </w:rPr>
              <w:t xml:space="preserve">SQM </w:t>
            </w:r>
            <w:r>
              <w:rPr>
                <w:rFonts w:ascii="Calibri" w:hAnsi="Calibri"/>
                <w:b w:val="0"/>
                <w:bCs/>
                <w:sz w:val="20"/>
                <w:lang w:val="en-GB"/>
              </w:rPr>
              <w:t>1.1</w:t>
            </w:r>
          </w:p>
        </w:tc>
        <w:tc>
          <w:tcPr>
            <w:tcW w:w="5400" w:type="dxa"/>
            <w:tcBorders>
              <w:bottom w:val="single" w:sz="4" w:space="0" w:color="auto"/>
            </w:tcBorders>
          </w:tcPr>
          <w:p w:rsidR="0077738B" w:rsidRPr="008440BD" w:rsidRDefault="0077738B" w:rsidP="0077738B">
            <w:pPr>
              <w:rPr>
                <w:rFonts w:ascii="Calibri" w:hAnsi="Calibri"/>
                <w:b w:val="0"/>
                <w:bCs/>
                <w:sz w:val="20"/>
                <w:lang w:val="en-GB"/>
              </w:rPr>
            </w:pPr>
            <w:r w:rsidRPr="008440BD">
              <w:rPr>
                <w:rFonts w:ascii="Calibri" w:hAnsi="Calibri"/>
                <w:b w:val="0"/>
                <w:bCs/>
                <w:sz w:val="20"/>
                <w:lang w:val="en-GB"/>
              </w:rPr>
              <w:t>Introduction to the Manual</w:t>
            </w:r>
          </w:p>
        </w:tc>
        <w:tc>
          <w:tcPr>
            <w:tcW w:w="1080" w:type="dxa"/>
            <w:tcBorders>
              <w:bottom w:val="single" w:sz="4" w:space="0" w:color="auto"/>
            </w:tcBorders>
          </w:tcPr>
          <w:p w:rsidR="0077738B" w:rsidRPr="000E7F14" w:rsidRDefault="00ED2FB5" w:rsidP="0077738B">
            <w:pPr>
              <w:jc w:val="center"/>
              <w:rPr>
                <w:rFonts w:ascii="Calibri" w:hAnsi="Calibri"/>
                <w:b w:val="0"/>
                <w:bCs/>
                <w:sz w:val="20"/>
                <w:lang w:val="en-GB"/>
              </w:rPr>
            </w:pPr>
            <w:r>
              <w:rPr>
                <w:rFonts w:ascii="Calibri" w:hAnsi="Calibri"/>
                <w:b w:val="0"/>
                <w:bCs/>
                <w:sz w:val="20"/>
                <w:lang w:val="en-GB"/>
              </w:rPr>
              <w:t>1</w:t>
            </w:r>
          </w:p>
        </w:tc>
        <w:tc>
          <w:tcPr>
            <w:tcW w:w="1080" w:type="dxa"/>
            <w:tcBorders>
              <w:bottom w:val="single" w:sz="4" w:space="0" w:color="auto"/>
            </w:tcBorders>
          </w:tcPr>
          <w:p w:rsidR="0077738B" w:rsidRPr="000E7F14" w:rsidRDefault="0077738B" w:rsidP="0077738B">
            <w:pPr>
              <w:jc w:val="center"/>
              <w:rPr>
                <w:rFonts w:ascii="Calibri" w:hAnsi="Calibri"/>
                <w:b w:val="0"/>
                <w:bCs/>
                <w:sz w:val="20"/>
                <w:lang w:val="en-GB"/>
              </w:rPr>
            </w:pPr>
            <w:r w:rsidRPr="000E7F14">
              <w:rPr>
                <w:rFonts w:ascii="Calibri" w:hAnsi="Calibri"/>
                <w:b w:val="0"/>
                <w:bCs/>
                <w:sz w:val="20"/>
                <w:lang w:val="en-GB"/>
              </w:rPr>
              <w:t>2</w:t>
            </w:r>
            <w:r w:rsidR="00FB149B">
              <w:rPr>
                <w:rFonts w:ascii="Calibri" w:hAnsi="Calibri"/>
                <w:b w:val="0"/>
                <w:bCs/>
                <w:sz w:val="20"/>
                <w:lang w:val="en-GB"/>
              </w:rPr>
              <w:t>7</w:t>
            </w:r>
            <w:r w:rsidRPr="000E7F14">
              <w:rPr>
                <w:rFonts w:ascii="Calibri" w:hAnsi="Calibri"/>
                <w:b w:val="0"/>
                <w:bCs/>
                <w:sz w:val="20"/>
                <w:lang w:val="en-GB"/>
              </w:rPr>
              <w:t>.07.10</w:t>
            </w:r>
          </w:p>
        </w:tc>
      </w:tr>
      <w:tr w:rsidR="0077738B" w:rsidRPr="000E7F14">
        <w:tc>
          <w:tcPr>
            <w:tcW w:w="1368" w:type="dxa"/>
            <w:tcBorders>
              <w:bottom w:val="single" w:sz="4" w:space="0" w:color="auto"/>
            </w:tcBorders>
          </w:tcPr>
          <w:p w:rsidR="0077738B" w:rsidRPr="000E7F14" w:rsidRDefault="0077738B" w:rsidP="0077738B">
            <w:pPr>
              <w:jc w:val="center"/>
              <w:rPr>
                <w:rFonts w:ascii="Calibri" w:hAnsi="Calibri"/>
                <w:b w:val="0"/>
                <w:bCs/>
                <w:sz w:val="20"/>
                <w:lang w:val="en-GB"/>
              </w:rPr>
            </w:pPr>
            <w:r w:rsidRPr="000E7F14">
              <w:rPr>
                <w:rFonts w:ascii="Calibri" w:hAnsi="Calibri"/>
                <w:b w:val="0"/>
                <w:bCs/>
                <w:sz w:val="20"/>
                <w:lang w:val="en-GB"/>
              </w:rPr>
              <w:t xml:space="preserve">SQM </w:t>
            </w:r>
            <w:r>
              <w:rPr>
                <w:rFonts w:ascii="Calibri" w:hAnsi="Calibri"/>
                <w:b w:val="0"/>
                <w:bCs/>
                <w:sz w:val="20"/>
                <w:lang w:val="en-GB"/>
              </w:rPr>
              <w:t>1.2</w:t>
            </w:r>
          </w:p>
        </w:tc>
        <w:tc>
          <w:tcPr>
            <w:tcW w:w="5400" w:type="dxa"/>
            <w:tcBorders>
              <w:bottom w:val="single" w:sz="4" w:space="0" w:color="auto"/>
            </w:tcBorders>
          </w:tcPr>
          <w:p w:rsidR="0077738B" w:rsidRPr="008440BD" w:rsidRDefault="0077738B" w:rsidP="0077738B">
            <w:pPr>
              <w:rPr>
                <w:rFonts w:ascii="Calibri" w:hAnsi="Calibri"/>
                <w:b w:val="0"/>
                <w:bCs/>
                <w:sz w:val="20"/>
                <w:lang w:val="en-GB"/>
              </w:rPr>
            </w:pPr>
            <w:r w:rsidRPr="008440BD">
              <w:rPr>
                <w:rFonts w:ascii="Calibri" w:hAnsi="Calibri"/>
                <w:b w:val="0"/>
                <w:bCs/>
                <w:sz w:val="20"/>
                <w:lang w:val="en-GB"/>
              </w:rPr>
              <w:t>Documentation Requirement</w:t>
            </w:r>
            <w:r>
              <w:rPr>
                <w:rFonts w:ascii="Calibri" w:hAnsi="Calibri"/>
                <w:b w:val="0"/>
                <w:bCs/>
                <w:sz w:val="20"/>
                <w:lang w:val="en-GB"/>
              </w:rPr>
              <w:t>s</w:t>
            </w:r>
          </w:p>
        </w:tc>
        <w:tc>
          <w:tcPr>
            <w:tcW w:w="1080" w:type="dxa"/>
            <w:tcBorders>
              <w:bottom w:val="single" w:sz="4" w:space="0" w:color="auto"/>
            </w:tcBorders>
          </w:tcPr>
          <w:p w:rsidR="0077738B" w:rsidRPr="000E7F14" w:rsidRDefault="00ED2FB5" w:rsidP="0077738B">
            <w:pPr>
              <w:jc w:val="center"/>
              <w:rPr>
                <w:rFonts w:ascii="Calibri" w:hAnsi="Calibri"/>
                <w:b w:val="0"/>
                <w:bCs/>
                <w:sz w:val="20"/>
                <w:lang w:val="en-GB"/>
              </w:rPr>
            </w:pPr>
            <w:r>
              <w:rPr>
                <w:rFonts w:ascii="Calibri" w:hAnsi="Calibri"/>
                <w:b w:val="0"/>
                <w:bCs/>
                <w:sz w:val="20"/>
                <w:lang w:val="en-GB"/>
              </w:rPr>
              <w:t>1</w:t>
            </w:r>
          </w:p>
        </w:tc>
        <w:tc>
          <w:tcPr>
            <w:tcW w:w="1080" w:type="dxa"/>
            <w:tcBorders>
              <w:bottom w:val="single" w:sz="4" w:space="0" w:color="auto"/>
            </w:tcBorders>
          </w:tcPr>
          <w:p w:rsidR="0077738B" w:rsidRPr="000E7F14" w:rsidRDefault="0077738B" w:rsidP="0077738B">
            <w:pPr>
              <w:jc w:val="center"/>
              <w:rPr>
                <w:rFonts w:ascii="Calibri" w:hAnsi="Calibri"/>
                <w:b w:val="0"/>
                <w:bCs/>
                <w:sz w:val="20"/>
                <w:lang w:val="en-GB"/>
              </w:rPr>
            </w:pPr>
            <w:r w:rsidRPr="000E7F14">
              <w:rPr>
                <w:rFonts w:ascii="Calibri" w:hAnsi="Calibri"/>
                <w:b w:val="0"/>
                <w:bCs/>
                <w:sz w:val="20"/>
                <w:lang w:val="en-GB"/>
              </w:rPr>
              <w:t>2</w:t>
            </w:r>
            <w:r w:rsidR="00FB149B">
              <w:rPr>
                <w:rFonts w:ascii="Calibri" w:hAnsi="Calibri"/>
                <w:b w:val="0"/>
                <w:bCs/>
                <w:sz w:val="20"/>
                <w:lang w:val="en-GB"/>
              </w:rPr>
              <w:t>7</w:t>
            </w:r>
            <w:r w:rsidRPr="000E7F14">
              <w:rPr>
                <w:rFonts w:ascii="Calibri" w:hAnsi="Calibri"/>
                <w:b w:val="0"/>
                <w:bCs/>
                <w:sz w:val="20"/>
                <w:lang w:val="en-GB"/>
              </w:rPr>
              <w:t>.07.10</w:t>
            </w:r>
          </w:p>
        </w:tc>
      </w:tr>
      <w:tr w:rsidR="0077738B" w:rsidRPr="000E7F14">
        <w:tc>
          <w:tcPr>
            <w:tcW w:w="1368" w:type="dxa"/>
            <w:tcBorders>
              <w:bottom w:val="single" w:sz="4" w:space="0" w:color="auto"/>
            </w:tcBorders>
          </w:tcPr>
          <w:p w:rsidR="0077738B" w:rsidRPr="000E7F14" w:rsidRDefault="0077738B" w:rsidP="0077738B">
            <w:pPr>
              <w:jc w:val="center"/>
              <w:rPr>
                <w:rFonts w:ascii="Calibri" w:hAnsi="Calibri"/>
                <w:b w:val="0"/>
                <w:bCs/>
                <w:sz w:val="20"/>
                <w:lang w:val="en-GB"/>
              </w:rPr>
            </w:pPr>
            <w:r w:rsidRPr="000E7F14">
              <w:rPr>
                <w:rFonts w:ascii="Calibri" w:hAnsi="Calibri"/>
                <w:b w:val="0"/>
                <w:bCs/>
                <w:sz w:val="20"/>
                <w:lang w:val="en-GB"/>
              </w:rPr>
              <w:t xml:space="preserve">SQM </w:t>
            </w:r>
            <w:r>
              <w:rPr>
                <w:rFonts w:ascii="Calibri" w:hAnsi="Calibri"/>
                <w:b w:val="0"/>
                <w:bCs/>
                <w:sz w:val="20"/>
                <w:lang w:val="en-GB"/>
              </w:rPr>
              <w:t>1.3</w:t>
            </w:r>
          </w:p>
        </w:tc>
        <w:tc>
          <w:tcPr>
            <w:tcW w:w="5400" w:type="dxa"/>
            <w:tcBorders>
              <w:bottom w:val="single" w:sz="4" w:space="0" w:color="auto"/>
            </w:tcBorders>
          </w:tcPr>
          <w:p w:rsidR="0077738B" w:rsidRPr="008440BD" w:rsidRDefault="0077738B" w:rsidP="0077738B">
            <w:pPr>
              <w:rPr>
                <w:rFonts w:ascii="Calibri" w:hAnsi="Calibri"/>
                <w:b w:val="0"/>
                <w:bCs/>
                <w:sz w:val="20"/>
                <w:lang w:val="en-GB"/>
              </w:rPr>
            </w:pPr>
            <w:r w:rsidRPr="008440BD">
              <w:rPr>
                <w:rFonts w:ascii="Calibri" w:hAnsi="Calibri"/>
                <w:b w:val="0"/>
                <w:bCs/>
                <w:sz w:val="20"/>
                <w:lang w:val="en-GB"/>
              </w:rPr>
              <w:t>Scope of Service Quality Manual</w:t>
            </w:r>
          </w:p>
        </w:tc>
        <w:tc>
          <w:tcPr>
            <w:tcW w:w="1080" w:type="dxa"/>
            <w:tcBorders>
              <w:bottom w:val="single" w:sz="4" w:space="0" w:color="auto"/>
            </w:tcBorders>
          </w:tcPr>
          <w:p w:rsidR="0077738B" w:rsidRPr="000E7F14" w:rsidRDefault="00ED2FB5" w:rsidP="0077738B">
            <w:pPr>
              <w:jc w:val="center"/>
              <w:rPr>
                <w:rFonts w:ascii="Calibri" w:hAnsi="Calibri"/>
                <w:b w:val="0"/>
                <w:bCs/>
                <w:sz w:val="20"/>
                <w:lang w:val="en-GB"/>
              </w:rPr>
            </w:pPr>
            <w:r>
              <w:rPr>
                <w:rFonts w:ascii="Calibri" w:hAnsi="Calibri"/>
                <w:b w:val="0"/>
                <w:bCs/>
                <w:sz w:val="20"/>
                <w:lang w:val="en-GB"/>
              </w:rPr>
              <w:t>1</w:t>
            </w:r>
          </w:p>
        </w:tc>
        <w:tc>
          <w:tcPr>
            <w:tcW w:w="1080" w:type="dxa"/>
            <w:tcBorders>
              <w:bottom w:val="single" w:sz="4" w:space="0" w:color="auto"/>
            </w:tcBorders>
          </w:tcPr>
          <w:p w:rsidR="0077738B" w:rsidRPr="000E7F14" w:rsidRDefault="0077738B" w:rsidP="0077738B">
            <w:pPr>
              <w:jc w:val="center"/>
              <w:rPr>
                <w:rFonts w:ascii="Calibri" w:hAnsi="Calibri"/>
                <w:b w:val="0"/>
                <w:bCs/>
                <w:sz w:val="20"/>
                <w:lang w:val="en-GB"/>
              </w:rPr>
            </w:pPr>
            <w:r w:rsidRPr="000E7F14">
              <w:rPr>
                <w:rFonts w:ascii="Calibri" w:hAnsi="Calibri"/>
                <w:b w:val="0"/>
                <w:bCs/>
                <w:sz w:val="20"/>
                <w:lang w:val="en-GB"/>
              </w:rPr>
              <w:t>2</w:t>
            </w:r>
            <w:r w:rsidR="00FB149B">
              <w:rPr>
                <w:rFonts w:ascii="Calibri" w:hAnsi="Calibri"/>
                <w:b w:val="0"/>
                <w:bCs/>
                <w:sz w:val="20"/>
                <w:lang w:val="en-GB"/>
              </w:rPr>
              <w:t>7</w:t>
            </w:r>
            <w:r w:rsidRPr="000E7F14">
              <w:rPr>
                <w:rFonts w:ascii="Calibri" w:hAnsi="Calibri"/>
                <w:b w:val="0"/>
                <w:bCs/>
                <w:sz w:val="20"/>
                <w:lang w:val="en-GB"/>
              </w:rPr>
              <w:t>.07.10</w:t>
            </w:r>
          </w:p>
        </w:tc>
      </w:tr>
      <w:tr w:rsidR="00FB149B" w:rsidRPr="000E7F14">
        <w:tc>
          <w:tcPr>
            <w:tcW w:w="1368" w:type="dxa"/>
            <w:tcBorders>
              <w:bottom w:val="single" w:sz="4" w:space="0" w:color="auto"/>
            </w:tcBorders>
          </w:tcPr>
          <w:p w:rsidR="00FB149B" w:rsidRPr="000E7F14" w:rsidRDefault="00FB149B" w:rsidP="00FB149B">
            <w:pPr>
              <w:jc w:val="center"/>
              <w:rPr>
                <w:rFonts w:ascii="Calibri" w:hAnsi="Calibri"/>
                <w:b w:val="0"/>
                <w:bCs/>
                <w:sz w:val="20"/>
                <w:lang w:val="en-GB"/>
              </w:rPr>
            </w:pPr>
            <w:r w:rsidRPr="000E7F14">
              <w:rPr>
                <w:rFonts w:ascii="Calibri" w:hAnsi="Calibri"/>
                <w:b w:val="0"/>
                <w:bCs/>
                <w:sz w:val="20"/>
                <w:lang w:val="en-GB"/>
              </w:rPr>
              <w:t xml:space="preserve">SQM </w:t>
            </w:r>
            <w:r>
              <w:rPr>
                <w:rFonts w:ascii="Calibri" w:hAnsi="Calibri"/>
                <w:b w:val="0"/>
                <w:bCs/>
                <w:sz w:val="20"/>
                <w:lang w:val="en-GB"/>
              </w:rPr>
              <w:t>1.4</w:t>
            </w:r>
          </w:p>
        </w:tc>
        <w:tc>
          <w:tcPr>
            <w:tcW w:w="5400" w:type="dxa"/>
            <w:tcBorders>
              <w:bottom w:val="single" w:sz="4" w:space="0" w:color="auto"/>
            </w:tcBorders>
          </w:tcPr>
          <w:p w:rsidR="00FB149B" w:rsidRPr="008440BD" w:rsidRDefault="00FB149B" w:rsidP="00FB149B">
            <w:pPr>
              <w:rPr>
                <w:rFonts w:ascii="Calibri" w:hAnsi="Calibri"/>
                <w:b w:val="0"/>
                <w:bCs/>
                <w:sz w:val="20"/>
                <w:lang w:val="en-GB"/>
              </w:rPr>
            </w:pPr>
            <w:r w:rsidRPr="008440BD">
              <w:rPr>
                <w:rFonts w:ascii="Calibri" w:hAnsi="Calibri"/>
                <w:b w:val="0"/>
                <w:bCs/>
                <w:sz w:val="20"/>
                <w:lang w:val="en-GB"/>
              </w:rPr>
              <w:t>Definitions of Services</w:t>
            </w:r>
          </w:p>
        </w:tc>
        <w:tc>
          <w:tcPr>
            <w:tcW w:w="1080" w:type="dxa"/>
            <w:tcBorders>
              <w:bottom w:val="single" w:sz="4" w:space="0" w:color="auto"/>
            </w:tcBorders>
          </w:tcPr>
          <w:p w:rsidR="00FB149B" w:rsidRPr="000E7F14" w:rsidRDefault="00ED2FB5" w:rsidP="00FB149B">
            <w:pPr>
              <w:jc w:val="center"/>
              <w:rPr>
                <w:rFonts w:ascii="Calibri" w:hAnsi="Calibri"/>
                <w:b w:val="0"/>
                <w:bCs/>
                <w:sz w:val="20"/>
                <w:lang w:val="en-GB"/>
              </w:rPr>
            </w:pPr>
            <w:r>
              <w:rPr>
                <w:rFonts w:ascii="Calibri" w:hAnsi="Calibri"/>
                <w:b w:val="0"/>
                <w:bCs/>
                <w:sz w:val="20"/>
                <w:lang w:val="en-GB"/>
              </w:rPr>
              <w:t>1</w:t>
            </w:r>
          </w:p>
        </w:tc>
        <w:tc>
          <w:tcPr>
            <w:tcW w:w="1080" w:type="dxa"/>
            <w:tcBorders>
              <w:bottom w:val="single" w:sz="4" w:space="0" w:color="auto"/>
            </w:tcBorders>
          </w:tcPr>
          <w:p w:rsidR="00FB149B" w:rsidRPr="000E7F14" w:rsidRDefault="00FB149B" w:rsidP="00FB149B">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2.0</w:t>
            </w:r>
          </w:p>
        </w:tc>
        <w:tc>
          <w:tcPr>
            <w:tcW w:w="5400" w:type="dxa"/>
          </w:tcPr>
          <w:p w:rsidR="00ED2FB5" w:rsidRPr="000E7F14" w:rsidRDefault="00ED2FB5" w:rsidP="00ED2FB5">
            <w:pPr>
              <w:pStyle w:val="Heading1"/>
              <w:rPr>
                <w:rFonts w:ascii="Calibri" w:hAnsi="Calibri"/>
                <w:b w:val="0"/>
                <w:bCs/>
                <w:sz w:val="20"/>
                <w:lang w:val="en-GB"/>
              </w:rPr>
            </w:pPr>
            <w:r w:rsidRPr="000E7F14">
              <w:rPr>
                <w:rFonts w:ascii="Calibri" w:hAnsi="Calibri"/>
                <w:b w:val="0"/>
                <w:bCs/>
                <w:sz w:val="20"/>
                <w:lang w:val="en-GB"/>
              </w:rPr>
              <w:t xml:space="preserve">Service Quality Policy &amp; Objectives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2.1</w:t>
            </w:r>
          </w:p>
        </w:tc>
        <w:tc>
          <w:tcPr>
            <w:tcW w:w="5400" w:type="dxa"/>
          </w:tcPr>
          <w:p w:rsidR="00ED2FB5" w:rsidRPr="000E7F14" w:rsidRDefault="00ED2FB5" w:rsidP="00ED2FB5">
            <w:pPr>
              <w:pStyle w:val="Heading1"/>
              <w:rPr>
                <w:rFonts w:ascii="Calibri" w:hAnsi="Calibri"/>
                <w:b w:val="0"/>
                <w:bCs/>
                <w:sz w:val="20"/>
                <w:lang w:val="en-GB"/>
              </w:rPr>
            </w:pPr>
            <w:r w:rsidRPr="000E7F14">
              <w:rPr>
                <w:rFonts w:ascii="Calibri" w:hAnsi="Calibri"/>
                <w:b w:val="0"/>
                <w:bCs/>
                <w:sz w:val="20"/>
                <w:lang w:val="en-GB"/>
              </w:rPr>
              <w:t xml:space="preserve">Our customers and services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2.2</w:t>
            </w:r>
          </w:p>
        </w:tc>
        <w:tc>
          <w:tcPr>
            <w:tcW w:w="5400" w:type="dxa"/>
          </w:tcPr>
          <w:p w:rsidR="00ED2FB5" w:rsidRPr="000E7F14" w:rsidRDefault="00ED2FB5" w:rsidP="00ED2FB5">
            <w:pPr>
              <w:pStyle w:val="Heading1"/>
              <w:rPr>
                <w:rFonts w:ascii="Calibri" w:hAnsi="Calibri"/>
                <w:b w:val="0"/>
                <w:bCs/>
                <w:sz w:val="20"/>
                <w:lang w:val="en-GB"/>
              </w:rPr>
            </w:pPr>
            <w:r w:rsidRPr="000E7F14">
              <w:rPr>
                <w:rFonts w:ascii="Calibri" w:hAnsi="Calibri"/>
                <w:b w:val="0"/>
                <w:bCs/>
                <w:sz w:val="20"/>
                <w:lang w:val="en-GB"/>
              </w:rPr>
              <w:t xml:space="preserve">Citizens’ Charter </w:t>
            </w:r>
          </w:p>
        </w:tc>
        <w:tc>
          <w:tcPr>
            <w:tcW w:w="1080" w:type="dxa"/>
          </w:tcPr>
          <w:p w:rsidR="00ED2FB5" w:rsidRPr="00F42F5B" w:rsidRDefault="00F42F5B" w:rsidP="00ED2FB5">
            <w:pPr>
              <w:jc w:val="center"/>
              <w:rPr>
                <w:rFonts w:ascii="Calibri" w:hAnsi="Calibri"/>
                <w:sz w:val="20"/>
                <w:lang w:val="en-GB"/>
              </w:rPr>
            </w:pPr>
            <w:r w:rsidRPr="00F42F5B">
              <w:rPr>
                <w:rFonts w:ascii="Calibri" w:hAnsi="Calibri"/>
                <w:sz w:val="20"/>
                <w:lang w:val="en-GB"/>
              </w:rPr>
              <w:t>2</w:t>
            </w:r>
          </w:p>
        </w:tc>
        <w:tc>
          <w:tcPr>
            <w:tcW w:w="1080" w:type="dxa"/>
          </w:tcPr>
          <w:p w:rsidR="00ED2FB5" w:rsidRPr="00F42F5B" w:rsidRDefault="00F42F5B" w:rsidP="00ED2FB5">
            <w:pPr>
              <w:jc w:val="center"/>
              <w:rPr>
                <w:rFonts w:ascii="Calibri" w:hAnsi="Calibri"/>
                <w:sz w:val="20"/>
                <w:lang w:val="en-GB"/>
              </w:rPr>
            </w:pPr>
            <w:r w:rsidRPr="00F42F5B">
              <w:rPr>
                <w:rFonts w:ascii="Calibri" w:hAnsi="Calibri"/>
                <w:sz w:val="20"/>
                <w:lang w:val="en-GB"/>
              </w:rPr>
              <w:t>04.03.13</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2.3</w:t>
            </w:r>
          </w:p>
        </w:tc>
        <w:tc>
          <w:tcPr>
            <w:tcW w:w="5400" w:type="dxa"/>
          </w:tcPr>
          <w:p w:rsidR="00ED2FB5" w:rsidRPr="000E7F14" w:rsidRDefault="00ED2FB5" w:rsidP="00ED2FB5">
            <w:pPr>
              <w:pStyle w:val="Heading1"/>
              <w:rPr>
                <w:rFonts w:ascii="Calibri" w:hAnsi="Calibri"/>
                <w:b w:val="0"/>
                <w:bCs/>
                <w:sz w:val="20"/>
                <w:lang w:val="en-GB"/>
              </w:rPr>
            </w:pPr>
            <w:r w:rsidRPr="000E7F14">
              <w:rPr>
                <w:rFonts w:ascii="Calibri" w:hAnsi="Calibri"/>
                <w:b w:val="0"/>
                <w:bCs/>
                <w:sz w:val="20"/>
                <w:lang w:val="en-GB"/>
              </w:rPr>
              <w:t>Organization Structure – Top Management</w:t>
            </w:r>
          </w:p>
        </w:tc>
        <w:tc>
          <w:tcPr>
            <w:tcW w:w="1080" w:type="dxa"/>
          </w:tcPr>
          <w:p w:rsidR="00ED2FB5" w:rsidRPr="00F42F5B" w:rsidRDefault="00F42F5B" w:rsidP="00ED2FB5">
            <w:pPr>
              <w:jc w:val="center"/>
              <w:rPr>
                <w:rFonts w:ascii="Calibri" w:hAnsi="Calibri"/>
                <w:sz w:val="20"/>
                <w:lang w:val="en-GB"/>
              </w:rPr>
            </w:pPr>
            <w:r w:rsidRPr="00F42F5B">
              <w:rPr>
                <w:rFonts w:ascii="Calibri" w:hAnsi="Calibri"/>
                <w:sz w:val="20"/>
                <w:lang w:val="en-GB"/>
              </w:rPr>
              <w:t>2</w:t>
            </w:r>
          </w:p>
        </w:tc>
        <w:tc>
          <w:tcPr>
            <w:tcW w:w="1080" w:type="dxa"/>
          </w:tcPr>
          <w:p w:rsidR="00ED2FB5" w:rsidRPr="00F42F5B" w:rsidRDefault="00F42F5B" w:rsidP="00ED2FB5">
            <w:pPr>
              <w:jc w:val="center"/>
              <w:rPr>
                <w:rFonts w:ascii="Calibri" w:hAnsi="Calibri"/>
                <w:sz w:val="20"/>
                <w:lang w:val="en-GB"/>
              </w:rPr>
            </w:pPr>
            <w:r w:rsidRPr="00F42F5B">
              <w:rPr>
                <w:rFonts w:ascii="Calibri" w:hAnsi="Calibri"/>
                <w:sz w:val="20"/>
                <w:lang w:val="en-GB"/>
              </w:rPr>
              <w:t>04.03.13</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2.4</w:t>
            </w:r>
          </w:p>
        </w:tc>
        <w:tc>
          <w:tcPr>
            <w:tcW w:w="5400" w:type="dxa"/>
          </w:tcPr>
          <w:p w:rsidR="00ED2FB5" w:rsidRPr="000E7F14" w:rsidRDefault="00ED2FB5" w:rsidP="00ED2FB5">
            <w:pPr>
              <w:pStyle w:val="Heading1"/>
              <w:rPr>
                <w:rFonts w:ascii="Calibri" w:hAnsi="Calibri"/>
                <w:b w:val="0"/>
                <w:bCs/>
                <w:sz w:val="20"/>
                <w:lang w:val="en-GB"/>
              </w:rPr>
            </w:pPr>
            <w:r w:rsidRPr="000E7F14">
              <w:rPr>
                <w:rFonts w:ascii="Calibri" w:hAnsi="Calibri"/>
                <w:b w:val="0"/>
                <w:bCs/>
                <w:sz w:val="20"/>
                <w:lang w:val="en-GB"/>
              </w:rPr>
              <w:t xml:space="preserve">Citizen Grievances </w:t>
            </w:r>
          </w:p>
        </w:tc>
        <w:tc>
          <w:tcPr>
            <w:tcW w:w="1080" w:type="dxa"/>
          </w:tcPr>
          <w:p w:rsidR="00ED2FB5" w:rsidRPr="00F42F5B" w:rsidRDefault="00F42F5B" w:rsidP="00ED2FB5">
            <w:pPr>
              <w:jc w:val="center"/>
              <w:rPr>
                <w:rFonts w:ascii="Calibri" w:hAnsi="Calibri"/>
                <w:sz w:val="20"/>
                <w:lang w:val="en-GB"/>
              </w:rPr>
            </w:pPr>
            <w:r w:rsidRPr="00F42F5B">
              <w:rPr>
                <w:rFonts w:ascii="Calibri" w:hAnsi="Calibri"/>
                <w:sz w:val="20"/>
                <w:lang w:val="en-GB"/>
              </w:rPr>
              <w:t>2</w:t>
            </w:r>
          </w:p>
        </w:tc>
        <w:tc>
          <w:tcPr>
            <w:tcW w:w="1080" w:type="dxa"/>
          </w:tcPr>
          <w:p w:rsidR="00ED2FB5" w:rsidRPr="00F42F5B" w:rsidRDefault="00F42F5B" w:rsidP="00ED2FB5">
            <w:pPr>
              <w:jc w:val="center"/>
              <w:rPr>
                <w:rFonts w:ascii="Calibri" w:hAnsi="Calibri"/>
                <w:sz w:val="20"/>
                <w:lang w:val="en-GB"/>
              </w:rPr>
            </w:pPr>
            <w:r w:rsidRPr="00F42F5B">
              <w:rPr>
                <w:rFonts w:ascii="Calibri" w:hAnsi="Calibri"/>
                <w:sz w:val="20"/>
                <w:lang w:val="en-GB"/>
              </w:rPr>
              <w:t>04.03.13</w:t>
            </w:r>
          </w:p>
        </w:tc>
      </w:tr>
      <w:tr w:rsidR="00ED2FB5" w:rsidRPr="000E7F14">
        <w:tc>
          <w:tcPr>
            <w:tcW w:w="1368" w:type="dxa"/>
            <w:tcBorders>
              <w:bottom w:val="single" w:sz="4" w:space="0" w:color="auto"/>
            </w:tcBorders>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2.5</w:t>
            </w:r>
          </w:p>
        </w:tc>
        <w:tc>
          <w:tcPr>
            <w:tcW w:w="5400" w:type="dxa"/>
            <w:tcBorders>
              <w:bottom w:val="single" w:sz="4" w:space="0" w:color="auto"/>
            </w:tcBorders>
          </w:tcPr>
          <w:p w:rsidR="00ED2FB5" w:rsidRPr="000E7F14" w:rsidRDefault="00ED2FB5" w:rsidP="00ED2FB5">
            <w:pPr>
              <w:pStyle w:val="Heading1"/>
              <w:rPr>
                <w:rFonts w:ascii="Calibri" w:hAnsi="Calibri"/>
                <w:b w:val="0"/>
                <w:bCs/>
                <w:sz w:val="20"/>
                <w:lang w:val="en-GB"/>
              </w:rPr>
            </w:pPr>
            <w:r w:rsidRPr="000E7F14">
              <w:rPr>
                <w:rFonts w:ascii="Calibri" w:hAnsi="Calibri"/>
                <w:b w:val="0"/>
                <w:bCs/>
                <w:sz w:val="20"/>
                <w:lang w:val="en-GB"/>
              </w:rPr>
              <w:t xml:space="preserve">Citizen Information &amp; Feedback               </w:t>
            </w:r>
          </w:p>
        </w:tc>
        <w:tc>
          <w:tcPr>
            <w:tcW w:w="1080" w:type="dxa"/>
            <w:tcBorders>
              <w:bottom w:val="single" w:sz="4" w:space="0" w:color="auto"/>
            </w:tcBorders>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Borders>
              <w:bottom w:val="single" w:sz="4" w:space="0" w:color="auto"/>
            </w:tcBorders>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3.0</w:t>
            </w:r>
          </w:p>
        </w:tc>
        <w:tc>
          <w:tcPr>
            <w:tcW w:w="5400" w:type="dxa"/>
          </w:tcPr>
          <w:p w:rsidR="00ED2FB5" w:rsidRPr="000E7F14" w:rsidRDefault="00ED2FB5" w:rsidP="00ED2FB5">
            <w:pPr>
              <w:pStyle w:val="Heading1"/>
              <w:rPr>
                <w:rFonts w:ascii="Calibri" w:hAnsi="Calibri"/>
                <w:b w:val="0"/>
                <w:bCs/>
                <w:sz w:val="20"/>
                <w:lang w:val="en-GB"/>
              </w:rPr>
            </w:pPr>
            <w:r w:rsidRPr="000E7F14">
              <w:rPr>
                <w:rFonts w:ascii="Calibri" w:hAnsi="Calibri"/>
                <w:b w:val="0"/>
                <w:bCs/>
                <w:sz w:val="20"/>
                <w:lang w:val="en-GB"/>
              </w:rPr>
              <w:t>Implementation: Delivery Capability at Field Office</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3.1</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Management Responsibility</w:t>
            </w:r>
          </w:p>
        </w:tc>
        <w:tc>
          <w:tcPr>
            <w:tcW w:w="1080" w:type="dxa"/>
          </w:tcPr>
          <w:p w:rsidR="00ED2FB5" w:rsidRPr="00F42F5B" w:rsidRDefault="00D556C3" w:rsidP="00ED2FB5">
            <w:pPr>
              <w:jc w:val="center"/>
              <w:rPr>
                <w:rFonts w:ascii="Calibri" w:hAnsi="Calibri"/>
                <w:sz w:val="20"/>
                <w:lang w:val="en-GB"/>
              </w:rPr>
            </w:pPr>
            <w:r w:rsidRPr="00F42F5B">
              <w:rPr>
                <w:rFonts w:ascii="Calibri" w:hAnsi="Calibri"/>
                <w:sz w:val="20"/>
                <w:lang w:val="en-GB"/>
              </w:rPr>
              <w:t>2</w:t>
            </w:r>
          </w:p>
        </w:tc>
        <w:tc>
          <w:tcPr>
            <w:tcW w:w="1080" w:type="dxa"/>
          </w:tcPr>
          <w:p w:rsidR="00ED2FB5" w:rsidRPr="00F42F5B" w:rsidRDefault="000134B6" w:rsidP="00ED2FB5">
            <w:pPr>
              <w:jc w:val="center"/>
              <w:rPr>
                <w:rFonts w:ascii="Calibri" w:hAnsi="Calibri"/>
                <w:sz w:val="20"/>
                <w:lang w:val="en-GB"/>
              </w:rPr>
            </w:pPr>
            <w:r w:rsidRPr="00F42F5B">
              <w:rPr>
                <w:rFonts w:ascii="Calibri" w:hAnsi="Calibri"/>
                <w:sz w:val="20"/>
                <w:lang w:val="en-GB"/>
              </w:rPr>
              <w:t>17</w:t>
            </w:r>
            <w:r w:rsidR="00ED2FB5" w:rsidRPr="00F42F5B">
              <w:rPr>
                <w:rFonts w:ascii="Calibri" w:hAnsi="Calibri"/>
                <w:sz w:val="20"/>
                <w:lang w:val="en-GB"/>
              </w:rPr>
              <w:t>.0</w:t>
            </w:r>
            <w:r w:rsidRPr="00F42F5B">
              <w:rPr>
                <w:rFonts w:ascii="Calibri" w:hAnsi="Calibri"/>
                <w:sz w:val="20"/>
                <w:lang w:val="en-GB"/>
              </w:rPr>
              <w:t>8</w:t>
            </w:r>
            <w:r w:rsidR="00ED2FB5" w:rsidRPr="00F42F5B">
              <w:rPr>
                <w:rFonts w:ascii="Calibri" w:hAnsi="Calibri"/>
                <w:sz w:val="20"/>
                <w:lang w:val="en-GB"/>
              </w:rPr>
              <w:t>.10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3.2.1.1</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Acknowledge all written communications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3.2.1.2</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Convey decision on matters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3.2.1.3</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Dispose of a refund claim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3.2.1.4</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Remit drawback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3.2.1.5</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Clear export  goods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3.2.1.6</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Clear import  goods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3.2.1.7</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Complete Central Excise registration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3.2.1.8</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Complete examination and clearance of export consignment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3.2.1.9</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Intimation before undertaking the audit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3.2.1.10</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Release of seized documents                          </w:t>
            </w:r>
          </w:p>
        </w:tc>
        <w:tc>
          <w:tcPr>
            <w:tcW w:w="1080" w:type="dxa"/>
          </w:tcPr>
          <w:p w:rsidR="00ED2FB5" w:rsidRPr="00F42F5B" w:rsidRDefault="00F42F5B" w:rsidP="00ED2FB5">
            <w:pPr>
              <w:jc w:val="center"/>
              <w:rPr>
                <w:rFonts w:ascii="Calibri" w:hAnsi="Calibri"/>
                <w:sz w:val="20"/>
                <w:lang w:val="en-GB"/>
              </w:rPr>
            </w:pPr>
            <w:r w:rsidRPr="00F42F5B">
              <w:rPr>
                <w:rFonts w:ascii="Calibri" w:hAnsi="Calibri"/>
                <w:sz w:val="20"/>
                <w:lang w:val="en-GB"/>
              </w:rPr>
              <w:t>2</w:t>
            </w:r>
          </w:p>
        </w:tc>
        <w:tc>
          <w:tcPr>
            <w:tcW w:w="1080" w:type="dxa"/>
          </w:tcPr>
          <w:p w:rsidR="00ED2FB5" w:rsidRPr="00F42F5B" w:rsidRDefault="00F42F5B" w:rsidP="00ED2FB5">
            <w:pPr>
              <w:jc w:val="center"/>
              <w:rPr>
                <w:rFonts w:ascii="Calibri" w:hAnsi="Calibri"/>
                <w:sz w:val="20"/>
                <w:lang w:val="en-GB"/>
              </w:rPr>
            </w:pPr>
            <w:r w:rsidRPr="00F42F5B">
              <w:rPr>
                <w:rFonts w:ascii="Calibri" w:hAnsi="Calibri"/>
                <w:sz w:val="20"/>
                <w:lang w:val="en-GB"/>
              </w:rPr>
              <w:t>04.03.13</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3.2.2</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Documented procedure for exigencies in service delivery</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3.2.3</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Documented procedure for complaint handling</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3.2.4</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Documented procedure for control of documents</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3.2.5</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Documented procedure for control of records</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3.3</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Resource Management</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3.4</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Management Review </w:t>
            </w:r>
          </w:p>
        </w:tc>
        <w:tc>
          <w:tcPr>
            <w:tcW w:w="1080" w:type="dxa"/>
          </w:tcPr>
          <w:p w:rsidR="00ED2FB5" w:rsidRPr="00912FD0" w:rsidRDefault="00912FD0" w:rsidP="00ED2FB5">
            <w:pPr>
              <w:jc w:val="center"/>
              <w:rPr>
                <w:rFonts w:ascii="Calibri" w:hAnsi="Calibri"/>
                <w:sz w:val="20"/>
                <w:lang w:val="en-GB"/>
              </w:rPr>
            </w:pPr>
            <w:r w:rsidRPr="00912FD0">
              <w:rPr>
                <w:rFonts w:ascii="Calibri" w:hAnsi="Calibri"/>
                <w:sz w:val="20"/>
                <w:lang w:val="en-GB"/>
              </w:rPr>
              <w:t>2</w:t>
            </w:r>
          </w:p>
        </w:tc>
        <w:tc>
          <w:tcPr>
            <w:tcW w:w="1080" w:type="dxa"/>
          </w:tcPr>
          <w:p w:rsidR="00ED2FB5" w:rsidRPr="00912FD0" w:rsidRDefault="00912FD0" w:rsidP="00ED2FB5">
            <w:pPr>
              <w:jc w:val="center"/>
              <w:rPr>
                <w:rFonts w:ascii="Calibri" w:hAnsi="Calibri"/>
                <w:sz w:val="20"/>
                <w:lang w:val="en-GB"/>
              </w:rPr>
            </w:pPr>
            <w:r w:rsidRPr="00912FD0">
              <w:rPr>
                <w:rFonts w:ascii="Calibri" w:hAnsi="Calibri"/>
                <w:sz w:val="20"/>
                <w:lang w:val="en-GB"/>
              </w:rPr>
              <w:t>04.03.13</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4.0</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Explanation of Service Deliverables &amp; Functions</w:t>
            </w:r>
          </w:p>
        </w:tc>
        <w:tc>
          <w:tcPr>
            <w:tcW w:w="1080" w:type="dxa"/>
          </w:tcPr>
          <w:p w:rsidR="00ED2FB5" w:rsidRPr="00912FD0" w:rsidRDefault="00912FD0" w:rsidP="00ED2FB5">
            <w:pPr>
              <w:jc w:val="center"/>
              <w:rPr>
                <w:rFonts w:ascii="Calibri" w:hAnsi="Calibri"/>
                <w:sz w:val="20"/>
                <w:lang w:val="en-GB"/>
              </w:rPr>
            </w:pPr>
            <w:r w:rsidRPr="00912FD0">
              <w:rPr>
                <w:rFonts w:ascii="Calibri" w:hAnsi="Calibri"/>
                <w:sz w:val="20"/>
                <w:lang w:val="en-GB"/>
              </w:rPr>
              <w:t>2</w:t>
            </w:r>
          </w:p>
        </w:tc>
        <w:tc>
          <w:tcPr>
            <w:tcW w:w="1080" w:type="dxa"/>
          </w:tcPr>
          <w:p w:rsidR="00ED2FB5" w:rsidRPr="00912FD0" w:rsidRDefault="00912FD0" w:rsidP="00ED2FB5">
            <w:pPr>
              <w:jc w:val="center"/>
              <w:rPr>
                <w:rFonts w:ascii="Calibri" w:hAnsi="Calibri"/>
                <w:sz w:val="20"/>
                <w:lang w:val="en-GB"/>
              </w:rPr>
            </w:pPr>
            <w:r w:rsidRPr="00912FD0">
              <w:rPr>
                <w:rFonts w:ascii="Calibri" w:hAnsi="Calibri"/>
                <w:sz w:val="20"/>
                <w:lang w:val="en-GB"/>
              </w:rPr>
              <w:t>04.03.13</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4.1</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Organizational responsibilities with Jurisdiction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4.2</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 xml:space="preserve">Record Keeping Format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4.3</w:t>
            </w:r>
          </w:p>
        </w:tc>
        <w:tc>
          <w:tcPr>
            <w:tcW w:w="5400" w:type="dxa"/>
          </w:tcPr>
          <w:p w:rsidR="00ED2FB5" w:rsidRPr="000E7F14" w:rsidRDefault="00ED2FB5" w:rsidP="00ED2FB5">
            <w:pPr>
              <w:rPr>
                <w:rFonts w:ascii="Calibri" w:hAnsi="Calibri"/>
                <w:b w:val="0"/>
                <w:bCs/>
                <w:sz w:val="20"/>
                <w:lang w:val="en-GB"/>
              </w:rPr>
            </w:pPr>
            <w:r w:rsidRPr="000E7F14">
              <w:rPr>
                <w:rFonts w:ascii="Calibri" w:hAnsi="Calibri"/>
                <w:b w:val="0"/>
                <w:bCs/>
                <w:sz w:val="20"/>
                <w:lang w:val="en-GB"/>
              </w:rPr>
              <w:t>Internal Audit Check-List</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r w:rsidR="00ED2FB5" w:rsidRPr="000E7F14">
        <w:tc>
          <w:tcPr>
            <w:tcW w:w="1368"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SQM 4.</w:t>
            </w:r>
            <w:r>
              <w:rPr>
                <w:rFonts w:ascii="Calibri" w:hAnsi="Calibri"/>
                <w:b w:val="0"/>
                <w:bCs/>
                <w:sz w:val="20"/>
                <w:lang w:val="en-GB"/>
              </w:rPr>
              <w:t>4</w:t>
            </w:r>
          </w:p>
        </w:tc>
        <w:tc>
          <w:tcPr>
            <w:tcW w:w="5400" w:type="dxa"/>
          </w:tcPr>
          <w:p w:rsidR="00ED2FB5" w:rsidRPr="00750AB7" w:rsidRDefault="00ED2FB5" w:rsidP="00ED2FB5">
            <w:pPr>
              <w:rPr>
                <w:rFonts w:ascii="Calibri" w:hAnsi="Calibri"/>
                <w:b w:val="0"/>
                <w:bCs/>
                <w:sz w:val="20"/>
                <w:lang w:val="en-GB"/>
              </w:rPr>
            </w:pPr>
            <w:r w:rsidRPr="00750AB7">
              <w:rPr>
                <w:rFonts w:ascii="Calibri" w:hAnsi="Calibri"/>
                <w:b w:val="0"/>
                <w:bCs/>
                <w:sz w:val="20"/>
                <w:lang w:val="en-GB"/>
              </w:rPr>
              <w:t xml:space="preserve">SQM Reference to IS 15700                     </w:t>
            </w:r>
          </w:p>
        </w:tc>
        <w:tc>
          <w:tcPr>
            <w:tcW w:w="1080" w:type="dxa"/>
          </w:tcPr>
          <w:p w:rsidR="00ED2FB5" w:rsidRPr="000E7F14" w:rsidRDefault="00ED2FB5" w:rsidP="00ED2FB5">
            <w:pPr>
              <w:jc w:val="center"/>
              <w:rPr>
                <w:rFonts w:ascii="Calibri" w:hAnsi="Calibri"/>
                <w:b w:val="0"/>
                <w:bCs/>
                <w:sz w:val="20"/>
                <w:lang w:val="en-GB"/>
              </w:rPr>
            </w:pPr>
            <w:r>
              <w:rPr>
                <w:rFonts w:ascii="Calibri" w:hAnsi="Calibri"/>
                <w:b w:val="0"/>
                <w:bCs/>
                <w:sz w:val="20"/>
                <w:lang w:val="en-GB"/>
              </w:rPr>
              <w:t>1</w:t>
            </w:r>
          </w:p>
        </w:tc>
        <w:tc>
          <w:tcPr>
            <w:tcW w:w="1080" w:type="dxa"/>
          </w:tcPr>
          <w:p w:rsidR="00ED2FB5" w:rsidRPr="000E7F14" w:rsidRDefault="00ED2FB5" w:rsidP="00ED2FB5">
            <w:pPr>
              <w:jc w:val="center"/>
              <w:rPr>
                <w:rFonts w:ascii="Calibri" w:hAnsi="Calibri"/>
                <w:b w:val="0"/>
                <w:bCs/>
                <w:sz w:val="20"/>
                <w:lang w:val="en-GB"/>
              </w:rPr>
            </w:pPr>
            <w:r w:rsidRPr="000E7F14">
              <w:rPr>
                <w:rFonts w:ascii="Calibri" w:hAnsi="Calibri"/>
                <w:b w:val="0"/>
                <w:bCs/>
                <w:sz w:val="20"/>
                <w:lang w:val="en-GB"/>
              </w:rPr>
              <w:t>2</w:t>
            </w:r>
            <w:r>
              <w:rPr>
                <w:rFonts w:ascii="Calibri" w:hAnsi="Calibri"/>
                <w:b w:val="0"/>
                <w:bCs/>
                <w:sz w:val="20"/>
                <w:lang w:val="en-GB"/>
              </w:rPr>
              <w:t>7</w:t>
            </w:r>
            <w:r w:rsidRPr="000E7F14">
              <w:rPr>
                <w:rFonts w:ascii="Calibri" w:hAnsi="Calibri"/>
                <w:b w:val="0"/>
                <w:bCs/>
                <w:sz w:val="20"/>
                <w:lang w:val="en-GB"/>
              </w:rPr>
              <w:t>.07.10</w:t>
            </w:r>
          </w:p>
        </w:tc>
      </w:tr>
    </w:tbl>
    <w:p w:rsidR="0077738B" w:rsidRDefault="0077738B" w:rsidP="008324FE">
      <w:pPr>
        <w:tabs>
          <w:tab w:val="left" w:pos="7560"/>
        </w:tabs>
        <w:ind w:left="720"/>
        <w:jc w:val="both"/>
        <w:rPr>
          <w:b w:val="0"/>
          <w:bCs/>
          <w:sz w:val="22"/>
          <w:szCs w:val="22"/>
          <w:lang w:val="en-GB"/>
        </w:rPr>
      </w:pPr>
    </w:p>
    <w:p w:rsidR="0077738B" w:rsidRPr="00CF0B13" w:rsidRDefault="0077738B" w:rsidP="008324FE">
      <w:pPr>
        <w:tabs>
          <w:tab w:val="left" w:pos="7560"/>
        </w:tabs>
        <w:ind w:left="720"/>
        <w:jc w:val="both"/>
        <w:rPr>
          <w:b w:val="0"/>
          <w:bCs/>
          <w:sz w:val="22"/>
          <w:szCs w:val="22"/>
          <w:lang w:val="en-GB"/>
        </w:rPr>
      </w:pPr>
    </w:p>
    <w:p w:rsidR="00DC702F" w:rsidRPr="00535728" w:rsidRDefault="00DC702F" w:rsidP="008324FE">
      <w:pPr>
        <w:tabs>
          <w:tab w:val="left" w:pos="7560"/>
        </w:tabs>
        <w:ind w:left="720"/>
        <w:jc w:val="both"/>
        <w:rPr>
          <w:b w:val="0"/>
          <w:bCs/>
          <w:szCs w:val="24"/>
          <w:lang w:val="en-GB"/>
        </w:rPr>
      </w:pPr>
    </w:p>
    <w:p w:rsidR="008F47F5" w:rsidRPr="000E7F14" w:rsidRDefault="008F47F5" w:rsidP="008F47F5">
      <w:pPr>
        <w:tabs>
          <w:tab w:val="left" w:pos="7560"/>
        </w:tabs>
        <w:jc w:val="both"/>
        <w:rPr>
          <w:rFonts w:ascii="Calibri" w:hAnsi="Calibri"/>
          <w:b w:val="0"/>
          <w:bCs/>
          <w:sz w:val="20"/>
          <w:lang w:val="en-GB"/>
        </w:rPr>
      </w:pPr>
    </w:p>
    <w:p w:rsidR="00325853" w:rsidRPr="00CF0B13" w:rsidRDefault="009B5C64" w:rsidP="00535728">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Distribution List:</w:t>
      </w:r>
    </w:p>
    <w:p w:rsidR="00CF0B13" w:rsidRDefault="009B5C64" w:rsidP="00CF0B13">
      <w:pPr>
        <w:tabs>
          <w:tab w:val="left" w:pos="5760"/>
        </w:tabs>
        <w:rPr>
          <w:b w:val="0"/>
          <w:bCs/>
          <w:sz w:val="22"/>
          <w:szCs w:val="22"/>
        </w:rPr>
      </w:pPr>
      <w:r w:rsidRPr="00CF0B13">
        <w:rPr>
          <w:b w:val="0"/>
          <w:bCs/>
          <w:sz w:val="22"/>
          <w:szCs w:val="22"/>
          <w:lang w:val="en-GB"/>
        </w:rPr>
        <w:t>The nodal officer at the apex level and unit level shall maintain the Distribution List of the documents in the following format</w:t>
      </w:r>
      <w:r w:rsidR="00CF0B13">
        <w:rPr>
          <w:b w:val="0"/>
          <w:bCs/>
          <w:sz w:val="22"/>
          <w:szCs w:val="22"/>
          <w:lang w:val="en-GB"/>
        </w:rPr>
        <w:t>.</w:t>
      </w:r>
      <w:r w:rsidR="00CF0B13" w:rsidRPr="00CF0B13">
        <w:rPr>
          <w:b w:val="0"/>
          <w:bCs/>
          <w:sz w:val="22"/>
          <w:szCs w:val="22"/>
        </w:rPr>
        <w:t xml:space="preserve"> Master copy of this manual shall be with the Directorate General of Inspection.  This office is located at 5</w:t>
      </w:r>
      <w:r w:rsidR="00CF0B13" w:rsidRPr="00CF0B13">
        <w:rPr>
          <w:b w:val="0"/>
          <w:bCs/>
          <w:sz w:val="22"/>
          <w:szCs w:val="22"/>
          <w:vertAlign w:val="superscript"/>
        </w:rPr>
        <w:t>th</w:t>
      </w:r>
      <w:r w:rsidR="00CF0B13" w:rsidRPr="00CF0B13">
        <w:rPr>
          <w:b w:val="0"/>
          <w:bCs/>
          <w:sz w:val="22"/>
          <w:szCs w:val="22"/>
        </w:rPr>
        <w:t xml:space="preserve"> floor, </w:t>
      </w:r>
      <w:smartTag w:uri="urn:schemas-microsoft-com:office:smarttags" w:element="PlaceName">
        <w:r w:rsidR="00CF0B13" w:rsidRPr="00CF0B13">
          <w:rPr>
            <w:b w:val="0"/>
            <w:bCs/>
            <w:sz w:val="22"/>
            <w:szCs w:val="22"/>
          </w:rPr>
          <w:t>Drum</w:t>
        </w:r>
      </w:smartTag>
      <w:r w:rsidR="00CF0B13" w:rsidRPr="00CF0B13">
        <w:rPr>
          <w:b w:val="0"/>
          <w:bCs/>
          <w:sz w:val="22"/>
          <w:szCs w:val="22"/>
        </w:rPr>
        <w:t xml:space="preserve"> </w:t>
      </w:r>
      <w:smartTag w:uri="urn:schemas-microsoft-com:office:smarttags" w:element="PlaceName">
        <w:r w:rsidR="00CF0B13" w:rsidRPr="00CF0B13">
          <w:rPr>
            <w:b w:val="0"/>
            <w:bCs/>
            <w:sz w:val="22"/>
            <w:szCs w:val="22"/>
          </w:rPr>
          <w:t>Shaped</w:t>
        </w:r>
      </w:smartTag>
      <w:r w:rsidR="00CF0B13" w:rsidRPr="00CF0B13">
        <w:rPr>
          <w:b w:val="0"/>
          <w:bCs/>
          <w:sz w:val="22"/>
          <w:szCs w:val="22"/>
        </w:rPr>
        <w:t xml:space="preserve"> </w:t>
      </w:r>
      <w:smartTag w:uri="urn:schemas-microsoft-com:office:smarttags" w:element="PlaceType">
        <w:r w:rsidR="00CF0B13" w:rsidRPr="00CF0B13">
          <w:rPr>
            <w:b w:val="0"/>
            <w:bCs/>
            <w:sz w:val="22"/>
            <w:szCs w:val="22"/>
          </w:rPr>
          <w:t>Building</w:t>
        </w:r>
      </w:smartTag>
      <w:r w:rsidR="00CF0B13" w:rsidRPr="00CF0B13">
        <w:rPr>
          <w:b w:val="0"/>
          <w:bCs/>
          <w:sz w:val="22"/>
          <w:szCs w:val="22"/>
        </w:rPr>
        <w:t xml:space="preserve">, I P Bhawan, </w:t>
      </w:r>
      <w:smartTag w:uri="urn:schemas-microsoft-com:office:smarttags" w:element="City">
        <w:smartTag w:uri="urn:schemas-microsoft-com:office:smarttags" w:element="place">
          <w:r w:rsidR="00CF0B13" w:rsidRPr="00CF0B13">
            <w:rPr>
              <w:b w:val="0"/>
              <w:bCs/>
              <w:sz w:val="22"/>
              <w:szCs w:val="22"/>
            </w:rPr>
            <w:t>New Delhi</w:t>
          </w:r>
        </w:smartTag>
      </w:smartTag>
      <w:r w:rsidR="00CF0B13" w:rsidRPr="00CF0B13">
        <w:rPr>
          <w:b w:val="0"/>
          <w:bCs/>
          <w:sz w:val="22"/>
          <w:szCs w:val="22"/>
        </w:rPr>
        <w:t xml:space="preserve"> 110002.  The Directorate General of Inspection shall review and carry out any amendments to this manual as per </w:t>
      </w:r>
      <w:smartTag w:uri="urn:schemas-microsoft-com:office:smarttags" w:element="stockticker">
        <w:r w:rsidR="00CF0B13" w:rsidRPr="00CF0B13">
          <w:rPr>
            <w:b w:val="0"/>
            <w:bCs/>
            <w:sz w:val="22"/>
            <w:szCs w:val="22"/>
          </w:rPr>
          <w:t>BIS</w:t>
        </w:r>
      </w:smartTag>
      <w:r w:rsidR="00CF0B13" w:rsidRPr="00CF0B13">
        <w:rPr>
          <w:b w:val="0"/>
          <w:bCs/>
          <w:sz w:val="22"/>
          <w:szCs w:val="22"/>
        </w:rPr>
        <w:t xml:space="preserve"> guidelines. The amendments shall be approved by the Director General of Inspection and indicated in amendment sheet with current revision status.  </w:t>
      </w:r>
    </w:p>
    <w:p w:rsidR="00644CC6" w:rsidRDefault="00644CC6" w:rsidP="00CF0B13">
      <w:pPr>
        <w:tabs>
          <w:tab w:val="left" w:pos="5760"/>
        </w:tabs>
        <w:rPr>
          <w:b w:val="0"/>
          <w:bCs/>
          <w:sz w:val="22"/>
          <w:szCs w:val="22"/>
        </w:rPr>
      </w:pPr>
    </w:p>
    <w:p w:rsidR="00644CC6" w:rsidRDefault="00644CC6" w:rsidP="00CF0B13">
      <w:pPr>
        <w:tabs>
          <w:tab w:val="left" w:pos="5760"/>
        </w:tabs>
        <w:rPr>
          <w:b w:val="0"/>
          <w:bCs/>
          <w:sz w:val="22"/>
          <w:szCs w:val="22"/>
        </w:rPr>
      </w:pPr>
    </w:p>
    <w:p w:rsidR="00644CC6" w:rsidRPr="00CF0B13" w:rsidRDefault="00644CC6" w:rsidP="00CF0B13">
      <w:pPr>
        <w:tabs>
          <w:tab w:val="left" w:pos="5760"/>
        </w:tabs>
        <w:rPr>
          <w:b w:val="0"/>
          <w:bCs/>
          <w:sz w:val="22"/>
          <w:szCs w:val="22"/>
        </w:rPr>
      </w:pPr>
    </w:p>
    <w:tbl>
      <w:tblPr>
        <w:tblpPr w:leftFromText="180" w:rightFromText="180" w:vertAnchor="text" w:horzAnchor="margin" w:tblpY="-5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CF0B13" w:rsidRPr="003778DB" w:rsidTr="003778DB">
        <w:tc>
          <w:tcPr>
            <w:tcW w:w="2628" w:type="dxa"/>
          </w:tcPr>
          <w:p w:rsidR="00CF0B13" w:rsidRPr="003778DB" w:rsidRDefault="00CF0B13" w:rsidP="003778DB">
            <w:pPr>
              <w:pStyle w:val="BodyText"/>
              <w:ind w:right="0"/>
              <w:jc w:val="both"/>
              <w:rPr>
                <w:rFonts w:ascii="Calibri" w:hAnsi="Calibri"/>
                <w:b w:val="0"/>
                <w:sz w:val="20"/>
                <w:lang w:val="en-GB"/>
              </w:rPr>
            </w:pPr>
            <w:r w:rsidRPr="003778DB">
              <w:rPr>
                <w:rFonts w:ascii="Calibri" w:hAnsi="Calibri"/>
                <w:sz w:val="20"/>
                <w:lang w:val="en-GB"/>
              </w:rPr>
              <w:t xml:space="preserve">SQM – 3.2.4  </w:t>
            </w:r>
          </w:p>
        </w:tc>
        <w:tc>
          <w:tcPr>
            <w:tcW w:w="6768" w:type="dxa"/>
            <w:vMerge w:val="restart"/>
          </w:tcPr>
          <w:p w:rsidR="00CF0B13" w:rsidRPr="003778DB" w:rsidRDefault="00CF0B13"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Documented procedure for control of documents            </w:t>
            </w:r>
          </w:p>
        </w:tc>
      </w:tr>
      <w:tr w:rsidR="00CF0B13" w:rsidRPr="003778DB" w:rsidTr="003778DB">
        <w:tc>
          <w:tcPr>
            <w:tcW w:w="2628" w:type="dxa"/>
          </w:tcPr>
          <w:p w:rsidR="00CF0B13"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CF0B13" w:rsidRPr="003778DB" w:rsidRDefault="00CF0B13" w:rsidP="003778DB">
            <w:pPr>
              <w:pStyle w:val="BodyText"/>
              <w:ind w:right="0"/>
              <w:jc w:val="both"/>
              <w:rPr>
                <w:rFonts w:ascii="Calibri" w:hAnsi="Calibri"/>
                <w:b w:val="0"/>
                <w:sz w:val="20"/>
                <w:lang w:val="en-GB"/>
              </w:rPr>
            </w:pPr>
          </w:p>
        </w:tc>
      </w:tr>
      <w:tr w:rsidR="00CF0B13" w:rsidRPr="003778DB" w:rsidTr="003778DB">
        <w:tc>
          <w:tcPr>
            <w:tcW w:w="2628" w:type="dxa"/>
          </w:tcPr>
          <w:p w:rsidR="00CF0B13" w:rsidRPr="003778DB" w:rsidRDefault="00CF0B13" w:rsidP="003778DB">
            <w:pPr>
              <w:pStyle w:val="BodyText"/>
              <w:ind w:right="0"/>
              <w:jc w:val="both"/>
              <w:rPr>
                <w:rFonts w:ascii="Calibri" w:hAnsi="Calibri"/>
                <w:b w:val="0"/>
                <w:sz w:val="20"/>
                <w:lang w:val="en-GB"/>
              </w:rPr>
            </w:pPr>
            <w:r w:rsidRPr="003778DB">
              <w:rPr>
                <w:rFonts w:ascii="Calibri" w:hAnsi="Calibri"/>
                <w:sz w:val="20"/>
                <w:lang w:val="en-GB"/>
              </w:rPr>
              <w:t>Revision Date 27.07.2010</w:t>
            </w:r>
          </w:p>
        </w:tc>
        <w:tc>
          <w:tcPr>
            <w:tcW w:w="6768" w:type="dxa"/>
          </w:tcPr>
          <w:p w:rsidR="00CF0B13" w:rsidRPr="003778DB" w:rsidRDefault="00CF0B13" w:rsidP="003778DB">
            <w:pPr>
              <w:pStyle w:val="BodyText"/>
              <w:ind w:right="0"/>
              <w:jc w:val="right"/>
              <w:rPr>
                <w:rFonts w:ascii="Calibri" w:hAnsi="Calibri"/>
                <w:b w:val="0"/>
                <w:sz w:val="20"/>
                <w:lang w:val="en-GB"/>
              </w:rPr>
            </w:pPr>
            <w:r w:rsidRPr="003778DB">
              <w:rPr>
                <w:rFonts w:ascii="Calibri" w:hAnsi="Calibri"/>
                <w:sz w:val="20"/>
                <w:lang w:val="en-GB"/>
              </w:rPr>
              <w:t>Page 3 of 3</w:t>
            </w:r>
          </w:p>
        </w:tc>
      </w:tr>
    </w:tbl>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4050"/>
        <w:gridCol w:w="1170"/>
        <w:gridCol w:w="3150"/>
      </w:tblGrid>
      <w:tr w:rsidR="00CF0B13" w:rsidRPr="003778DB" w:rsidTr="003778DB">
        <w:tc>
          <w:tcPr>
            <w:tcW w:w="558" w:type="dxa"/>
          </w:tcPr>
          <w:p w:rsidR="00CF0B13" w:rsidRPr="003778DB" w:rsidRDefault="00CF0B13" w:rsidP="003778DB">
            <w:pPr>
              <w:jc w:val="center"/>
              <w:rPr>
                <w:rFonts w:ascii="Calibri" w:hAnsi="Calibri"/>
                <w:sz w:val="20"/>
                <w:lang w:val="en-GB"/>
              </w:rPr>
            </w:pPr>
            <w:r w:rsidRPr="003778DB">
              <w:rPr>
                <w:rFonts w:ascii="Calibri" w:hAnsi="Calibri"/>
                <w:sz w:val="20"/>
                <w:lang w:val="en-GB"/>
              </w:rPr>
              <w:t>Sl. No.</w:t>
            </w:r>
          </w:p>
        </w:tc>
        <w:tc>
          <w:tcPr>
            <w:tcW w:w="4050" w:type="dxa"/>
          </w:tcPr>
          <w:p w:rsidR="00CF0B13" w:rsidRPr="003778DB" w:rsidRDefault="00CF0B13" w:rsidP="003778DB">
            <w:pPr>
              <w:pStyle w:val="Heading1"/>
              <w:jc w:val="center"/>
              <w:rPr>
                <w:rFonts w:ascii="Calibri" w:hAnsi="Calibri"/>
                <w:sz w:val="20"/>
                <w:lang w:val="en-GB"/>
              </w:rPr>
            </w:pPr>
            <w:r w:rsidRPr="003778DB">
              <w:rPr>
                <w:rFonts w:ascii="Calibri" w:hAnsi="Calibri"/>
                <w:sz w:val="20"/>
                <w:lang w:val="en-GB"/>
              </w:rPr>
              <w:t>Name of the Document</w:t>
            </w:r>
          </w:p>
        </w:tc>
        <w:tc>
          <w:tcPr>
            <w:tcW w:w="1170" w:type="dxa"/>
          </w:tcPr>
          <w:p w:rsidR="00CF0B13" w:rsidRPr="003778DB" w:rsidRDefault="00CF0B13" w:rsidP="003778DB">
            <w:pPr>
              <w:jc w:val="center"/>
              <w:rPr>
                <w:rFonts w:ascii="Calibri" w:hAnsi="Calibri"/>
                <w:sz w:val="20"/>
                <w:lang w:val="en-GB"/>
              </w:rPr>
            </w:pPr>
            <w:r w:rsidRPr="003778DB">
              <w:rPr>
                <w:rFonts w:ascii="Calibri" w:hAnsi="Calibri"/>
                <w:sz w:val="20"/>
                <w:lang w:val="en-GB"/>
              </w:rPr>
              <w:t>Copy No.</w:t>
            </w:r>
          </w:p>
        </w:tc>
        <w:tc>
          <w:tcPr>
            <w:tcW w:w="3150" w:type="dxa"/>
          </w:tcPr>
          <w:p w:rsidR="00CF0B13" w:rsidRPr="003778DB" w:rsidRDefault="00CF0B13" w:rsidP="003778DB">
            <w:pPr>
              <w:jc w:val="center"/>
              <w:rPr>
                <w:rFonts w:ascii="Calibri" w:hAnsi="Calibri"/>
                <w:sz w:val="20"/>
                <w:lang w:val="en-GB"/>
              </w:rPr>
            </w:pPr>
            <w:r w:rsidRPr="003778DB">
              <w:rPr>
                <w:rFonts w:ascii="Calibri" w:hAnsi="Calibri"/>
                <w:sz w:val="20"/>
                <w:lang w:val="en-GB"/>
              </w:rPr>
              <w:t>Name of the Copy Holder</w:t>
            </w:r>
          </w:p>
        </w:tc>
      </w:tr>
      <w:tr w:rsidR="00CF0B13" w:rsidRPr="003778DB" w:rsidTr="003778DB">
        <w:tc>
          <w:tcPr>
            <w:tcW w:w="558"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1</w:t>
            </w:r>
          </w:p>
        </w:tc>
        <w:tc>
          <w:tcPr>
            <w:tcW w:w="405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Central Board Of Excise &amp; Customs Service Quality Manual Including Procedures</w:t>
            </w:r>
          </w:p>
        </w:tc>
        <w:tc>
          <w:tcPr>
            <w:tcW w:w="117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 xml:space="preserve">1A – 1G </w:t>
            </w:r>
          </w:p>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and so on</w:t>
            </w:r>
          </w:p>
        </w:tc>
        <w:tc>
          <w:tcPr>
            <w:tcW w:w="315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rPr>
              <w:t>Commissioner (Coordination) CBEC – for Chairman CBEC &amp; circulation among Members Board</w:t>
            </w:r>
          </w:p>
        </w:tc>
      </w:tr>
      <w:tr w:rsidR="00CF0B13" w:rsidRPr="003778DB" w:rsidTr="003778DB">
        <w:tc>
          <w:tcPr>
            <w:tcW w:w="558"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2</w:t>
            </w:r>
          </w:p>
        </w:tc>
        <w:tc>
          <w:tcPr>
            <w:tcW w:w="4050" w:type="dxa"/>
          </w:tcPr>
          <w:p w:rsidR="00CF0B13" w:rsidRPr="003778DB" w:rsidRDefault="00CF0B13" w:rsidP="003778DB">
            <w:pPr>
              <w:jc w:val="center"/>
              <w:rPr>
                <w:rFonts w:ascii="Calibri" w:hAnsi="Calibri"/>
                <w:sz w:val="20"/>
                <w:lang w:val="en-GB"/>
              </w:rPr>
            </w:pPr>
            <w:r w:rsidRPr="003778DB">
              <w:rPr>
                <w:rFonts w:ascii="Calibri" w:hAnsi="Calibri"/>
                <w:b w:val="0"/>
                <w:bCs/>
                <w:sz w:val="20"/>
                <w:lang w:val="en-GB"/>
              </w:rPr>
              <w:t>Central Board Of Excise &amp; Customs Service Quality Manual Including Procedures</w:t>
            </w:r>
          </w:p>
        </w:tc>
        <w:tc>
          <w:tcPr>
            <w:tcW w:w="117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2 (Master)</w:t>
            </w:r>
            <w:r w:rsidR="007B1EBB" w:rsidRPr="003778DB">
              <w:rPr>
                <w:rFonts w:ascii="Calibri" w:hAnsi="Calibri"/>
                <w:b w:val="0"/>
                <w:bCs/>
                <w:sz w:val="20"/>
                <w:lang w:val="en-GB"/>
              </w:rPr>
              <w:t>, 2A, 2B &amp; so on</w:t>
            </w:r>
          </w:p>
        </w:tc>
        <w:tc>
          <w:tcPr>
            <w:tcW w:w="315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rPr>
              <w:t>Director General of Inspection, Customs &amp; Central Excise</w:t>
            </w:r>
          </w:p>
        </w:tc>
      </w:tr>
      <w:tr w:rsidR="00CF0B13" w:rsidRPr="003778DB" w:rsidTr="003778DB">
        <w:tc>
          <w:tcPr>
            <w:tcW w:w="558"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3</w:t>
            </w:r>
          </w:p>
        </w:tc>
        <w:tc>
          <w:tcPr>
            <w:tcW w:w="405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Central Board Of Excise &amp; Customs Service Quality Manual Including Procedures</w:t>
            </w:r>
          </w:p>
        </w:tc>
        <w:tc>
          <w:tcPr>
            <w:tcW w:w="117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 xml:space="preserve">3A – 3Z, 3AA, 3AB </w:t>
            </w:r>
          </w:p>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and so on</w:t>
            </w:r>
          </w:p>
        </w:tc>
        <w:tc>
          <w:tcPr>
            <w:tcW w:w="315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rPr>
              <w:t>All field Chief Commissioners – for circulation among unit level offices (Commissionerates)</w:t>
            </w:r>
          </w:p>
        </w:tc>
      </w:tr>
      <w:tr w:rsidR="00CF0B13" w:rsidRPr="003778DB" w:rsidTr="003778DB">
        <w:tc>
          <w:tcPr>
            <w:tcW w:w="558"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4</w:t>
            </w:r>
          </w:p>
        </w:tc>
        <w:tc>
          <w:tcPr>
            <w:tcW w:w="4050" w:type="dxa"/>
          </w:tcPr>
          <w:p w:rsidR="00CF0B13" w:rsidRPr="003778DB" w:rsidRDefault="00CF0B13" w:rsidP="003778DB">
            <w:pPr>
              <w:jc w:val="center"/>
              <w:rPr>
                <w:rFonts w:ascii="Calibri" w:hAnsi="Calibri"/>
                <w:sz w:val="20"/>
                <w:lang w:val="en-GB"/>
              </w:rPr>
            </w:pPr>
            <w:r w:rsidRPr="003778DB">
              <w:rPr>
                <w:rFonts w:ascii="Calibri" w:hAnsi="Calibri"/>
                <w:b w:val="0"/>
                <w:bCs/>
                <w:sz w:val="20"/>
                <w:lang w:val="en-GB"/>
              </w:rPr>
              <w:t>Central Board Of Excise &amp; Customs Service Quality Manual Including Procedures</w:t>
            </w:r>
          </w:p>
        </w:tc>
        <w:tc>
          <w:tcPr>
            <w:tcW w:w="117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4A – 4B</w:t>
            </w:r>
          </w:p>
        </w:tc>
        <w:tc>
          <w:tcPr>
            <w:tcW w:w="315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rPr>
              <w:t>Bureau of Indian Standards</w:t>
            </w:r>
          </w:p>
        </w:tc>
      </w:tr>
      <w:tr w:rsidR="00CF0B13" w:rsidRPr="003778DB" w:rsidTr="003778DB">
        <w:tc>
          <w:tcPr>
            <w:tcW w:w="558"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5</w:t>
            </w:r>
          </w:p>
        </w:tc>
        <w:tc>
          <w:tcPr>
            <w:tcW w:w="4050" w:type="dxa"/>
          </w:tcPr>
          <w:p w:rsidR="00CF0B13" w:rsidRPr="003778DB" w:rsidRDefault="00CF0B13" w:rsidP="003778DB">
            <w:pPr>
              <w:jc w:val="center"/>
              <w:rPr>
                <w:rFonts w:ascii="Calibri" w:hAnsi="Calibri"/>
                <w:sz w:val="20"/>
                <w:lang w:val="en-GB"/>
              </w:rPr>
            </w:pPr>
            <w:r w:rsidRPr="003778DB">
              <w:rPr>
                <w:rFonts w:ascii="Calibri" w:hAnsi="Calibri"/>
                <w:b w:val="0"/>
                <w:bCs/>
                <w:sz w:val="20"/>
                <w:lang w:val="en-GB"/>
              </w:rPr>
              <w:t>Central Board Of Excise &amp; Customs Service Quality Manual Including Procedures</w:t>
            </w:r>
          </w:p>
        </w:tc>
        <w:tc>
          <w:tcPr>
            <w:tcW w:w="117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 xml:space="preserve">5A – 5D </w:t>
            </w:r>
          </w:p>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and so on</w:t>
            </w:r>
          </w:p>
        </w:tc>
        <w:tc>
          <w:tcPr>
            <w:tcW w:w="315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rPr>
              <w:t>Group A/B/C/D Staff associations</w:t>
            </w:r>
          </w:p>
        </w:tc>
      </w:tr>
      <w:tr w:rsidR="00CF0B13" w:rsidRPr="003778DB" w:rsidTr="003778DB">
        <w:tc>
          <w:tcPr>
            <w:tcW w:w="558"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6</w:t>
            </w:r>
          </w:p>
        </w:tc>
        <w:tc>
          <w:tcPr>
            <w:tcW w:w="405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Central Board Of Excise &amp; Customs Service Quality Manual Including Procedures</w:t>
            </w:r>
          </w:p>
        </w:tc>
        <w:tc>
          <w:tcPr>
            <w:tcW w:w="117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6</w:t>
            </w:r>
          </w:p>
        </w:tc>
        <w:tc>
          <w:tcPr>
            <w:tcW w:w="315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CBEC web site through ADG Systems</w:t>
            </w:r>
          </w:p>
        </w:tc>
      </w:tr>
      <w:tr w:rsidR="00CF0B13" w:rsidRPr="003778DB" w:rsidTr="003778DB">
        <w:trPr>
          <w:trHeight w:val="548"/>
        </w:trPr>
        <w:tc>
          <w:tcPr>
            <w:tcW w:w="558"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7</w:t>
            </w:r>
          </w:p>
        </w:tc>
        <w:tc>
          <w:tcPr>
            <w:tcW w:w="4050" w:type="dxa"/>
          </w:tcPr>
          <w:p w:rsidR="00CF0B13" w:rsidRPr="003778DB" w:rsidRDefault="00CF0B13" w:rsidP="003778DB">
            <w:pPr>
              <w:jc w:val="center"/>
              <w:rPr>
                <w:rFonts w:ascii="Calibri" w:hAnsi="Calibri"/>
                <w:sz w:val="20"/>
                <w:lang w:val="en-GB"/>
              </w:rPr>
            </w:pPr>
            <w:r w:rsidRPr="003778DB">
              <w:rPr>
                <w:rFonts w:ascii="Calibri" w:hAnsi="Calibri"/>
                <w:b w:val="0"/>
                <w:bCs/>
                <w:sz w:val="20"/>
                <w:lang w:val="en-GB"/>
              </w:rPr>
              <w:t>Central Board Of Excise &amp; Customs Service Quality Manual Including Procedures</w:t>
            </w:r>
          </w:p>
        </w:tc>
        <w:tc>
          <w:tcPr>
            <w:tcW w:w="117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 xml:space="preserve">7A – 7E </w:t>
            </w:r>
          </w:p>
          <w:p w:rsidR="00CF0B13" w:rsidRPr="003778DB" w:rsidRDefault="00CF0B13" w:rsidP="003778DB">
            <w:pPr>
              <w:jc w:val="center"/>
              <w:rPr>
                <w:rFonts w:ascii="Calibri" w:hAnsi="Calibri"/>
                <w:b w:val="0"/>
                <w:bCs/>
                <w:sz w:val="20"/>
                <w:lang w:val="en-GB"/>
              </w:rPr>
            </w:pPr>
            <w:r w:rsidRPr="003778DB">
              <w:rPr>
                <w:rFonts w:ascii="Calibri" w:hAnsi="Calibri"/>
                <w:b w:val="0"/>
                <w:bCs/>
                <w:sz w:val="20"/>
                <w:lang w:val="en-GB"/>
              </w:rPr>
              <w:t>and so on</w:t>
            </w:r>
          </w:p>
        </w:tc>
        <w:tc>
          <w:tcPr>
            <w:tcW w:w="3150" w:type="dxa"/>
          </w:tcPr>
          <w:p w:rsidR="00CF0B13" w:rsidRPr="003778DB" w:rsidRDefault="00CF0B13" w:rsidP="003778DB">
            <w:pPr>
              <w:jc w:val="center"/>
              <w:rPr>
                <w:rFonts w:ascii="Calibri" w:hAnsi="Calibri"/>
                <w:b w:val="0"/>
                <w:bCs/>
                <w:sz w:val="20"/>
                <w:lang w:val="en-GB"/>
              </w:rPr>
            </w:pPr>
            <w:r w:rsidRPr="003778DB">
              <w:rPr>
                <w:rFonts w:ascii="Calibri" w:hAnsi="Calibri"/>
                <w:b w:val="0"/>
                <w:bCs/>
                <w:sz w:val="20"/>
              </w:rPr>
              <w:t>Industry associations – CII, FICCI, FIEO, PHDCCI, Customs Clearing Agents Associations</w:t>
            </w:r>
          </w:p>
        </w:tc>
      </w:tr>
    </w:tbl>
    <w:p w:rsidR="009B5C64" w:rsidRDefault="009B5C64" w:rsidP="009B5C64">
      <w:pPr>
        <w:tabs>
          <w:tab w:val="left" w:pos="7560"/>
        </w:tabs>
        <w:ind w:left="630"/>
        <w:jc w:val="both"/>
        <w:rPr>
          <w:b w:val="0"/>
          <w:bCs/>
          <w:sz w:val="22"/>
          <w:szCs w:val="22"/>
          <w:lang w:val="en-GB"/>
        </w:rPr>
      </w:pPr>
    </w:p>
    <w:p w:rsidR="009B5C64" w:rsidRPr="00CF0B13" w:rsidRDefault="009B5C64" w:rsidP="009B5C64">
      <w:pPr>
        <w:tabs>
          <w:tab w:val="left" w:pos="7560"/>
        </w:tabs>
        <w:jc w:val="both"/>
        <w:rPr>
          <w:b w:val="0"/>
          <w:bCs/>
          <w:sz w:val="22"/>
          <w:szCs w:val="22"/>
          <w:lang w:val="en-GB"/>
        </w:rPr>
      </w:pPr>
    </w:p>
    <w:p w:rsidR="00EA73EA" w:rsidRPr="00CF0B13" w:rsidRDefault="00EA73EA" w:rsidP="00CF0B13">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 xml:space="preserve">Obsolete Documents: </w:t>
      </w:r>
      <w:r w:rsidRPr="00CF0B13">
        <w:rPr>
          <w:b w:val="0"/>
          <w:bCs/>
          <w:sz w:val="22"/>
          <w:szCs w:val="22"/>
          <w:lang w:val="en-GB"/>
        </w:rPr>
        <w:t>The nodal officer at the apex level and at the unit level shall withdraw the obsolete documents from the copy holders.  Except one copy, all copies shall be destroyed.  The retained copy shall be marked as ‘Obsolete Document’ and maintained in the file marked as ‘Obsolete Documents’.</w:t>
      </w:r>
    </w:p>
    <w:p w:rsidR="00EA73EA" w:rsidRPr="00CF0B13" w:rsidRDefault="00EA73EA" w:rsidP="00EA73EA">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 xml:space="preserve">External origin documents: </w:t>
      </w:r>
      <w:r w:rsidRPr="00CF0B13">
        <w:rPr>
          <w:b w:val="0"/>
          <w:bCs/>
          <w:sz w:val="22"/>
          <w:szCs w:val="22"/>
          <w:lang w:val="en-GB"/>
        </w:rPr>
        <w:t>The nodal officer at the apex level and at the unit level shall identify the external documents in their use and shall maintain the current version of the external documents in the following format:</w:t>
      </w:r>
    </w:p>
    <w:tbl>
      <w:tblPr>
        <w:tblpPr w:leftFromText="180" w:rightFromText="180" w:vertAnchor="text" w:horzAnchor="margin" w:tblpXSpec="right"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4860"/>
        <w:gridCol w:w="1620"/>
        <w:gridCol w:w="1589"/>
      </w:tblGrid>
      <w:tr w:rsidR="00EA73EA" w:rsidRPr="00CF0B13">
        <w:tc>
          <w:tcPr>
            <w:tcW w:w="828" w:type="dxa"/>
          </w:tcPr>
          <w:p w:rsidR="00EA73EA" w:rsidRPr="00CF0B13" w:rsidRDefault="00EA73EA" w:rsidP="00EA73EA">
            <w:pPr>
              <w:tabs>
                <w:tab w:val="left" w:pos="7560"/>
              </w:tabs>
              <w:jc w:val="both"/>
              <w:rPr>
                <w:rFonts w:ascii="Calibri" w:hAnsi="Calibri"/>
                <w:b w:val="0"/>
                <w:bCs/>
                <w:sz w:val="20"/>
                <w:lang w:val="en-GB"/>
              </w:rPr>
            </w:pPr>
            <w:r w:rsidRPr="00CF0B13">
              <w:rPr>
                <w:rFonts w:ascii="Calibri" w:hAnsi="Calibri"/>
                <w:b w:val="0"/>
                <w:bCs/>
                <w:sz w:val="20"/>
                <w:lang w:val="en-GB"/>
              </w:rPr>
              <w:t>Sl. No.</w:t>
            </w:r>
          </w:p>
        </w:tc>
        <w:tc>
          <w:tcPr>
            <w:tcW w:w="4860" w:type="dxa"/>
          </w:tcPr>
          <w:p w:rsidR="00EA73EA" w:rsidRPr="00CF0B13" w:rsidRDefault="00EA73EA" w:rsidP="00EA73EA">
            <w:pPr>
              <w:tabs>
                <w:tab w:val="left" w:pos="7560"/>
              </w:tabs>
              <w:jc w:val="both"/>
              <w:rPr>
                <w:rFonts w:ascii="Calibri" w:hAnsi="Calibri"/>
                <w:b w:val="0"/>
                <w:bCs/>
                <w:sz w:val="20"/>
                <w:lang w:val="en-GB"/>
              </w:rPr>
            </w:pPr>
            <w:r w:rsidRPr="00CF0B13">
              <w:rPr>
                <w:rFonts w:ascii="Calibri" w:hAnsi="Calibri"/>
                <w:b w:val="0"/>
                <w:bCs/>
                <w:sz w:val="20"/>
                <w:lang w:val="en-GB"/>
              </w:rPr>
              <w:t>Name of the Document</w:t>
            </w:r>
          </w:p>
        </w:tc>
        <w:tc>
          <w:tcPr>
            <w:tcW w:w="1620" w:type="dxa"/>
          </w:tcPr>
          <w:p w:rsidR="00EA73EA" w:rsidRPr="00CF0B13" w:rsidRDefault="00EA73EA" w:rsidP="00EA73EA">
            <w:pPr>
              <w:tabs>
                <w:tab w:val="left" w:pos="7560"/>
              </w:tabs>
              <w:jc w:val="both"/>
              <w:rPr>
                <w:rFonts w:ascii="Calibri" w:hAnsi="Calibri"/>
                <w:b w:val="0"/>
                <w:bCs/>
                <w:sz w:val="20"/>
                <w:lang w:val="en-GB"/>
              </w:rPr>
            </w:pPr>
            <w:r w:rsidRPr="00CF0B13">
              <w:rPr>
                <w:rFonts w:ascii="Calibri" w:hAnsi="Calibri"/>
                <w:b w:val="0"/>
                <w:bCs/>
                <w:sz w:val="20"/>
                <w:lang w:val="en-GB"/>
              </w:rPr>
              <w:t>Current version</w:t>
            </w:r>
          </w:p>
        </w:tc>
        <w:tc>
          <w:tcPr>
            <w:tcW w:w="1589" w:type="dxa"/>
          </w:tcPr>
          <w:p w:rsidR="00EA73EA" w:rsidRPr="00CF0B13" w:rsidRDefault="00EA73EA" w:rsidP="00EA73EA">
            <w:pPr>
              <w:tabs>
                <w:tab w:val="left" w:pos="7560"/>
              </w:tabs>
              <w:jc w:val="both"/>
              <w:rPr>
                <w:rFonts w:ascii="Calibri" w:hAnsi="Calibri"/>
                <w:b w:val="0"/>
                <w:bCs/>
                <w:sz w:val="20"/>
                <w:lang w:val="en-GB"/>
              </w:rPr>
            </w:pPr>
            <w:r w:rsidRPr="00CF0B13">
              <w:rPr>
                <w:rFonts w:ascii="Calibri" w:hAnsi="Calibri"/>
                <w:b w:val="0"/>
                <w:bCs/>
                <w:sz w:val="20"/>
                <w:lang w:val="en-GB"/>
              </w:rPr>
              <w:t>Date of update</w:t>
            </w:r>
          </w:p>
        </w:tc>
      </w:tr>
      <w:tr w:rsidR="00EA73EA" w:rsidRPr="00CF0B13">
        <w:tc>
          <w:tcPr>
            <w:tcW w:w="828" w:type="dxa"/>
          </w:tcPr>
          <w:p w:rsidR="00EA73EA" w:rsidRPr="00CF0B13" w:rsidRDefault="00EA73EA" w:rsidP="00EA73EA">
            <w:pPr>
              <w:tabs>
                <w:tab w:val="left" w:pos="7560"/>
              </w:tabs>
              <w:jc w:val="both"/>
              <w:rPr>
                <w:rFonts w:ascii="Calibri" w:hAnsi="Calibri"/>
                <w:b w:val="0"/>
                <w:bCs/>
                <w:sz w:val="20"/>
                <w:lang w:val="en-GB"/>
              </w:rPr>
            </w:pPr>
            <w:r w:rsidRPr="00CF0B13">
              <w:rPr>
                <w:rFonts w:ascii="Calibri" w:hAnsi="Calibri"/>
                <w:b w:val="0"/>
                <w:bCs/>
                <w:sz w:val="20"/>
                <w:lang w:val="en-GB"/>
              </w:rPr>
              <w:t>1</w:t>
            </w:r>
          </w:p>
        </w:tc>
        <w:tc>
          <w:tcPr>
            <w:tcW w:w="4860" w:type="dxa"/>
          </w:tcPr>
          <w:p w:rsidR="00EA73EA" w:rsidRPr="00CF0B13" w:rsidRDefault="006409A6" w:rsidP="00EA73EA">
            <w:pPr>
              <w:tabs>
                <w:tab w:val="left" w:pos="7560"/>
              </w:tabs>
              <w:jc w:val="both"/>
              <w:rPr>
                <w:rFonts w:ascii="Calibri" w:hAnsi="Calibri"/>
                <w:b w:val="0"/>
                <w:bCs/>
                <w:sz w:val="20"/>
                <w:lang w:val="en-GB"/>
              </w:rPr>
            </w:pPr>
            <w:r w:rsidRPr="00CF0B13">
              <w:rPr>
                <w:rFonts w:ascii="Calibri" w:hAnsi="Calibri"/>
                <w:b w:val="0"/>
                <w:bCs/>
                <w:sz w:val="20"/>
                <w:lang w:val="en-GB"/>
              </w:rPr>
              <w:t>IS 15700 Quality Management Systems – Requirements for Service Quality by Public Service Organizations</w:t>
            </w:r>
          </w:p>
        </w:tc>
        <w:tc>
          <w:tcPr>
            <w:tcW w:w="1620" w:type="dxa"/>
          </w:tcPr>
          <w:p w:rsidR="00EA73EA" w:rsidRPr="00CF0B13" w:rsidRDefault="006409A6" w:rsidP="00724BA2">
            <w:pPr>
              <w:tabs>
                <w:tab w:val="left" w:pos="7560"/>
              </w:tabs>
              <w:rPr>
                <w:rFonts w:ascii="Calibri" w:hAnsi="Calibri"/>
                <w:b w:val="0"/>
                <w:bCs/>
                <w:sz w:val="20"/>
                <w:lang w:val="en-GB"/>
              </w:rPr>
            </w:pPr>
            <w:r w:rsidRPr="00CF0B13">
              <w:rPr>
                <w:rFonts w:ascii="Calibri" w:hAnsi="Calibri"/>
                <w:b w:val="0"/>
                <w:bCs/>
                <w:sz w:val="20"/>
                <w:lang w:val="en-GB"/>
              </w:rPr>
              <w:t>IS 15700: 2005</w:t>
            </w:r>
          </w:p>
        </w:tc>
        <w:tc>
          <w:tcPr>
            <w:tcW w:w="1589" w:type="dxa"/>
          </w:tcPr>
          <w:p w:rsidR="00EA73EA" w:rsidRPr="00CF0B13" w:rsidRDefault="006409A6" w:rsidP="00EA73EA">
            <w:pPr>
              <w:tabs>
                <w:tab w:val="left" w:pos="7560"/>
              </w:tabs>
              <w:jc w:val="both"/>
              <w:rPr>
                <w:rFonts w:ascii="Calibri" w:hAnsi="Calibri"/>
                <w:b w:val="0"/>
                <w:bCs/>
                <w:sz w:val="20"/>
                <w:lang w:val="en-GB"/>
              </w:rPr>
            </w:pPr>
            <w:r w:rsidRPr="00CF0B13">
              <w:rPr>
                <w:rFonts w:ascii="Calibri" w:hAnsi="Calibri"/>
                <w:b w:val="0"/>
                <w:bCs/>
                <w:sz w:val="20"/>
                <w:lang w:val="en-GB"/>
              </w:rPr>
              <w:t>December 2005</w:t>
            </w:r>
          </w:p>
        </w:tc>
      </w:tr>
      <w:tr w:rsidR="00EA73EA" w:rsidRPr="00CF0B13">
        <w:tc>
          <w:tcPr>
            <w:tcW w:w="828" w:type="dxa"/>
          </w:tcPr>
          <w:p w:rsidR="00EA73EA" w:rsidRPr="00CF0B13" w:rsidRDefault="00EA73EA" w:rsidP="00EA73EA">
            <w:pPr>
              <w:tabs>
                <w:tab w:val="left" w:pos="7560"/>
              </w:tabs>
              <w:jc w:val="both"/>
              <w:rPr>
                <w:rFonts w:ascii="Calibri" w:hAnsi="Calibri"/>
                <w:b w:val="0"/>
                <w:bCs/>
                <w:sz w:val="20"/>
                <w:lang w:val="en-GB"/>
              </w:rPr>
            </w:pPr>
          </w:p>
        </w:tc>
        <w:tc>
          <w:tcPr>
            <w:tcW w:w="4860" w:type="dxa"/>
          </w:tcPr>
          <w:p w:rsidR="00EA73EA" w:rsidRPr="00CF0B13" w:rsidRDefault="00EA73EA" w:rsidP="00EA73EA">
            <w:pPr>
              <w:tabs>
                <w:tab w:val="left" w:pos="7560"/>
              </w:tabs>
              <w:jc w:val="both"/>
              <w:rPr>
                <w:rFonts w:ascii="Calibri" w:hAnsi="Calibri"/>
                <w:b w:val="0"/>
                <w:bCs/>
                <w:sz w:val="20"/>
                <w:lang w:val="en-GB"/>
              </w:rPr>
            </w:pPr>
          </w:p>
        </w:tc>
        <w:tc>
          <w:tcPr>
            <w:tcW w:w="1620" w:type="dxa"/>
          </w:tcPr>
          <w:p w:rsidR="00EA73EA" w:rsidRPr="00CF0B13" w:rsidRDefault="00EA73EA" w:rsidP="00EA73EA">
            <w:pPr>
              <w:tabs>
                <w:tab w:val="left" w:pos="7560"/>
              </w:tabs>
              <w:jc w:val="both"/>
              <w:rPr>
                <w:rFonts w:ascii="Calibri" w:hAnsi="Calibri"/>
                <w:b w:val="0"/>
                <w:bCs/>
                <w:sz w:val="20"/>
                <w:lang w:val="en-GB"/>
              </w:rPr>
            </w:pPr>
          </w:p>
        </w:tc>
        <w:tc>
          <w:tcPr>
            <w:tcW w:w="1589" w:type="dxa"/>
          </w:tcPr>
          <w:p w:rsidR="00EA73EA" w:rsidRPr="00CF0B13" w:rsidRDefault="00EA73EA" w:rsidP="00EA73EA">
            <w:pPr>
              <w:tabs>
                <w:tab w:val="left" w:pos="7560"/>
              </w:tabs>
              <w:jc w:val="both"/>
              <w:rPr>
                <w:rFonts w:ascii="Calibri" w:hAnsi="Calibri"/>
                <w:b w:val="0"/>
                <w:bCs/>
                <w:sz w:val="20"/>
                <w:lang w:val="en-GB"/>
              </w:rPr>
            </w:pPr>
          </w:p>
        </w:tc>
      </w:tr>
      <w:tr w:rsidR="00EA73EA" w:rsidRPr="00CF0B13">
        <w:tc>
          <w:tcPr>
            <w:tcW w:w="828" w:type="dxa"/>
          </w:tcPr>
          <w:p w:rsidR="00EA73EA" w:rsidRPr="00CF0B13" w:rsidRDefault="00EA73EA" w:rsidP="00EA73EA">
            <w:pPr>
              <w:tabs>
                <w:tab w:val="left" w:pos="7560"/>
              </w:tabs>
              <w:jc w:val="both"/>
              <w:rPr>
                <w:rFonts w:ascii="Calibri" w:hAnsi="Calibri"/>
                <w:b w:val="0"/>
                <w:bCs/>
                <w:sz w:val="20"/>
                <w:lang w:val="en-GB"/>
              </w:rPr>
            </w:pPr>
          </w:p>
        </w:tc>
        <w:tc>
          <w:tcPr>
            <w:tcW w:w="4860" w:type="dxa"/>
          </w:tcPr>
          <w:p w:rsidR="00EA73EA" w:rsidRPr="00CF0B13" w:rsidRDefault="00EA73EA" w:rsidP="00EA73EA">
            <w:pPr>
              <w:tabs>
                <w:tab w:val="left" w:pos="7560"/>
              </w:tabs>
              <w:jc w:val="both"/>
              <w:rPr>
                <w:rFonts w:ascii="Calibri" w:hAnsi="Calibri"/>
                <w:b w:val="0"/>
                <w:bCs/>
                <w:sz w:val="20"/>
                <w:lang w:val="en-GB"/>
              </w:rPr>
            </w:pPr>
          </w:p>
        </w:tc>
        <w:tc>
          <w:tcPr>
            <w:tcW w:w="1620" w:type="dxa"/>
          </w:tcPr>
          <w:p w:rsidR="00EA73EA" w:rsidRPr="00CF0B13" w:rsidRDefault="00EA73EA" w:rsidP="00EA73EA">
            <w:pPr>
              <w:tabs>
                <w:tab w:val="left" w:pos="7560"/>
              </w:tabs>
              <w:jc w:val="both"/>
              <w:rPr>
                <w:rFonts w:ascii="Calibri" w:hAnsi="Calibri"/>
                <w:b w:val="0"/>
                <w:bCs/>
                <w:sz w:val="20"/>
                <w:lang w:val="en-GB"/>
              </w:rPr>
            </w:pPr>
          </w:p>
        </w:tc>
        <w:tc>
          <w:tcPr>
            <w:tcW w:w="1589" w:type="dxa"/>
          </w:tcPr>
          <w:p w:rsidR="00EA73EA" w:rsidRPr="00CF0B13" w:rsidRDefault="00EA73EA" w:rsidP="00EA73EA">
            <w:pPr>
              <w:tabs>
                <w:tab w:val="left" w:pos="7560"/>
              </w:tabs>
              <w:jc w:val="both"/>
              <w:rPr>
                <w:rFonts w:ascii="Calibri" w:hAnsi="Calibri"/>
                <w:b w:val="0"/>
                <w:bCs/>
                <w:sz w:val="20"/>
                <w:lang w:val="en-GB"/>
              </w:rPr>
            </w:pPr>
          </w:p>
        </w:tc>
      </w:tr>
    </w:tbl>
    <w:p w:rsidR="00EA73EA" w:rsidRPr="00CF0B13" w:rsidRDefault="00EA73EA" w:rsidP="00EA73EA">
      <w:pPr>
        <w:tabs>
          <w:tab w:val="left" w:pos="7560"/>
        </w:tabs>
        <w:jc w:val="both"/>
        <w:rPr>
          <w:b w:val="0"/>
          <w:bCs/>
          <w:sz w:val="22"/>
          <w:szCs w:val="22"/>
          <w:lang w:val="en-GB"/>
        </w:rPr>
      </w:pPr>
    </w:p>
    <w:p w:rsidR="006409A6" w:rsidRPr="00CF0B13" w:rsidRDefault="006409A6" w:rsidP="00CF0B13">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 xml:space="preserve">Legibility &amp; Distribution of Documents: </w:t>
      </w:r>
      <w:r w:rsidRPr="00CF0B13">
        <w:rPr>
          <w:b w:val="0"/>
          <w:bCs/>
          <w:sz w:val="22"/>
          <w:szCs w:val="22"/>
          <w:lang w:val="en-GB"/>
        </w:rPr>
        <w:t xml:space="preserve">The nodal officer at the apex level and at the unit level shall ensure that all the documents are legible and identified by suitable system.  All the documents shall be available at the point of use.  </w:t>
      </w:r>
    </w:p>
    <w:p w:rsidR="006409A6" w:rsidRPr="00CF0B13" w:rsidRDefault="006409A6" w:rsidP="00CF0B13">
      <w:pPr>
        <w:numPr>
          <w:ilvl w:val="1"/>
          <w:numId w:val="31"/>
        </w:numPr>
        <w:tabs>
          <w:tab w:val="clear" w:pos="1920"/>
          <w:tab w:val="num" w:pos="630"/>
          <w:tab w:val="left" w:pos="7560"/>
        </w:tabs>
        <w:ind w:left="630" w:hanging="630"/>
        <w:jc w:val="both"/>
        <w:rPr>
          <w:b w:val="0"/>
          <w:bCs/>
          <w:sz w:val="22"/>
          <w:szCs w:val="22"/>
          <w:lang w:val="en-GB"/>
        </w:rPr>
      </w:pPr>
      <w:r w:rsidRPr="00CF0B13">
        <w:rPr>
          <w:bCs/>
          <w:sz w:val="22"/>
          <w:szCs w:val="22"/>
          <w:lang w:val="en-GB"/>
        </w:rPr>
        <w:t>Storage of documents:</w:t>
      </w:r>
      <w:r w:rsidR="00055509">
        <w:rPr>
          <w:bCs/>
          <w:sz w:val="22"/>
          <w:szCs w:val="22"/>
          <w:lang w:val="en-GB"/>
        </w:rPr>
        <w:t xml:space="preserve"> </w:t>
      </w:r>
      <w:r w:rsidRPr="00CF0B13">
        <w:rPr>
          <w:b w:val="0"/>
          <w:bCs/>
          <w:sz w:val="22"/>
          <w:szCs w:val="22"/>
          <w:lang w:val="en-GB"/>
        </w:rPr>
        <w:t>All the documents shall be stored in such a manner that they do not get spoiled and are easily retrievable.</w:t>
      </w:r>
    </w:p>
    <w:p w:rsidR="00535728" w:rsidRDefault="006409A6" w:rsidP="007B1EBB">
      <w:pPr>
        <w:numPr>
          <w:ilvl w:val="1"/>
          <w:numId w:val="31"/>
        </w:numPr>
        <w:tabs>
          <w:tab w:val="clear" w:pos="1920"/>
          <w:tab w:val="num" w:pos="630"/>
          <w:tab w:val="left" w:pos="7560"/>
        </w:tabs>
        <w:ind w:left="630" w:hanging="630"/>
        <w:jc w:val="both"/>
        <w:rPr>
          <w:b w:val="0"/>
          <w:bCs/>
          <w:szCs w:val="24"/>
          <w:lang w:val="en-GB"/>
        </w:rPr>
      </w:pPr>
      <w:r w:rsidRPr="00CF0B13">
        <w:rPr>
          <w:bCs/>
          <w:sz w:val="22"/>
          <w:szCs w:val="22"/>
          <w:lang w:val="en-GB"/>
        </w:rPr>
        <w:t xml:space="preserve">Controlled/Uncontrolled Copies: </w:t>
      </w:r>
      <w:r w:rsidRPr="00CF0B13">
        <w:rPr>
          <w:b w:val="0"/>
          <w:bCs/>
          <w:sz w:val="22"/>
          <w:szCs w:val="22"/>
          <w:lang w:val="en-GB"/>
        </w:rPr>
        <w:t xml:space="preserve">Controlled copies are those copies which are current and updated.  Uncontrolled copies may or may not be current and updated.  Each controlled copy shall bear a stamp “CONTROLLED COPY” in red ink on each page. </w:t>
      </w:r>
    </w:p>
    <w:p w:rsidR="006D7ABB" w:rsidRDefault="006D7ABB" w:rsidP="00662D0F"/>
    <w:p w:rsidR="00540A08" w:rsidRDefault="00820A35" w:rsidP="00820A35">
      <w:pPr>
        <w:tabs>
          <w:tab w:val="left" w:pos="7560"/>
        </w:tabs>
        <w:rPr>
          <w:rFonts w:ascii="Verdana" w:hAnsi="Verdana"/>
          <w:b w:val="0"/>
          <w:lang w:val="en-GB"/>
        </w:rPr>
      </w:pPr>
      <w:r>
        <w:rPr>
          <w:rFonts w:ascii="Verdana" w:hAnsi="Verdana"/>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540A08" w:rsidRPr="003778DB" w:rsidTr="003778DB">
        <w:tc>
          <w:tcPr>
            <w:tcW w:w="2628" w:type="dxa"/>
          </w:tcPr>
          <w:p w:rsidR="00540A08" w:rsidRPr="003778DB" w:rsidRDefault="00540A08"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3.2.5  </w:t>
            </w:r>
          </w:p>
        </w:tc>
        <w:tc>
          <w:tcPr>
            <w:tcW w:w="6768" w:type="dxa"/>
            <w:vMerge w:val="restart"/>
          </w:tcPr>
          <w:p w:rsidR="00540A08" w:rsidRPr="003778DB" w:rsidRDefault="00540A08"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Documented procedure for control of records            </w:t>
            </w:r>
          </w:p>
        </w:tc>
      </w:tr>
      <w:tr w:rsidR="00540A08" w:rsidRPr="003778DB" w:rsidTr="003778DB">
        <w:tc>
          <w:tcPr>
            <w:tcW w:w="2628" w:type="dxa"/>
          </w:tcPr>
          <w:p w:rsidR="00540A08"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540A08" w:rsidRPr="003778DB" w:rsidRDefault="00540A08" w:rsidP="003778DB">
            <w:pPr>
              <w:pStyle w:val="BodyText"/>
              <w:ind w:right="0"/>
              <w:jc w:val="both"/>
              <w:rPr>
                <w:rFonts w:ascii="Calibri" w:hAnsi="Calibri"/>
                <w:b w:val="0"/>
                <w:sz w:val="20"/>
                <w:lang w:val="en-GB"/>
              </w:rPr>
            </w:pPr>
          </w:p>
        </w:tc>
      </w:tr>
      <w:tr w:rsidR="00540A08" w:rsidRPr="003778DB" w:rsidTr="003778DB">
        <w:tc>
          <w:tcPr>
            <w:tcW w:w="2628" w:type="dxa"/>
          </w:tcPr>
          <w:p w:rsidR="00540A08" w:rsidRPr="003778DB" w:rsidRDefault="00540A08"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540A08" w:rsidRPr="003778DB" w:rsidRDefault="00540A08"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A76434" w:rsidRDefault="009F3C1C" w:rsidP="00A76434">
      <w:pPr>
        <w:tabs>
          <w:tab w:val="left" w:pos="7560"/>
        </w:tabs>
        <w:jc w:val="both"/>
        <w:rPr>
          <w:bCs/>
          <w:lang w:val="en-GB"/>
        </w:rPr>
      </w:pPr>
      <w:r w:rsidRPr="0064120C">
        <w:rPr>
          <w:bCs/>
          <w:lang w:val="en-GB"/>
        </w:rPr>
        <w:t>Process owner:</w:t>
      </w:r>
      <w:r>
        <w:rPr>
          <w:bCs/>
          <w:lang w:val="en-GB"/>
        </w:rPr>
        <w:t xml:space="preserve">  </w:t>
      </w:r>
      <w:r w:rsidR="00A76434" w:rsidRPr="009F3C1C">
        <w:rPr>
          <w:b w:val="0"/>
          <w:lang w:val="en-GB"/>
        </w:rPr>
        <w:t xml:space="preserve">Document Control Officer </w:t>
      </w:r>
      <w:r w:rsidR="00A76434" w:rsidRPr="002F5FFF">
        <w:rPr>
          <w:b w:val="0"/>
          <w:lang w:val="en-GB"/>
        </w:rPr>
        <w:t xml:space="preserve">appointed </w:t>
      </w:r>
      <w:r w:rsidR="002F5FFF" w:rsidRPr="002F5FFF">
        <w:rPr>
          <w:b w:val="0"/>
          <w:lang w:val="en-GB"/>
        </w:rPr>
        <w:t xml:space="preserve">at </w:t>
      </w:r>
      <w:r w:rsidR="00E209C2">
        <w:rPr>
          <w:b w:val="0"/>
          <w:lang w:val="en-GB"/>
        </w:rPr>
        <w:t>apex/</w:t>
      </w:r>
      <w:r w:rsidR="002F5FFF" w:rsidRPr="002F5FFF">
        <w:rPr>
          <w:b w:val="0"/>
          <w:lang w:val="en-GB"/>
        </w:rPr>
        <w:t>unit level</w:t>
      </w:r>
    </w:p>
    <w:p w:rsidR="009F3C1C" w:rsidRDefault="009F3C1C" w:rsidP="009F3C1C">
      <w:pPr>
        <w:tabs>
          <w:tab w:val="left" w:pos="7560"/>
        </w:tabs>
        <w:jc w:val="both"/>
        <w:rPr>
          <w:bCs/>
          <w:lang w:val="en-GB"/>
        </w:rPr>
      </w:pPr>
    </w:p>
    <w:p w:rsidR="00E8471C" w:rsidRPr="00E8471C" w:rsidRDefault="00E8471C" w:rsidP="00E8471C">
      <w:pPr>
        <w:numPr>
          <w:ilvl w:val="1"/>
          <w:numId w:val="25"/>
        </w:numPr>
        <w:tabs>
          <w:tab w:val="clear" w:pos="1680"/>
          <w:tab w:val="left" w:pos="630"/>
          <w:tab w:val="left" w:pos="7560"/>
        </w:tabs>
        <w:ind w:left="630" w:hanging="630"/>
        <w:jc w:val="both"/>
        <w:rPr>
          <w:bCs/>
          <w:sz w:val="22"/>
          <w:szCs w:val="22"/>
          <w:lang w:val="en-GB"/>
        </w:rPr>
      </w:pPr>
      <w:r>
        <w:rPr>
          <w:bCs/>
          <w:sz w:val="22"/>
          <w:szCs w:val="22"/>
          <w:lang w:val="en-GB"/>
        </w:rPr>
        <w:t xml:space="preserve">Purpose: </w:t>
      </w:r>
      <w:r>
        <w:rPr>
          <w:b w:val="0"/>
          <w:bCs/>
          <w:sz w:val="22"/>
          <w:szCs w:val="22"/>
          <w:lang w:val="en-GB"/>
        </w:rPr>
        <w:t>The purpose of this procedure is to describe effective means of identification, storage, protection, disposition/retention of records.</w:t>
      </w:r>
      <w:r>
        <w:rPr>
          <w:bCs/>
          <w:sz w:val="22"/>
          <w:szCs w:val="22"/>
          <w:lang w:val="en-GB"/>
        </w:rPr>
        <w:t xml:space="preserve"> </w:t>
      </w:r>
      <w:r>
        <w:rPr>
          <w:b w:val="0"/>
          <w:color w:val="000000"/>
        </w:rPr>
        <w:t xml:space="preserve">Confirmation that the activities prescribed in this manual are carried out is reflected in the records maintained. </w:t>
      </w:r>
    </w:p>
    <w:p w:rsidR="00E8471C" w:rsidRDefault="00E8471C" w:rsidP="00E8471C">
      <w:pPr>
        <w:tabs>
          <w:tab w:val="left" w:pos="630"/>
          <w:tab w:val="left" w:pos="7560"/>
        </w:tabs>
        <w:jc w:val="both"/>
        <w:rPr>
          <w:bCs/>
          <w:sz w:val="22"/>
          <w:szCs w:val="22"/>
          <w:lang w:val="en-GB"/>
        </w:rPr>
      </w:pPr>
    </w:p>
    <w:p w:rsidR="00E8471C" w:rsidRPr="00E8471C" w:rsidRDefault="00E8471C" w:rsidP="00E8471C">
      <w:pPr>
        <w:numPr>
          <w:ilvl w:val="1"/>
          <w:numId w:val="25"/>
        </w:numPr>
        <w:tabs>
          <w:tab w:val="clear" w:pos="1680"/>
          <w:tab w:val="left" w:pos="630"/>
          <w:tab w:val="left" w:pos="7560"/>
        </w:tabs>
        <w:ind w:left="630" w:hanging="630"/>
        <w:jc w:val="both"/>
        <w:rPr>
          <w:bCs/>
          <w:sz w:val="22"/>
          <w:szCs w:val="22"/>
          <w:lang w:val="en-GB"/>
        </w:rPr>
      </w:pPr>
      <w:r>
        <w:rPr>
          <w:bCs/>
          <w:sz w:val="22"/>
          <w:szCs w:val="22"/>
          <w:lang w:val="en-GB"/>
        </w:rPr>
        <w:t xml:space="preserve">Scope: </w:t>
      </w:r>
      <w:r>
        <w:rPr>
          <w:b w:val="0"/>
          <w:bCs/>
          <w:sz w:val="22"/>
          <w:szCs w:val="22"/>
          <w:lang w:val="en-GB"/>
        </w:rPr>
        <w:t xml:space="preserve">The scope of this procedure covers all the documents used and maintained in implementation of IS 15700.  </w:t>
      </w:r>
      <w:r>
        <w:rPr>
          <w:b w:val="0"/>
          <w:color w:val="000000"/>
        </w:rPr>
        <w:t>The records to be maintained are covered in internal audit check-list. Each record shall be supported by individual proofs. Like record of acknowledgement shall be supported by copies of acknowledgements given.</w:t>
      </w:r>
    </w:p>
    <w:p w:rsidR="00E8471C" w:rsidRPr="00E8471C" w:rsidRDefault="00E8471C" w:rsidP="00E8471C">
      <w:pPr>
        <w:tabs>
          <w:tab w:val="left" w:pos="630"/>
          <w:tab w:val="left" w:pos="7560"/>
        </w:tabs>
        <w:jc w:val="both"/>
        <w:rPr>
          <w:bCs/>
          <w:sz w:val="22"/>
          <w:szCs w:val="22"/>
          <w:lang w:val="en-GB"/>
        </w:rPr>
      </w:pPr>
    </w:p>
    <w:p w:rsidR="00E8471C" w:rsidRDefault="00E8471C" w:rsidP="00E8471C">
      <w:pPr>
        <w:numPr>
          <w:ilvl w:val="1"/>
          <w:numId w:val="25"/>
        </w:numPr>
        <w:tabs>
          <w:tab w:val="clear" w:pos="1680"/>
          <w:tab w:val="left" w:pos="630"/>
          <w:tab w:val="left" w:pos="7560"/>
        </w:tabs>
        <w:ind w:left="630" w:hanging="630"/>
        <w:jc w:val="both"/>
        <w:rPr>
          <w:bCs/>
          <w:sz w:val="22"/>
          <w:szCs w:val="22"/>
          <w:lang w:val="en-GB"/>
        </w:rPr>
      </w:pPr>
      <w:r>
        <w:rPr>
          <w:bCs/>
          <w:sz w:val="22"/>
          <w:szCs w:val="22"/>
          <w:lang w:val="en-GB"/>
        </w:rPr>
        <w:t xml:space="preserve">Responsibility: </w:t>
      </w:r>
      <w:r>
        <w:rPr>
          <w:b w:val="0"/>
          <w:bCs/>
          <w:sz w:val="22"/>
          <w:szCs w:val="22"/>
          <w:lang w:val="en-GB"/>
        </w:rPr>
        <w:t xml:space="preserve">The nodal officer at apex level and at unit level are responsible for control of quality manual, quality procedures, citizens’ charter and related records.  The process owners at the unit level are responsible for service processes managed by them.  </w:t>
      </w:r>
    </w:p>
    <w:p w:rsidR="00E8471C" w:rsidRPr="00E8471C" w:rsidRDefault="00E8471C" w:rsidP="00E8471C">
      <w:pPr>
        <w:tabs>
          <w:tab w:val="left" w:pos="630"/>
          <w:tab w:val="left" w:pos="7560"/>
        </w:tabs>
        <w:jc w:val="both"/>
        <w:rPr>
          <w:bCs/>
          <w:sz w:val="22"/>
          <w:szCs w:val="22"/>
          <w:lang w:val="en-GB"/>
        </w:rPr>
      </w:pPr>
    </w:p>
    <w:p w:rsidR="00656717" w:rsidRPr="0080457D" w:rsidRDefault="00E8471C" w:rsidP="00E8471C">
      <w:pPr>
        <w:numPr>
          <w:ilvl w:val="1"/>
          <w:numId w:val="25"/>
        </w:numPr>
        <w:tabs>
          <w:tab w:val="clear" w:pos="1680"/>
          <w:tab w:val="left" w:pos="630"/>
          <w:tab w:val="left" w:pos="7560"/>
        </w:tabs>
        <w:ind w:left="630" w:hanging="630"/>
        <w:jc w:val="both"/>
        <w:rPr>
          <w:b w:val="0"/>
          <w:bCs/>
          <w:sz w:val="22"/>
          <w:szCs w:val="22"/>
          <w:lang w:val="en-GB"/>
        </w:rPr>
      </w:pPr>
      <w:r>
        <w:rPr>
          <w:bCs/>
          <w:sz w:val="22"/>
          <w:szCs w:val="22"/>
          <w:lang w:val="en-GB"/>
        </w:rPr>
        <w:t xml:space="preserve">Procedure: </w:t>
      </w:r>
      <w:r w:rsidRPr="00B479B4">
        <w:rPr>
          <w:b w:val="0"/>
          <w:bCs/>
          <w:sz w:val="22"/>
          <w:szCs w:val="22"/>
          <w:lang w:val="en-GB"/>
        </w:rPr>
        <w:t>All the records</w:t>
      </w:r>
      <w:r>
        <w:rPr>
          <w:b w:val="0"/>
          <w:bCs/>
          <w:sz w:val="22"/>
          <w:szCs w:val="22"/>
          <w:lang w:val="en-GB"/>
        </w:rPr>
        <w:t xml:space="preserve"> are identified by the unique identification number and are easily retrievable.  All records are maintained legibly</w:t>
      </w:r>
      <w:r w:rsidRPr="0080457D">
        <w:rPr>
          <w:b w:val="0"/>
          <w:bCs/>
          <w:sz w:val="22"/>
          <w:szCs w:val="22"/>
          <w:lang w:val="en-GB"/>
        </w:rPr>
        <w:t>.</w:t>
      </w:r>
      <w:r w:rsidR="00656717" w:rsidRPr="0080457D">
        <w:rPr>
          <w:b w:val="0"/>
          <w:bCs/>
          <w:sz w:val="22"/>
          <w:szCs w:val="22"/>
          <w:lang w:val="en-GB"/>
        </w:rPr>
        <w:t xml:space="preserve"> For service deliverables and grievance handling, the record keeping format has been prescribed in SQM 4.2. For other activities suggestive formats are given in this manual.</w:t>
      </w:r>
    </w:p>
    <w:p w:rsidR="00E8471C" w:rsidRPr="0080457D" w:rsidRDefault="00E8471C" w:rsidP="00E8471C">
      <w:pPr>
        <w:numPr>
          <w:ilvl w:val="2"/>
          <w:numId w:val="25"/>
        </w:numPr>
        <w:tabs>
          <w:tab w:val="clear" w:pos="2160"/>
          <w:tab w:val="left" w:pos="630"/>
          <w:tab w:val="num" w:pos="1170"/>
          <w:tab w:val="left" w:pos="7560"/>
        </w:tabs>
        <w:ind w:left="1170" w:hanging="360"/>
        <w:jc w:val="both"/>
        <w:rPr>
          <w:b w:val="0"/>
          <w:bCs/>
          <w:sz w:val="22"/>
          <w:szCs w:val="22"/>
          <w:lang w:val="en-GB"/>
        </w:rPr>
      </w:pPr>
      <w:r w:rsidRPr="0080457D">
        <w:rPr>
          <w:sz w:val="22"/>
          <w:szCs w:val="22"/>
          <w:lang w:val="en-GB"/>
        </w:rPr>
        <w:t>Storage:</w:t>
      </w:r>
      <w:r w:rsidRPr="0080457D">
        <w:rPr>
          <w:b w:val="0"/>
          <w:bCs/>
          <w:sz w:val="22"/>
          <w:szCs w:val="22"/>
          <w:lang w:val="en-GB"/>
        </w:rPr>
        <w:t xml:space="preserve"> </w:t>
      </w:r>
      <w:r w:rsidR="00656717" w:rsidRPr="0080457D">
        <w:rPr>
          <w:b w:val="0"/>
          <w:bCs/>
          <w:sz w:val="22"/>
          <w:szCs w:val="22"/>
          <w:lang w:val="en-GB"/>
        </w:rPr>
        <w:t xml:space="preserve">The records are kept in paper or electronic format. </w:t>
      </w:r>
      <w:r>
        <w:rPr>
          <w:b w:val="0"/>
          <w:bCs/>
          <w:sz w:val="22"/>
          <w:szCs w:val="22"/>
          <w:lang w:val="en-GB"/>
        </w:rPr>
        <w:t>All records are stored properly in a safe and secure manner.  Records are ensured that they do not get deteriorated due to any environmental conditions such as, moisture, seepage, etc.  Each record is identified with the unique identification number and is easily retrievable.</w:t>
      </w:r>
      <w:r w:rsidR="00656717" w:rsidRPr="0080457D">
        <w:rPr>
          <w:b w:val="0"/>
          <w:bCs/>
          <w:sz w:val="22"/>
          <w:szCs w:val="22"/>
          <w:lang w:val="en-GB"/>
        </w:rPr>
        <w:t xml:space="preserve"> For this these may be collated, say each month, and stored at branch/group level or at a central location.</w:t>
      </w:r>
    </w:p>
    <w:p w:rsidR="00E8471C" w:rsidRPr="00E8471C" w:rsidRDefault="00E8471C" w:rsidP="00E8471C">
      <w:pPr>
        <w:numPr>
          <w:ilvl w:val="2"/>
          <w:numId w:val="25"/>
        </w:numPr>
        <w:tabs>
          <w:tab w:val="clear" w:pos="2160"/>
          <w:tab w:val="left" w:pos="630"/>
          <w:tab w:val="num" w:pos="1170"/>
          <w:tab w:val="left" w:pos="7560"/>
        </w:tabs>
        <w:ind w:left="1170" w:hanging="360"/>
        <w:jc w:val="both"/>
        <w:rPr>
          <w:bCs/>
          <w:sz w:val="22"/>
          <w:szCs w:val="22"/>
          <w:lang w:val="en-GB"/>
        </w:rPr>
      </w:pPr>
      <w:r>
        <w:rPr>
          <w:bCs/>
          <w:sz w:val="22"/>
          <w:szCs w:val="22"/>
          <w:lang w:val="en-GB"/>
        </w:rPr>
        <w:t xml:space="preserve">Retention Time &amp; Disposal: </w:t>
      </w:r>
      <w:r>
        <w:rPr>
          <w:b w:val="0"/>
          <w:bCs/>
          <w:sz w:val="22"/>
          <w:szCs w:val="22"/>
          <w:lang w:val="en-GB"/>
        </w:rPr>
        <w:t>Following retention period &amp; disposal authority is applicable for the documents used in implementation of IS 15700.  All records are disposed off suitably.</w:t>
      </w:r>
    </w:p>
    <w:tbl>
      <w:tblPr>
        <w:tblpPr w:leftFromText="180" w:rightFromText="180" w:vertAnchor="text" w:horzAnchor="margin" w:tblpXSpec="right"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5"/>
        <w:gridCol w:w="3093"/>
        <w:gridCol w:w="2067"/>
        <w:gridCol w:w="2163"/>
      </w:tblGrid>
      <w:tr w:rsidR="00E8471C" w:rsidRPr="00BE343E">
        <w:tc>
          <w:tcPr>
            <w:tcW w:w="1065" w:type="dxa"/>
          </w:tcPr>
          <w:p w:rsidR="00E8471C" w:rsidRPr="00BE343E" w:rsidRDefault="00E8471C" w:rsidP="00E8471C">
            <w:pPr>
              <w:tabs>
                <w:tab w:val="left" w:pos="7560"/>
              </w:tabs>
              <w:jc w:val="both"/>
              <w:rPr>
                <w:b w:val="0"/>
                <w:bCs/>
                <w:sz w:val="22"/>
                <w:szCs w:val="22"/>
                <w:lang w:val="en-GB"/>
              </w:rPr>
            </w:pPr>
            <w:r w:rsidRPr="00BE343E">
              <w:rPr>
                <w:b w:val="0"/>
                <w:bCs/>
                <w:sz w:val="22"/>
                <w:szCs w:val="22"/>
                <w:lang w:val="en-GB"/>
              </w:rPr>
              <w:t>Sl. No.</w:t>
            </w:r>
          </w:p>
        </w:tc>
        <w:tc>
          <w:tcPr>
            <w:tcW w:w="3093" w:type="dxa"/>
          </w:tcPr>
          <w:p w:rsidR="00E8471C" w:rsidRPr="00BE343E" w:rsidRDefault="00E8471C" w:rsidP="00E8471C">
            <w:pPr>
              <w:tabs>
                <w:tab w:val="left" w:pos="7560"/>
              </w:tabs>
              <w:jc w:val="both"/>
              <w:rPr>
                <w:b w:val="0"/>
                <w:bCs/>
                <w:sz w:val="22"/>
                <w:szCs w:val="22"/>
                <w:lang w:val="en-GB"/>
              </w:rPr>
            </w:pPr>
            <w:r w:rsidRPr="00BE343E">
              <w:rPr>
                <w:b w:val="0"/>
                <w:bCs/>
                <w:sz w:val="22"/>
                <w:szCs w:val="22"/>
                <w:lang w:val="en-GB"/>
              </w:rPr>
              <w:t>Name of the Document</w:t>
            </w:r>
          </w:p>
        </w:tc>
        <w:tc>
          <w:tcPr>
            <w:tcW w:w="2067" w:type="dxa"/>
          </w:tcPr>
          <w:p w:rsidR="00E8471C" w:rsidRPr="00BE343E" w:rsidRDefault="00E8471C" w:rsidP="00E8471C">
            <w:pPr>
              <w:tabs>
                <w:tab w:val="left" w:pos="7560"/>
              </w:tabs>
              <w:jc w:val="both"/>
              <w:rPr>
                <w:b w:val="0"/>
                <w:bCs/>
                <w:sz w:val="22"/>
                <w:szCs w:val="22"/>
                <w:lang w:val="en-GB"/>
              </w:rPr>
            </w:pPr>
            <w:r>
              <w:rPr>
                <w:b w:val="0"/>
                <w:bCs/>
                <w:sz w:val="22"/>
                <w:szCs w:val="22"/>
                <w:lang w:val="en-GB"/>
              </w:rPr>
              <w:t xml:space="preserve"> Retention Period</w:t>
            </w:r>
          </w:p>
        </w:tc>
        <w:tc>
          <w:tcPr>
            <w:tcW w:w="2163" w:type="dxa"/>
          </w:tcPr>
          <w:p w:rsidR="00E8471C" w:rsidRDefault="00E8471C" w:rsidP="00E8471C">
            <w:pPr>
              <w:tabs>
                <w:tab w:val="left" w:pos="7560"/>
              </w:tabs>
              <w:jc w:val="both"/>
              <w:rPr>
                <w:b w:val="0"/>
                <w:bCs/>
                <w:sz w:val="22"/>
                <w:szCs w:val="22"/>
                <w:lang w:val="en-GB"/>
              </w:rPr>
            </w:pPr>
            <w:r>
              <w:rPr>
                <w:b w:val="0"/>
                <w:bCs/>
                <w:sz w:val="22"/>
                <w:szCs w:val="22"/>
                <w:lang w:val="en-GB"/>
              </w:rPr>
              <w:t>Disposal Authority</w:t>
            </w:r>
          </w:p>
        </w:tc>
      </w:tr>
      <w:tr w:rsidR="00E8471C" w:rsidRPr="00BE343E">
        <w:tc>
          <w:tcPr>
            <w:tcW w:w="1065" w:type="dxa"/>
          </w:tcPr>
          <w:p w:rsidR="00E8471C" w:rsidRPr="00BE343E" w:rsidRDefault="005D0595" w:rsidP="00E8471C">
            <w:pPr>
              <w:tabs>
                <w:tab w:val="left" w:pos="7560"/>
              </w:tabs>
              <w:jc w:val="both"/>
              <w:rPr>
                <w:b w:val="0"/>
                <w:bCs/>
                <w:sz w:val="22"/>
                <w:szCs w:val="22"/>
                <w:lang w:val="en-GB"/>
              </w:rPr>
            </w:pPr>
            <w:r>
              <w:rPr>
                <w:b w:val="0"/>
                <w:bCs/>
                <w:sz w:val="22"/>
                <w:szCs w:val="22"/>
                <w:lang w:val="en-GB"/>
              </w:rPr>
              <w:t>1</w:t>
            </w:r>
          </w:p>
        </w:tc>
        <w:tc>
          <w:tcPr>
            <w:tcW w:w="3093" w:type="dxa"/>
          </w:tcPr>
          <w:p w:rsidR="005D0595" w:rsidRPr="009B5C64" w:rsidRDefault="005D0595" w:rsidP="0080457D">
            <w:pPr>
              <w:rPr>
                <w:b w:val="0"/>
                <w:bCs/>
                <w:sz w:val="22"/>
                <w:szCs w:val="22"/>
                <w:lang w:val="en-GB"/>
              </w:rPr>
            </w:pPr>
            <w:r w:rsidRPr="009B5C64">
              <w:rPr>
                <w:b w:val="0"/>
                <w:bCs/>
                <w:sz w:val="22"/>
                <w:szCs w:val="22"/>
                <w:lang w:val="en-GB"/>
              </w:rPr>
              <w:t>Central Board Of Excise &amp; Customs</w:t>
            </w:r>
            <w:r>
              <w:rPr>
                <w:b w:val="0"/>
                <w:bCs/>
                <w:sz w:val="22"/>
                <w:szCs w:val="22"/>
                <w:lang w:val="en-GB"/>
              </w:rPr>
              <w:t xml:space="preserve"> </w:t>
            </w:r>
            <w:r w:rsidRPr="009B5C64">
              <w:rPr>
                <w:b w:val="0"/>
                <w:bCs/>
                <w:sz w:val="22"/>
                <w:szCs w:val="22"/>
                <w:lang w:val="en-GB"/>
              </w:rPr>
              <w:t>Service Quality Manual</w:t>
            </w:r>
          </w:p>
          <w:p w:rsidR="00E8471C" w:rsidRPr="00BE343E" w:rsidRDefault="005D0595" w:rsidP="0080457D">
            <w:pPr>
              <w:tabs>
                <w:tab w:val="left" w:pos="7560"/>
              </w:tabs>
              <w:rPr>
                <w:b w:val="0"/>
                <w:bCs/>
                <w:sz w:val="22"/>
                <w:szCs w:val="22"/>
                <w:lang w:val="en-GB"/>
              </w:rPr>
            </w:pPr>
            <w:r w:rsidRPr="009B5C64">
              <w:rPr>
                <w:b w:val="0"/>
                <w:bCs/>
                <w:sz w:val="22"/>
                <w:szCs w:val="22"/>
                <w:lang w:val="en-GB"/>
              </w:rPr>
              <w:t>Including Procedures</w:t>
            </w:r>
          </w:p>
        </w:tc>
        <w:tc>
          <w:tcPr>
            <w:tcW w:w="2067" w:type="dxa"/>
          </w:tcPr>
          <w:p w:rsidR="00E8471C" w:rsidRDefault="0080457D" w:rsidP="00E8471C">
            <w:pPr>
              <w:tabs>
                <w:tab w:val="left" w:pos="7560"/>
              </w:tabs>
              <w:jc w:val="both"/>
              <w:rPr>
                <w:b w:val="0"/>
                <w:bCs/>
                <w:sz w:val="22"/>
                <w:szCs w:val="22"/>
                <w:lang w:val="en-GB"/>
              </w:rPr>
            </w:pPr>
            <w:r>
              <w:rPr>
                <w:b w:val="0"/>
                <w:bCs/>
                <w:sz w:val="22"/>
                <w:szCs w:val="22"/>
                <w:lang w:val="en-GB"/>
              </w:rPr>
              <w:t>Latest version: 3 years</w:t>
            </w:r>
          </w:p>
          <w:p w:rsidR="0080457D" w:rsidRPr="00BE343E" w:rsidRDefault="0080457D" w:rsidP="00E8471C">
            <w:pPr>
              <w:tabs>
                <w:tab w:val="left" w:pos="7560"/>
              </w:tabs>
              <w:jc w:val="both"/>
              <w:rPr>
                <w:b w:val="0"/>
                <w:bCs/>
                <w:sz w:val="22"/>
                <w:szCs w:val="22"/>
                <w:lang w:val="en-GB"/>
              </w:rPr>
            </w:pPr>
            <w:r>
              <w:rPr>
                <w:b w:val="0"/>
                <w:bCs/>
                <w:sz w:val="22"/>
                <w:szCs w:val="22"/>
                <w:lang w:val="en-GB"/>
              </w:rPr>
              <w:t xml:space="preserve">Obsolete version: </w:t>
            </w:r>
            <w:r w:rsidR="001357E6">
              <w:rPr>
                <w:b w:val="0"/>
                <w:bCs/>
                <w:sz w:val="22"/>
                <w:szCs w:val="22"/>
                <w:lang w:val="en-GB"/>
              </w:rPr>
              <w:t>Destroy</w:t>
            </w:r>
            <w:r>
              <w:rPr>
                <w:b w:val="0"/>
                <w:bCs/>
                <w:sz w:val="22"/>
                <w:szCs w:val="22"/>
                <w:lang w:val="en-GB"/>
              </w:rPr>
              <w:t xml:space="preserve"> unless required for a purpose</w:t>
            </w:r>
          </w:p>
        </w:tc>
        <w:tc>
          <w:tcPr>
            <w:tcW w:w="2163" w:type="dxa"/>
          </w:tcPr>
          <w:p w:rsidR="00E8471C" w:rsidRPr="00BE343E" w:rsidRDefault="0080457D" w:rsidP="00E8471C">
            <w:pPr>
              <w:tabs>
                <w:tab w:val="left" w:pos="7560"/>
              </w:tabs>
              <w:jc w:val="both"/>
              <w:rPr>
                <w:b w:val="0"/>
                <w:bCs/>
                <w:sz w:val="22"/>
                <w:szCs w:val="22"/>
                <w:lang w:val="en-GB"/>
              </w:rPr>
            </w:pPr>
            <w:r>
              <w:rPr>
                <w:b w:val="0"/>
                <w:bCs/>
                <w:sz w:val="22"/>
                <w:szCs w:val="22"/>
                <w:lang w:val="en-GB"/>
              </w:rPr>
              <w:t>Document Control officer at apex level and at unit level</w:t>
            </w:r>
          </w:p>
        </w:tc>
      </w:tr>
      <w:tr w:rsidR="00E8471C" w:rsidRPr="00BE343E">
        <w:tc>
          <w:tcPr>
            <w:tcW w:w="1065" w:type="dxa"/>
          </w:tcPr>
          <w:p w:rsidR="00E8471C" w:rsidRPr="00BE343E" w:rsidRDefault="0080457D" w:rsidP="00E8471C">
            <w:pPr>
              <w:tabs>
                <w:tab w:val="left" w:pos="7560"/>
              </w:tabs>
              <w:jc w:val="both"/>
              <w:rPr>
                <w:b w:val="0"/>
                <w:bCs/>
                <w:sz w:val="22"/>
                <w:szCs w:val="22"/>
                <w:lang w:val="en-GB"/>
              </w:rPr>
            </w:pPr>
            <w:r>
              <w:rPr>
                <w:b w:val="0"/>
                <w:bCs/>
                <w:sz w:val="22"/>
                <w:szCs w:val="22"/>
                <w:lang w:val="en-GB"/>
              </w:rPr>
              <w:t>2</w:t>
            </w:r>
          </w:p>
        </w:tc>
        <w:tc>
          <w:tcPr>
            <w:tcW w:w="3093" w:type="dxa"/>
          </w:tcPr>
          <w:p w:rsidR="00E8471C" w:rsidRPr="00BE343E" w:rsidRDefault="0080457D" w:rsidP="00E8471C">
            <w:pPr>
              <w:tabs>
                <w:tab w:val="left" w:pos="7560"/>
              </w:tabs>
              <w:jc w:val="both"/>
              <w:rPr>
                <w:b w:val="0"/>
                <w:bCs/>
                <w:sz w:val="22"/>
                <w:szCs w:val="22"/>
                <w:lang w:val="en-GB"/>
              </w:rPr>
            </w:pPr>
            <w:r>
              <w:rPr>
                <w:b w:val="0"/>
                <w:bCs/>
                <w:sz w:val="22"/>
                <w:szCs w:val="22"/>
                <w:lang w:val="en-GB"/>
              </w:rPr>
              <w:t xml:space="preserve">Record </w:t>
            </w:r>
            <w:r w:rsidR="001357E6">
              <w:rPr>
                <w:b w:val="0"/>
                <w:bCs/>
                <w:sz w:val="22"/>
                <w:szCs w:val="22"/>
                <w:lang w:val="en-GB"/>
              </w:rPr>
              <w:t>in prescribed Record Keeping Format</w:t>
            </w:r>
            <w:r>
              <w:rPr>
                <w:b w:val="0"/>
                <w:bCs/>
                <w:sz w:val="22"/>
                <w:szCs w:val="22"/>
                <w:lang w:val="en-GB"/>
              </w:rPr>
              <w:t xml:space="preserve"> </w:t>
            </w:r>
          </w:p>
        </w:tc>
        <w:tc>
          <w:tcPr>
            <w:tcW w:w="2067" w:type="dxa"/>
          </w:tcPr>
          <w:p w:rsidR="00E8471C" w:rsidRPr="00BE343E" w:rsidRDefault="001357E6" w:rsidP="00E8471C">
            <w:pPr>
              <w:tabs>
                <w:tab w:val="left" w:pos="7560"/>
              </w:tabs>
              <w:jc w:val="both"/>
              <w:rPr>
                <w:b w:val="0"/>
                <w:bCs/>
                <w:sz w:val="22"/>
                <w:szCs w:val="22"/>
                <w:lang w:val="en-GB"/>
              </w:rPr>
            </w:pPr>
            <w:r>
              <w:rPr>
                <w:b w:val="0"/>
                <w:bCs/>
                <w:sz w:val="22"/>
                <w:szCs w:val="22"/>
                <w:lang w:val="en-GB"/>
              </w:rPr>
              <w:t>3 years</w:t>
            </w:r>
          </w:p>
        </w:tc>
        <w:tc>
          <w:tcPr>
            <w:tcW w:w="2163" w:type="dxa"/>
          </w:tcPr>
          <w:p w:rsidR="00E8471C" w:rsidRPr="00BE343E" w:rsidRDefault="001357E6" w:rsidP="00E8471C">
            <w:pPr>
              <w:tabs>
                <w:tab w:val="left" w:pos="7560"/>
              </w:tabs>
              <w:jc w:val="both"/>
              <w:rPr>
                <w:b w:val="0"/>
                <w:bCs/>
                <w:sz w:val="22"/>
                <w:szCs w:val="22"/>
                <w:lang w:val="en-GB"/>
              </w:rPr>
            </w:pPr>
            <w:r>
              <w:rPr>
                <w:b w:val="0"/>
                <w:bCs/>
                <w:sz w:val="22"/>
                <w:szCs w:val="22"/>
                <w:lang w:val="en-GB"/>
              </w:rPr>
              <w:t>Document Control officer at apex level and at unit level</w:t>
            </w:r>
          </w:p>
        </w:tc>
      </w:tr>
      <w:tr w:rsidR="001357E6" w:rsidRPr="00BE343E">
        <w:tc>
          <w:tcPr>
            <w:tcW w:w="1065" w:type="dxa"/>
          </w:tcPr>
          <w:p w:rsidR="001357E6" w:rsidRDefault="001357E6" w:rsidP="001357E6">
            <w:pPr>
              <w:tabs>
                <w:tab w:val="left" w:pos="7560"/>
              </w:tabs>
              <w:jc w:val="both"/>
              <w:rPr>
                <w:b w:val="0"/>
                <w:bCs/>
                <w:sz w:val="22"/>
                <w:szCs w:val="22"/>
                <w:lang w:val="en-GB"/>
              </w:rPr>
            </w:pPr>
            <w:r>
              <w:rPr>
                <w:b w:val="0"/>
                <w:bCs/>
                <w:sz w:val="22"/>
                <w:szCs w:val="22"/>
                <w:lang w:val="en-GB"/>
              </w:rPr>
              <w:t>3</w:t>
            </w:r>
          </w:p>
        </w:tc>
        <w:tc>
          <w:tcPr>
            <w:tcW w:w="3093" w:type="dxa"/>
          </w:tcPr>
          <w:p w:rsidR="001357E6" w:rsidRDefault="001357E6" w:rsidP="001357E6">
            <w:pPr>
              <w:tabs>
                <w:tab w:val="left" w:pos="7560"/>
              </w:tabs>
              <w:rPr>
                <w:b w:val="0"/>
                <w:bCs/>
                <w:sz w:val="22"/>
                <w:szCs w:val="22"/>
                <w:lang w:val="en-GB"/>
              </w:rPr>
            </w:pPr>
            <w:r>
              <w:rPr>
                <w:b w:val="0"/>
                <w:bCs/>
                <w:sz w:val="22"/>
                <w:szCs w:val="22"/>
                <w:lang w:val="en-GB"/>
              </w:rPr>
              <w:t xml:space="preserve">Record of  each Internal audit and Management Review </w:t>
            </w:r>
          </w:p>
        </w:tc>
        <w:tc>
          <w:tcPr>
            <w:tcW w:w="2067" w:type="dxa"/>
          </w:tcPr>
          <w:p w:rsidR="001357E6" w:rsidRDefault="001357E6" w:rsidP="001357E6">
            <w:pPr>
              <w:tabs>
                <w:tab w:val="left" w:pos="7560"/>
              </w:tabs>
              <w:jc w:val="both"/>
              <w:rPr>
                <w:b w:val="0"/>
                <w:bCs/>
                <w:sz w:val="22"/>
                <w:szCs w:val="22"/>
                <w:lang w:val="en-GB"/>
              </w:rPr>
            </w:pPr>
            <w:r>
              <w:rPr>
                <w:b w:val="0"/>
                <w:bCs/>
                <w:sz w:val="22"/>
                <w:szCs w:val="22"/>
                <w:lang w:val="en-GB"/>
              </w:rPr>
              <w:t>3 years</w:t>
            </w:r>
          </w:p>
        </w:tc>
        <w:tc>
          <w:tcPr>
            <w:tcW w:w="2163" w:type="dxa"/>
          </w:tcPr>
          <w:p w:rsidR="001357E6" w:rsidRDefault="001357E6" w:rsidP="001357E6">
            <w:pPr>
              <w:tabs>
                <w:tab w:val="left" w:pos="7560"/>
              </w:tabs>
              <w:jc w:val="both"/>
              <w:rPr>
                <w:b w:val="0"/>
                <w:bCs/>
                <w:sz w:val="22"/>
                <w:szCs w:val="22"/>
                <w:lang w:val="en-GB"/>
              </w:rPr>
            </w:pPr>
            <w:r>
              <w:rPr>
                <w:b w:val="0"/>
                <w:bCs/>
                <w:sz w:val="22"/>
                <w:szCs w:val="22"/>
                <w:lang w:val="en-GB"/>
              </w:rPr>
              <w:t>Document Control officer at apex level and at unit level</w:t>
            </w:r>
          </w:p>
        </w:tc>
      </w:tr>
      <w:tr w:rsidR="001357E6" w:rsidRPr="00BE343E">
        <w:tc>
          <w:tcPr>
            <w:tcW w:w="1065" w:type="dxa"/>
          </w:tcPr>
          <w:p w:rsidR="001357E6" w:rsidRPr="00BE343E" w:rsidRDefault="001357E6" w:rsidP="001357E6">
            <w:pPr>
              <w:tabs>
                <w:tab w:val="left" w:pos="7560"/>
              </w:tabs>
              <w:jc w:val="both"/>
              <w:rPr>
                <w:b w:val="0"/>
                <w:bCs/>
                <w:sz w:val="22"/>
                <w:szCs w:val="22"/>
                <w:lang w:val="en-GB"/>
              </w:rPr>
            </w:pPr>
            <w:r>
              <w:rPr>
                <w:b w:val="0"/>
                <w:bCs/>
                <w:sz w:val="22"/>
                <w:szCs w:val="22"/>
                <w:lang w:val="en-GB"/>
              </w:rPr>
              <w:t>4</w:t>
            </w:r>
          </w:p>
        </w:tc>
        <w:tc>
          <w:tcPr>
            <w:tcW w:w="3093" w:type="dxa"/>
          </w:tcPr>
          <w:p w:rsidR="001357E6" w:rsidRPr="00BE343E" w:rsidRDefault="001357E6" w:rsidP="001357E6">
            <w:pPr>
              <w:tabs>
                <w:tab w:val="left" w:pos="7560"/>
              </w:tabs>
              <w:jc w:val="both"/>
              <w:rPr>
                <w:b w:val="0"/>
                <w:bCs/>
                <w:sz w:val="22"/>
                <w:szCs w:val="22"/>
                <w:lang w:val="en-GB"/>
              </w:rPr>
            </w:pPr>
            <w:r>
              <w:rPr>
                <w:b w:val="0"/>
                <w:bCs/>
                <w:sz w:val="22"/>
                <w:szCs w:val="22"/>
                <w:lang w:val="en-GB"/>
              </w:rPr>
              <w:t>Any other record like analysis, customer feedback and grievance handling record etc.</w:t>
            </w:r>
          </w:p>
        </w:tc>
        <w:tc>
          <w:tcPr>
            <w:tcW w:w="2067" w:type="dxa"/>
          </w:tcPr>
          <w:p w:rsidR="001357E6" w:rsidRPr="00BE343E" w:rsidRDefault="001357E6" w:rsidP="001357E6">
            <w:pPr>
              <w:tabs>
                <w:tab w:val="left" w:pos="7560"/>
              </w:tabs>
              <w:jc w:val="both"/>
              <w:rPr>
                <w:b w:val="0"/>
                <w:bCs/>
                <w:sz w:val="22"/>
                <w:szCs w:val="22"/>
                <w:lang w:val="en-GB"/>
              </w:rPr>
            </w:pPr>
            <w:r>
              <w:rPr>
                <w:b w:val="0"/>
                <w:bCs/>
                <w:sz w:val="22"/>
                <w:szCs w:val="22"/>
                <w:lang w:val="en-GB"/>
              </w:rPr>
              <w:t>3 years</w:t>
            </w:r>
          </w:p>
        </w:tc>
        <w:tc>
          <w:tcPr>
            <w:tcW w:w="2163" w:type="dxa"/>
          </w:tcPr>
          <w:p w:rsidR="001357E6" w:rsidRPr="00BE343E" w:rsidRDefault="001357E6" w:rsidP="001357E6">
            <w:pPr>
              <w:tabs>
                <w:tab w:val="left" w:pos="7560"/>
              </w:tabs>
              <w:jc w:val="both"/>
              <w:rPr>
                <w:b w:val="0"/>
                <w:bCs/>
                <w:sz w:val="22"/>
                <w:szCs w:val="22"/>
                <w:lang w:val="en-GB"/>
              </w:rPr>
            </w:pPr>
            <w:r>
              <w:rPr>
                <w:b w:val="0"/>
                <w:bCs/>
                <w:sz w:val="22"/>
                <w:szCs w:val="22"/>
                <w:lang w:val="en-GB"/>
              </w:rPr>
              <w:t>Document Control officer at apex level and at unit level</w:t>
            </w:r>
          </w:p>
        </w:tc>
      </w:tr>
    </w:tbl>
    <w:p w:rsidR="00E8471C" w:rsidRDefault="00E8471C" w:rsidP="00E8471C">
      <w:pPr>
        <w:tabs>
          <w:tab w:val="left" w:pos="630"/>
          <w:tab w:val="left" w:pos="7560"/>
        </w:tabs>
        <w:ind w:left="810"/>
        <w:jc w:val="both"/>
        <w:rPr>
          <w:bCs/>
          <w:sz w:val="22"/>
          <w:szCs w:val="22"/>
          <w:lang w:val="en-GB"/>
        </w:rPr>
      </w:pPr>
    </w:p>
    <w:p w:rsidR="00E8471C" w:rsidRPr="00E8471C" w:rsidRDefault="00E8471C" w:rsidP="00E8471C">
      <w:pPr>
        <w:tabs>
          <w:tab w:val="left" w:pos="630"/>
          <w:tab w:val="left" w:pos="7560"/>
        </w:tabs>
        <w:ind w:left="810"/>
        <w:jc w:val="both"/>
        <w:rPr>
          <w:bCs/>
          <w:sz w:val="22"/>
          <w:szCs w:val="22"/>
          <w:lang w:val="en-GB"/>
        </w:rPr>
      </w:pPr>
    </w:p>
    <w:p w:rsidR="00E8471C" w:rsidRDefault="00E8471C" w:rsidP="00E8471C">
      <w:pPr>
        <w:tabs>
          <w:tab w:val="left" w:pos="630"/>
          <w:tab w:val="left" w:pos="7560"/>
        </w:tabs>
        <w:jc w:val="both"/>
        <w:rPr>
          <w:bCs/>
          <w:sz w:val="22"/>
          <w:szCs w:val="22"/>
          <w:lang w:val="en-GB"/>
        </w:rPr>
      </w:pPr>
    </w:p>
    <w:p w:rsidR="00E8471C" w:rsidRDefault="00E8471C" w:rsidP="00E8471C">
      <w:pPr>
        <w:tabs>
          <w:tab w:val="left" w:pos="630"/>
          <w:tab w:val="left" w:pos="7560"/>
        </w:tabs>
        <w:jc w:val="both"/>
        <w:rPr>
          <w:bCs/>
          <w:sz w:val="22"/>
          <w:szCs w:val="22"/>
          <w:lang w:val="en-GB"/>
        </w:rPr>
      </w:pPr>
    </w:p>
    <w:p w:rsidR="00E8471C" w:rsidRDefault="00E8471C" w:rsidP="00E8471C">
      <w:pPr>
        <w:tabs>
          <w:tab w:val="left" w:pos="630"/>
          <w:tab w:val="left" w:pos="7560"/>
        </w:tabs>
        <w:jc w:val="both"/>
        <w:rPr>
          <w:bCs/>
          <w:sz w:val="22"/>
          <w:szCs w:val="22"/>
          <w:lang w:val="en-GB"/>
        </w:rPr>
      </w:pPr>
    </w:p>
    <w:p w:rsidR="00E8471C" w:rsidRDefault="00E8471C" w:rsidP="00E8471C">
      <w:pPr>
        <w:tabs>
          <w:tab w:val="left" w:pos="7560"/>
        </w:tabs>
        <w:jc w:val="both"/>
        <w:rPr>
          <w:b w:val="0"/>
          <w:bCs/>
          <w:sz w:val="22"/>
          <w:szCs w:val="22"/>
          <w:lang w:val="en-GB"/>
        </w:rPr>
      </w:pPr>
    </w:p>
    <w:p w:rsidR="006C77FE" w:rsidRDefault="006C77FE" w:rsidP="001357E6">
      <w:pPr>
        <w:ind w:left="360"/>
        <w:jc w:val="both"/>
        <w:rPr>
          <w:b w:val="0"/>
          <w:color w:val="000000"/>
        </w:rPr>
      </w:pPr>
    </w:p>
    <w:p w:rsidR="008F7AD6" w:rsidRDefault="00D1381D" w:rsidP="0097294D">
      <w:pPr>
        <w:tabs>
          <w:tab w:val="left" w:pos="7560"/>
        </w:tabs>
        <w:rPr>
          <w:b w:val="0"/>
          <w:sz w:val="20"/>
          <w:lang w:val="en-GB"/>
        </w:rPr>
      </w:pPr>
      <w:r>
        <w:rPr>
          <w:rFonts w:ascii="Verdana" w:hAnsi="Verdana"/>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8F7AD6" w:rsidRPr="003778DB" w:rsidTr="003778DB">
        <w:tc>
          <w:tcPr>
            <w:tcW w:w="2628" w:type="dxa"/>
          </w:tcPr>
          <w:p w:rsidR="008F7AD6" w:rsidRPr="003778DB" w:rsidRDefault="008F7AD6"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3.3  </w:t>
            </w:r>
          </w:p>
        </w:tc>
        <w:tc>
          <w:tcPr>
            <w:tcW w:w="6768" w:type="dxa"/>
            <w:vMerge w:val="restart"/>
          </w:tcPr>
          <w:p w:rsidR="008F7AD6" w:rsidRPr="003778DB" w:rsidRDefault="008F7AD6"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RESOURCE MANAGEMENT                           </w:t>
            </w:r>
          </w:p>
        </w:tc>
      </w:tr>
      <w:tr w:rsidR="008F7AD6" w:rsidRPr="003778DB" w:rsidTr="003778DB">
        <w:tc>
          <w:tcPr>
            <w:tcW w:w="2628" w:type="dxa"/>
          </w:tcPr>
          <w:p w:rsidR="008F7AD6"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8F7AD6" w:rsidRPr="003778DB" w:rsidRDefault="008F7AD6" w:rsidP="003778DB">
            <w:pPr>
              <w:pStyle w:val="BodyText"/>
              <w:ind w:right="0"/>
              <w:jc w:val="both"/>
              <w:rPr>
                <w:rFonts w:ascii="Calibri" w:hAnsi="Calibri"/>
                <w:b w:val="0"/>
                <w:sz w:val="20"/>
                <w:lang w:val="en-GB"/>
              </w:rPr>
            </w:pPr>
          </w:p>
        </w:tc>
      </w:tr>
      <w:tr w:rsidR="008F7AD6" w:rsidRPr="003778DB" w:rsidTr="003778DB">
        <w:tc>
          <w:tcPr>
            <w:tcW w:w="2628" w:type="dxa"/>
          </w:tcPr>
          <w:p w:rsidR="008F7AD6" w:rsidRPr="003778DB" w:rsidRDefault="008F7AD6"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8F7AD6" w:rsidRPr="003778DB" w:rsidRDefault="008F7AD6" w:rsidP="003778DB">
            <w:pPr>
              <w:pStyle w:val="BodyText"/>
              <w:ind w:right="0"/>
              <w:jc w:val="right"/>
              <w:rPr>
                <w:rFonts w:ascii="Calibri" w:hAnsi="Calibri"/>
                <w:b w:val="0"/>
                <w:sz w:val="20"/>
                <w:lang w:val="en-GB"/>
              </w:rPr>
            </w:pPr>
            <w:r w:rsidRPr="003778DB">
              <w:rPr>
                <w:rFonts w:ascii="Calibri" w:hAnsi="Calibri"/>
                <w:sz w:val="20"/>
                <w:lang w:val="en-GB"/>
              </w:rPr>
              <w:t>Page 1 of 2</w:t>
            </w:r>
          </w:p>
        </w:tc>
      </w:tr>
    </w:tbl>
    <w:p w:rsidR="00683297" w:rsidRDefault="00683297" w:rsidP="00683297">
      <w:pPr>
        <w:numPr>
          <w:ilvl w:val="2"/>
          <w:numId w:val="34"/>
        </w:numPr>
        <w:tabs>
          <w:tab w:val="clear" w:pos="2475"/>
          <w:tab w:val="num" w:pos="990"/>
          <w:tab w:val="left" w:pos="7560"/>
        </w:tabs>
        <w:ind w:left="990" w:hanging="630"/>
        <w:jc w:val="both"/>
        <w:rPr>
          <w:b w:val="0"/>
          <w:bCs/>
        </w:rPr>
      </w:pPr>
      <w:r w:rsidRPr="00683297">
        <w:rPr>
          <w:b w:val="0"/>
          <w:bCs/>
        </w:rPr>
        <w:t>The CBEC has determined and provided the resources required for effective implementation of Service Quality management System, Citizens’ Charter &amp; Complaint Handling.  The resources include human resources, infrastructure and work environment.</w:t>
      </w:r>
    </w:p>
    <w:p w:rsidR="00683297" w:rsidRDefault="00683297" w:rsidP="00683297">
      <w:pPr>
        <w:tabs>
          <w:tab w:val="left" w:pos="7560"/>
        </w:tabs>
        <w:ind w:left="360"/>
        <w:jc w:val="both"/>
        <w:rPr>
          <w:b w:val="0"/>
          <w:bCs/>
        </w:rPr>
      </w:pPr>
    </w:p>
    <w:p w:rsidR="00B42D10" w:rsidRPr="00683297" w:rsidRDefault="00B728E2" w:rsidP="00683297">
      <w:pPr>
        <w:numPr>
          <w:ilvl w:val="2"/>
          <w:numId w:val="34"/>
        </w:numPr>
        <w:tabs>
          <w:tab w:val="clear" w:pos="2475"/>
          <w:tab w:val="num" w:pos="990"/>
          <w:tab w:val="left" w:pos="7560"/>
        </w:tabs>
        <w:ind w:left="990" w:hanging="630"/>
        <w:jc w:val="both"/>
        <w:rPr>
          <w:bCs/>
          <w:lang w:val="en-GB"/>
        </w:rPr>
      </w:pPr>
      <w:r w:rsidRPr="007F51D3">
        <w:rPr>
          <w:b w:val="0"/>
          <w:bCs/>
        </w:rPr>
        <w:t xml:space="preserve">The resource required to meet service delivery requirements should be included in annual plans and budgets. </w:t>
      </w:r>
      <w:r w:rsidR="00B42D10" w:rsidRPr="007F51D3">
        <w:rPr>
          <w:b w:val="0"/>
          <w:bCs/>
        </w:rPr>
        <w:t xml:space="preserve"> </w:t>
      </w:r>
      <w:r w:rsidR="00B42D10" w:rsidRPr="007F51D3">
        <w:rPr>
          <w:b w:val="0"/>
          <w:bCs/>
          <w:lang w:val="en-GB"/>
        </w:rPr>
        <w:t xml:space="preserve">While the top management shall provide material, financial and personnel resources, it is the process owner who shall ensure that resource is available to meet requirements enumerated in the process (operational procedures). </w:t>
      </w:r>
    </w:p>
    <w:p w:rsidR="00683297" w:rsidRDefault="00683297" w:rsidP="00683297">
      <w:pPr>
        <w:tabs>
          <w:tab w:val="left" w:pos="7560"/>
        </w:tabs>
        <w:jc w:val="both"/>
        <w:rPr>
          <w:bCs/>
          <w:lang w:val="en-GB"/>
        </w:rPr>
      </w:pPr>
    </w:p>
    <w:p w:rsidR="00A43CB6" w:rsidRDefault="001D0ECB" w:rsidP="00683297">
      <w:pPr>
        <w:numPr>
          <w:ilvl w:val="2"/>
          <w:numId w:val="34"/>
        </w:numPr>
        <w:tabs>
          <w:tab w:val="clear" w:pos="2475"/>
          <w:tab w:val="num" w:pos="990"/>
          <w:tab w:val="left" w:pos="7560"/>
        </w:tabs>
        <w:ind w:left="990" w:hanging="630"/>
        <w:jc w:val="both"/>
        <w:rPr>
          <w:lang w:val="en-GB"/>
        </w:rPr>
      </w:pPr>
      <w:r w:rsidRPr="00683297">
        <w:rPr>
          <w:lang w:val="en-GB"/>
        </w:rPr>
        <w:t xml:space="preserve">Placement and </w:t>
      </w:r>
      <w:r w:rsidR="00A43CB6" w:rsidRPr="00683297">
        <w:rPr>
          <w:lang w:val="en-GB"/>
        </w:rPr>
        <w:t>T</w:t>
      </w:r>
      <w:r w:rsidRPr="00683297">
        <w:rPr>
          <w:lang w:val="en-GB"/>
        </w:rPr>
        <w:t xml:space="preserve">raining of </w:t>
      </w:r>
      <w:r w:rsidR="00B728E2" w:rsidRPr="00683297">
        <w:rPr>
          <w:lang w:val="en-GB"/>
        </w:rPr>
        <w:t>personnel</w:t>
      </w:r>
      <w:r w:rsidR="00683297">
        <w:rPr>
          <w:lang w:val="en-GB"/>
        </w:rPr>
        <w:t>:</w:t>
      </w:r>
    </w:p>
    <w:p w:rsidR="00683297" w:rsidRPr="007F51D3" w:rsidRDefault="00683297" w:rsidP="00683297">
      <w:pPr>
        <w:tabs>
          <w:tab w:val="left" w:pos="7560"/>
        </w:tabs>
        <w:ind w:left="990"/>
        <w:jc w:val="both"/>
        <w:rPr>
          <w:b w:val="0"/>
          <w:lang w:val="en-GB"/>
        </w:rPr>
      </w:pPr>
      <w:r w:rsidRPr="007F51D3">
        <w:rPr>
          <w:b w:val="0"/>
          <w:lang w:val="en-GB"/>
        </w:rPr>
        <w:t xml:space="preserve">The placement of personnel is done based on rotational policy, seniority and work experience ensuring suitability for job requirements as given in the operational procedure. </w:t>
      </w:r>
    </w:p>
    <w:p w:rsidR="00683297" w:rsidRDefault="00683297" w:rsidP="00683297">
      <w:pPr>
        <w:tabs>
          <w:tab w:val="left" w:pos="7560"/>
        </w:tabs>
        <w:ind w:left="990"/>
        <w:jc w:val="both"/>
        <w:rPr>
          <w:b w:val="0"/>
          <w:lang w:val="en-GB"/>
        </w:rPr>
      </w:pPr>
      <w:r w:rsidRPr="007F51D3">
        <w:rPr>
          <w:b w:val="0"/>
          <w:lang w:val="en-GB"/>
        </w:rPr>
        <w:t xml:space="preserve">Training of Trainers shall be completed as per ‘Training module’ devised by NACEN or locally at field level. A training plan shall be prepared to systematically train officers as per needs. The training shall focus on staff understanding on purpose and content of Citizens’ </w:t>
      </w:r>
      <w:r>
        <w:rPr>
          <w:b w:val="0"/>
          <w:lang w:val="en-GB"/>
        </w:rPr>
        <w:t>Charter</w:t>
      </w:r>
      <w:r w:rsidRPr="007F51D3">
        <w:rPr>
          <w:b w:val="0"/>
          <w:lang w:val="en-GB"/>
        </w:rPr>
        <w:t xml:space="preserve">, service quality policy, key service deliverables, how their day-to- day working links to service standards and ensuring proper decorum of courtesy and punctuality while dealing with customer. </w:t>
      </w:r>
      <w:r w:rsidRPr="00E209C2">
        <w:rPr>
          <w:b w:val="0"/>
          <w:lang w:val="en-GB"/>
        </w:rPr>
        <w:t>Officers/staff shall be made aware of their responsibilities including promptly reporting on complaints/feedback which have a significant impact on the organization, being aware of the procedures to be followed and providing accurate, updated and complete information to the customers. Possession/enhancement of good interpersonal and good communication skills may also be ensured.</w:t>
      </w:r>
      <w:r>
        <w:rPr>
          <w:b w:val="0"/>
          <w:lang w:val="en-GB"/>
        </w:rPr>
        <w:t xml:space="preserve"> </w:t>
      </w:r>
      <w:r w:rsidRPr="00E209C2">
        <w:rPr>
          <w:b w:val="0"/>
          <w:lang w:val="en-GB"/>
        </w:rPr>
        <w:t>Records of all trainings shall be maintained.</w:t>
      </w:r>
    </w:p>
    <w:p w:rsidR="00683297" w:rsidRDefault="00683297" w:rsidP="00683297">
      <w:pPr>
        <w:tabs>
          <w:tab w:val="left" w:pos="7560"/>
        </w:tabs>
        <w:jc w:val="both"/>
        <w:rPr>
          <w:lang w:val="en-GB"/>
        </w:rPr>
      </w:pPr>
    </w:p>
    <w:p w:rsidR="00683297" w:rsidRPr="00683297" w:rsidRDefault="00683297" w:rsidP="00683297">
      <w:pPr>
        <w:numPr>
          <w:ilvl w:val="2"/>
          <w:numId w:val="34"/>
        </w:numPr>
        <w:tabs>
          <w:tab w:val="clear" w:pos="2475"/>
          <w:tab w:val="num" w:pos="990"/>
          <w:tab w:val="left" w:pos="7560"/>
        </w:tabs>
        <w:ind w:left="990" w:hanging="630"/>
        <w:jc w:val="both"/>
        <w:rPr>
          <w:lang w:val="en-GB"/>
        </w:rPr>
      </w:pPr>
      <w:r w:rsidRPr="00683297">
        <w:rPr>
          <w:lang w:val="en-GB"/>
        </w:rPr>
        <w:t>Infrastructure and Work Environment</w:t>
      </w:r>
      <w:r>
        <w:rPr>
          <w:lang w:val="en-GB"/>
        </w:rPr>
        <w:t>:</w:t>
      </w:r>
    </w:p>
    <w:p w:rsidR="00683297" w:rsidRDefault="00683297" w:rsidP="00683297">
      <w:pPr>
        <w:tabs>
          <w:tab w:val="left" w:pos="7560"/>
        </w:tabs>
        <w:jc w:val="both"/>
        <w:rPr>
          <w:b w:val="0"/>
          <w:sz w:val="20"/>
          <w:lang w:val="en-GB"/>
        </w:rPr>
      </w:pPr>
    </w:p>
    <w:p w:rsidR="00683297" w:rsidRPr="007F51D3" w:rsidRDefault="00683297" w:rsidP="00683297">
      <w:pPr>
        <w:tabs>
          <w:tab w:val="left" w:pos="7560"/>
        </w:tabs>
        <w:ind w:left="990"/>
        <w:jc w:val="both"/>
        <w:rPr>
          <w:b w:val="0"/>
          <w:lang w:val="en-GB"/>
        </w:rPr>
      </w:pPr>
      <w:r w:rsidRPr="007F51D3">
        <w:rPr>
          <w:b w:val="0"/>
          <w:lang w:val="en-GB"/>
        </w:rPr>
        <w:t xml:space="preserve">All process owners could re-deploy the resources within their direct control for optimum utilisation, to target the objectives of this manual. </w:t>
      </w:r>
    </w:p>
    <w:p w:rsidR="00683297" w:rsidRPr="007F51D3" w:rsidRDefault="00683297" w:rsidP="00683297">
      <w:pPr>
        <w:tabs>
          <w:tab w:val="left" w:pos="7560"/>
        </w:tabs>
        <w:ind w:left="990"/>
        <w:jc w:val="both"/>
        <w:rPr>
          <w:b w:val="0"/>
          <w:lang w:val="en-GB"/>
        </w:rPr>
      </w:pPr>
    </w:p>
    <w:p w:rsidR="00683297" w:rsidRPr="007F51D3" w:rsidRDefault="00683297" w:rsidP="00683297">
      <w:pPr>
        <w:tabs>
          <w:tab w:val="left" w:pos="7560"/>
        </w:tabs>
        <w:ind w:left="990"/>
        <w:jc w:val="both"/>
        <w:rPr>
          <w:b w:val="0"/>
          <w:lang w:val="en-GB"/>
        </w:rPr>
      </w:pPr>
      <w:r w:rsidRPr="007F51D3">
        <w:rPr>
          <w:b w:val="0"/>
          <w:lang w:val="en-GB"/>
        </w:rPr>
        <w:t xml:space="preserve">Any shortage in resources based on the service demand and which is outside the delegated powers of the concerned officer in-charge needs to be escalated to the higher offices with justification. The higher authority should take a time bound decision in the matter. </w:t>
      </w:r>
    </w:p>
    <w:p w:rsidR="00683297" w:rsidRPr="007F51D3" w:rsidRDefault="00683297" w:rsidP="00683297">
      <w:pPr>
        <w:tabs>
          <w:tab w:val="left" w:pos="7560"/>
        </w:tabs>
        <w:ind w:left="990"/>
        <w:jc w:val="both"/>
        <w:rPr>
          <w:b w:val="0"/>
          <w:lang w:val="en-GB"/>
        </w:rPr>
      </w:pPr>
    </w:p>
    <w:p w:rsidR="00683297" w:rsidRPr="007F51D3" w:rsidRDefault="00683297" w:rsidP="00683297">
      <w:pPr>
        <w:tabs>
          <w:tab w:val="left" w:pos="7560"/>
        </w:tabs>
        <w:ind w:left="990"/>
        <w:jc w:val="both"/>
        <w:rPr>
          <w:b w:val="0"/>
          <w:lang w:val="en-GB"/>
        </w:rPr>
      </w:pPr>
      <w:r w:rsidRPr="007F51D3">
        <w:rPr>
          <w:b w:val="0"/>
          <w:lang w:val="en-GB"/>
        </w:rPr>
        <w:t xml:space="preserve">Further work environment &amp; infrastructure shall be provided to meet the objectives prescribed in this manual. For this </w:t>
      </w:r>
      <w:r w:rsidR="00191462">
        <w:rPr>
          <w:b w:val="0"/>
          <w:lang w:val="en-GB"/>
        </w:rPr>
        <w:t xml:space="preserve">following </w:t>
      </w:r>
      <w:r w:rsidRPr="007F51D3">
        <w:rPr>
          <w:b w:val="0"/>
          <w:lang w:val="en-GB"/>
        </w:rPr>
        <w:t xml:space="preserve">specific facilities </w:t>
      </w:r>
      <w:r w:rsidR="009E561F">
        <w:rPr>
          <w:b w:val="0"/>
          <w:lang w:val="en-GB"/>
        </w:rPr>
        <w:t>shall</w:t>
      </w:r>
      <w:r w:rsidRPr="007F51D3">
        <w:rPr>
          <w:b w:val="0"/>
          <w:lang w:val="en-GB"/>
        </w:rPr>
        <w:t xml:space="preserve"> be </w:t>
      </w:r>
      <w:r w:rsidR="00191462">
        <w:rPr>
          <w:b w:val="0"/>
          <w:lang w:val="en-GB"/>
        </w:rPr>
        <w:t>established:</w:t>
      </w:r>
      <w:r w:rsidRPr="007F51D3">
        <w:rPr>
          <w:b w:val="0"/>
          <w:lang w:val="en-GB"/>
        </w:rPr>
        <w:t xml:space="preserve"> </w:t>
      </w:r>
    </w:p>
    <w:p w:rsidR="00683297" w:rsidRPr="007F51D3" w:rsidRDefault="00683297" w:rsidP="00683297">
      <w:pPr>
        <w:numPr>
          <w:ilvl w:val="0"/>
          <w:numId w:val="36"/>
        </w:numPr>
        <w:tabs>
          <w:tab w:val="left" w:pos="1710"/>
        </w:tabs>
        <w:jc w:val="both"/>
        <w:rPr>
          <w:b w:val="0"/>
          <w:lang w:val="en-GB"/>
        </w:rPr>
      </w:pPr>
      <w:r w:rsidRPr="007F51D3">
        <w:rPr>
          <w:b w:val="0"/>
          <w:lang w:val="en-GB"/>
        </w:rPr>
        <w:t xml:space="preserve">single-window facility </w:t>
      </w:r>
      <w:r w:rsidR="009E561F">
        <w:rPr>
          <w:b w:val="0"/>
          <w:lang w:val="en-GB"/>
        </w:rPr>
        <w:t xml:space="preserve">at point of public contact </w:t>
      </w:r>
      <w:r w:rsidRPr="007F51D3">
        <w:rPr>
          <w:b w:val="0"/>
          <w:lang w:val="en-GB"/>
        </w:rPr>
        <w:t xml:space="preserve">by increasing number of service deliverables </w:t>
      </w:r>
      <w:r>
        <w:rPr>
          <w:b w:val="0"/>
          <w:lang w:val="en-GB"/>
        </w:rPr>
        <w:t>available across the counter or through other channels like online, phone or post</w:t>
      </w: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683297" w:rsidRPr="003778DB" w:rsidTr="003778DB">
        <w:tc>
          <w:tcPr>
            <w:tcW w:w="2628" w:type="dxa"/>
          </w:tcPr>
          <w:p w:rsidR="00683297" w:rsidRPr="003778DB" w:rsidRDefault="00683297" w:rsidP="003778DB">
            <w:pPr>
              <w:pStyle w:val="BodyText"/>
              <w:ind w:right="0"/>
              <w:jc w:val="both"/>
              <w:rPr>
                <w:rFonts w:ascii="Calibri" w:hAnsi="Calibri"/>
                <w:b w:val="0"/>
                <w:sz w:val="20"/>
                <w:lang w:val="en-GB"/>
              </w:rPr>
            </w:pPr>
            <w:r w:rsidRPr="003778DB">
              <w:rPr>
                <w:rFonts w:ascii="Calibri" w:hAnsi="Calibri"/>
                <w:sz w:val="20"/>
                <w:lang w:val="en-GB"/>
              </w:rPr>
              <w:t xml:space="preserve">SQM – 3.3  </w:t>
            </w:r>
          </w:p>
        </w:tc>
        <w:tc>
          <w:tcPr>
            <w:tcW w:w="6768" w:type="dxa"/>
            <w:vMerge w:val="restart"/>
          </w:tcPr>
          <w:p w:rsidR="00683297" w:rsidRPr="003778DB" w:rsidRDefault="00683297"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RESOURCE MANAGEMENT                           </w:t>
            </w:r>
          </w:p>
        </w:tc>
      </w:tr>
      <w:tr w:rsidR="00683297" w:rsidRPr="003778DB" w:rsidTr="003778DB">
        <w:tc>
          <w:tcPr>
            <w:tcW w:w="2628" w:type="dxa"/>
          </w:tcPr>
          <w:p w:rsidR="00683297"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683297" w:rsidRPr="003778DB" w:rsidRDefault="00683297" w:rsidP="003778DB">
            <w:pPr>
              <w:pStyle w:val="BodyText"/>
              <w:ind w:right="0"/>
              <w:jc w:val="both"/>
              <w:rPr>
                <w:rFonts w:ascii="Calibri" w:hAnsi="Calibri"/>
                <w:b w:val="0"/>
                <w:sz w:val="20"/>
                <w:lang w:val="en-GB"/>
              </w:rPr>
            </w:pPr>
          </w:p>
        </w:tc>
      </w:tr>
      <w:tr w:rsidR="00683297" w:rsidRPr="003778DB" w:rsidTr="003778DB">
        <w:tc>
          <w:tcPr>
            <w:tcW w:w="2628" w:type="dxa"/>
          </w:tcPr>
          <w:p w:rsidR="00683297" w:rsidRPr="003778DB" w:rsidRDefault="00683297" w:rsidP="003778DB">
            <w:pPr>
              <w:pStyle w:val="BodyText"/>
              <w:ind w:right="0"/>
              <w:jc w:val="both"/>
              <w:rPr>
                <w:rFonts w:ascii="Calibri" w:hAnsi="Calibri"/>
                <w:b w:val="0"/>
                <w:sz w:val="20"/>
                <w:lang w:val="en-GB"/>
              </w:rPr>
            </w:pPr>
            <w:r w:rsidRPr="003778DB">
              <w:rPr>
                <w:rFonts w:ascii="Calibri" w:hAnsi="Calibri"/>
                <w:sz w:val="20"/>
                <w:lang w:val="en-GB"/>
              </w:rPr>
              <w:lastRenderedPageBreak/>
              <w:t>Revision Date 27.07.2010</w:t>
            </w:r>
          </w:p>
        </w:tc>
        <w:tc>
          <w:tcPr>
            <w:tcW w:w="6768" w:type="dxa"/>
          </w:tcPr>
          <w:p w:rsidR="00683297" w:rsidRPr="003778DB" w:rsidRDefault="00683297" w:rsidP="003778DB">
            <w:pPr>
              <w:pStyle w:val="BodyText"/>
              <w:ind w:right="0"/>
              <w:jc w:val="right"/>
              <w:rPr>
                <w:rFonts w:ascii="Calibri" w:hAnsi="Calibri"/>
                <w:b w:val="0"/>
                <w:sz w:val="20"/>
                <w:lang w:val="en-GB"/>
              </w:rPr>
            </w:pPr>
            <w:r w:rsidRPr="003778DB">
              <w:rPr>
                <w:rFonts w:ascii="Calibri" w:hAnsi="Calibri"/>
                <w:sz w:val="20"/>
                <w:lang w:val="en-GB"/>
              </w:rPr>
              <w:t>Page 2 of 2</w:t>
            </w:r>
          </w:p>
        </w:tc>
      </w:tr>
    </w:tbl>
    <w:p w:rsidR="00683297" w:rsidRPr="007F51D3" w:rsidRDefault="009E561F" w:rsidP="00683297">
      <w:pPr>
        <w:numPr>
          <w:ilvl w:val="0"/>
          <w:numId w:val="36"/>
        </w:numPr>
        <w:tabs>
          <w:tab w:val="left" w:pos="1710"/>
        </w:tabs>
        <w:jc w:val="both"/>
        <w:rPr>
          <w:b w:val="0"/>
          <w:lang w:val="en-GB"/>
        </w:rPr>
      </w:pPr>
      <w:r>
        <w:rPr>
          <w:b w:val="0"/>
          <w:lang w:val="en-GB"/>
        </w:rPr>
        <w:t xml:space="preserve">information and </w:t>
      </w:r>
      <w:r w:rsidR="00683297" w:rsidRPr="007F51D3">
        <w:rPr>
          <w:b w:val="0"/>
          <w:lang w:val="en-GB"/>
        </w:rPr>
        <w:t xml:space="preserve">facilitation centres for information and guidance </w:t>
      </w:r>
      <w:r>
        <w:rPr>
          <w:b w:val="0"/>
          <w:lang w:val="en-GB"/>
        </w:rPr>
        <w:t xml:space="preserve">on procedures, application status etc. </w:t>
      </w:r>
      <w:r w:rsidR="00191462">
        <w:rPr>
          <w:b w:val="0"/>
          <w:lang w:val="en-GB"/>
        </w:rPr>
        <w:t xml:space="preserve">along with wide publicity and display of Citizens’ Charter </w:t>
      </w:r>
      <w:r w:rsidR="00683297">
        <w:rPr>
          <w:b w:val="0"/>
          <w:lang w:val="en-GB"/>
        </w:rPr>
        <w:t>helping increase customers’ voluntary compliance</w:t>
      </w:r>
      <w:r w:rsidR="00683297" w:rsidRPr="007F51D3">
        <w:rPr>
          <w:b w:val="0"/>
          <w:lang w:val="en-GB"/>
        </w:rPr>
        <w:t xml:space="preserve"> </w:t>
      </w:r>
    </w:p>
    <w:p w:rsidR="008F7AD6" w:rsidRDefault="00683297" w:rsidP="00683297">
      <w:pPr>
        <w:numPr>
          <w:ilvl w:val="0"/>
          <w:numId w:val="36"/>
        </w:numPr>
        <w:tabs>
          <w:tab w:val="num" w:pos="990"/>
          <w:tab w:val="left" w:pos="1710"/>
        </w:tabs>
        <w:jc w:val="both"/>
        <w:rPr>
          <w:b w:val="0"/>
          <w:lang w:val="en-GB"/>
        </w:rPr>
      </w:pPr>
      <w:r>
        <w:rPr>
          <w:b w:val="0"/>
          <w:lang w:val="en-GB"/>
        </w:rPr>
        <w:t>c</w:t>
      </w:r>
      <w:r w:rsidRPr="007F51D3">
        <w:rPr>
          <w:b w:val="0"/>
          <w:lang w:val="en-GB"/>
        </w:rPr>
        <w:t>ustomer</w:t>
      </w:r>
      <w:r>
        <w:rPr>
          <w:b w:val="0"/>
          <w:lang w:val="en-GB"/>
        </w:rPr>
        <w:t xml:space="preserve"> feedback cum suggestion forms collecting information on parameters that lead to high customer satisfaction. Parameters like reliability (timeliness, accuracy, &amp; availability), responsiveness &amp; empathy (caring attitude) and assurance (local language, knowledge and courtesy of employees) may be pro-actively captured in below format:</w:t>
      </w:r>
    </w:p>
    <w:p w:rsidR="00683297" w:rsidRDefault="00683297" w:rsidP="00683297">
      <w:pPr>
        <w:ind w:left="1350"/>
        <w:rPr>
          <w:bCs/>
          <w:u w:val="single"/>
          <w:lang w:val="en-GB"/>
        </w:rPr>
      </w:pPr>
      <w:r>
        <w:rPr>
          <w:bCs/>
          <w:u w:val="single"/>
          <w:lang w:val="en-GB"/>
        </w:rPr>
        <w:t>Sample feedback cum suggestion form</w:t>
      </w:r>
      <w:r w:rsidRPr="00E4145C">
        <w:rPr>
          <w:bCs/>
          <w:u w:val="single"/>
          <w:lang w:val="en-GB"/>
        </w:rPr>
        <w:t>:</w:t>
      </w:r>
      <w:r>
        <w:rPr>
          <w:bCs/>
          <w:u w:val="single"/>
          <w:lang w:val="en-GB"/>
        </w:rPr>
        <w:t xml:space="preserve"> </w:t>
      </w:r>
    </w:p>
    <w:p w:rsidR="00683297" w:rsidRDefault="00683297" w:rsidP="00683297">
      <w:pPr>
        <w:tabs>
          <w:tab w:val="left" w:pos="1710"/>
        </w:tabs>
        <w:ind w:left="1170"/>
        <w:jc w:val="both"/>
        <w:rPr>
          <w:b w:val="0"/>
          <w:lang w:val="en-GB"/>
        </w:rPr>
      </w:pPr>
    </w:p>
    <w:p w:rsidR="00683297" w:rsidRPr="00683297" w:rsidRDefault="005F479E" w:rsidP="00683297">
      <w:pPr>
        <w:tabs>
          <w:tab w:val="left" w:pos="1710"/>
        </w:tabs>
        <w:ind w:left="1170"/>
        <w:jc w:val="both"/>
        <w:rPr>
          <w:b w:val="0"/>
          <w:lang w:val="en-GB"/>
        </w:rPr>
      </w:pPr>
      <w:r>
        <w:rPr>
          <w:b w:val="0"/>
          <w:noProof/>
        </w:rPr>
        <w:drawing>
          <wp:inline distT="0" distB="0" distL="0" distR="0">
            <wp:extent cx="4166235" cy="2645410"/>
            <wp:effectExtent l="19050" t="0" r="571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3"/>
                    <a:srcRect/>
                    <a:stretch>
                      <a:fillRect/>
                    </a:stretch>
                  </pic:blipFill>
                  <pic:spPr bwMode="auto">
                    <a:xfrm>
                      <a:off x="0" y="0"/>
                      <a:ext cx="4166235" cy="2645410"/>
                    </a:xfrm>
                    <a:prstGeom prst="rect">
                      <a:avLst/>
                    </a:prstGeom>
                    <a:solidFill>
                      <a:srgbClr val="C0C0C0"/>
                    </a:solidFill>
                    <a:ln w="9525">
                      <a:noFill/>
                      <a:miter lim="800000"/>
                      <a:headEnd/>
                      <a:tailEnd/>
                    </a:ln>
                    <a:effectLst/>
                  </pic:spPr>
                </pic:pic>
              </a:graphicData>
            </a:graphic>
          </wp:inline>
        </w:drawing>
      </w:r>
    </w:p>
    <w:p w:rsidR="00683297" w:rsidRPr="00774DAE" w:rsidRDefault="00683297" w:rsidP="00683297">
      <w:pPr>
        <w:tabs>
          <w:tab w:val="left" w:pos="1710"/>
        </w:tabs>
        <w:ind w:left="1170"/>
        <w:jc w:val="both"/>
        <w:rPr>
          <w:rFonts w:ascii="Verdana" w:hAnsi="Verdana"/>
          <w:b w:val="0"/>
          <w:lang w:val="en-GB"/>
        </w:rPr>
      </w:pPr>
    </w:p>
    <w:p w:rsidR="00BE6C2C" w:rsidRPr="00E4145C" w:rsidRDefault="00683297" w:rsidP="00BE6C2C">
      <w:pPr>
        <w:rPr>
          <w:bCs/>
          <w:u w:val="single"/>
          <w:lang w:val="en-GB"/>
        </w:rPr>
      </w:pPr>
      <w:r w:rsidRPr="00683297">
        <w:rPr>
          <w:b w:val="0"/>
          <w:lang w:val="en-GB"/>
        </w:rPr>
        <w:t xml:space="preserve">(E) </w:t>
      </w:r>
      <w:r>
        <w:rPr>
          <w:b w:val="0"/>
          <w:lang w:val="en-GB"/>
        </w:rPr>
        <w:tab/>
      </w:r>
      <w:r w:rsidR="00BE6C2C" w:rsidRPr="00E4145C">
        <w:rPr>
          <w:bCs/>
          <w:u w:val="single"/>
          <w:lang w:val="en-GB"/>
        </w:rPr>
        <w:t>Customer/citizen lounge may be structured as per following sample architecture:</w:t>
      </w:r>
    </w:p>
    <w:p w:rsidR="00BE6C2C" w:rsidRDefault="005F479E" w:rsidP="00BE6C2C">
      <w:pPr>
        <w:rPr>
          <w:b w:val="0"/>
          <w:lang w:val="en-GB"/>
        </w:rPr>
      </w:pPr>
      <w:r>
        <w:rPr>
          <w:noProof/>
        </w:rPr>
        <w:drawing>
          <wp:anchor distT="0" distB="0" distL="114300" distR="114300" simplePos="0" relativeHeight="251661824" behindDoc="0" locked="0" layoutInCell="1" allowOverlap="1">
            <wp:simplePos x="0" y="0"/>
            <wp:positionH relativeFrom="column">
              <wp:posOffset>851535</wp:posOffset>
            </wp:positionH>
            <wp:positionV relativeFrom="paragraph">
              <wp:posOffset>122555</wp:posOffset>
            </wp:positionV>
            <wp:extent cx="4229100" cy="2743200"/>
            <wp:effectExtent l="1905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4"/>
                    <a:srcRect/>
                    <a:stretch>
                      <a:fillRect/>
                    </a:stretch>
                  </pic:blipFill>
                  <pic:spPr bwMode="auto">
                    <a:xfrm>
                      <a:off x="0" y="0"/>
                      <a:ext cx="4229100" cy="2743200"/>
                    </a:xfrm>
                    <a:prstGeom prst="rect">
                      <a:avLst/>
                    </a:prstGeom>
                    <a:noFill/>
                    <a:ln w="9525">
                      <a:noFill/>
                      <a:miter lim="800000"/>
                      <a:headEnd/>
                      <a:tailEnd/>
                    </a:ln>
                  </pic:spPr>
                </pic:pic>
              </a:graphicData>
            </a:graphic>
          </wp:anchor>
        </w:drawing>
      </w:r>
    </w:p>
    <w:p w:rsidR="002F28CB" w:rsidRDefault="002F28CB" w:rsidP="00BE6C2C">
      <w:pPr>
        <w:rPr>
          <w:b w:val="0"/>
          <w:lang w:val="en-GB"/>
        </w:rPr>
      </w:pPr>
    </w:p>
    <w:p w:rsidR="002F28CB" w:rsidRDefault="002F28CB" w:rsidP="00BE6C2C">
      <w:pPr>
        <w:rPr>
          <w:b w:val="0"/>
          <w:lang w:val="en-GB"/>
        </w:rPr>
      </w:pPr>
    </w:p>
    <w:p w:rsidR="002F28CB" w:rsidRDefault="002F28CB" w:rsidP="00BE6C2C">
      <w:pPr>
        <w:rPr>
          <w:b w:val="0"/>
          <w:lang w:val="en-GB"/>
        </w:rPr>
      </w:pPr>
    </w:p>
    <w:p w:rsidR="002F28CB" w:rsidRDefault="002F28CB" w:rsidP="00BE6C2C">
      <w:pPr>
        <w:rPr>
          <w:b w:val="0"/>
          <w:lang w:val="en-GB"/>
        </w:rPr>
      </w:pPr>
    </w:p>
    <w:p w:rsidR="002F28CB" w:rsidRDefault="002F28CB" w:rsidP="00BE6C2C">
      <w:pPr>
        <w:rPr>
          <w:b w:val="0"/>
          <w:lang w:val="en-GB"/>
        </w:rPr>
      </w:pPr>
    </w:p>
    <w:p w:rsidR="002F28CB" w:rsidRDefault="002F28CB" w:rsidP="00BE6C2C">
      <w:pPr>
        <w:rPr>
          <w:bCs/>
          <w:u w:val="single"/>
          <w:lang w:val="en-GB"/>
        </w:rPr>
      </w:pPr>
    </w:p>
    <w:p w:rsidR="002F28CB" w:rsidRDefault="002F28CB" w:rsidP="00BE6C2C">
      <w:pPr>
        <w:rPr>
          <w:bCs/>
          <w:u w:val="single"/>
          <w:lang w:val="en-GB"/>
        </w:rPr>
      </w:pPr>
    </w:p>
    <w:p w:rsidR="002F28CB" w:rsidRDefault="002F28CB" w:rsidP="00BE6C2C">
      <w:pPr>
        <w:rPr>
          <w:bCs/>
          <w:u w:val="single"/>
          <w:lang w:val="en-GB"/>
        </w:rPr>
      </w:pPr>
    </w:p>
    <w:p w:rsidR="002F28CB" w:rsidRDefault="002F28CB" w:rsidP="00BE6C2C">
      <w:pPr>
        <w:rPr>
          <w:bCs/>
          <w:u w:val="single"/>
          <w:lang w:val="en-GB"/>
        </w:rPr>
      </w:pPr>
    </w:p>
    <w:p w:rsidR="002F28CB" w:rsidRDefault="002F28CB" w:rsidP="00BE6C2C">
      <w:pPr>
        <w:rPr>
          <w:bCs/>
          <w:u w:val="single"/>
          <w:lang w:val="en-GB"/>
        </w:rPr>
      </w:pPr>
    </w:p>
    <w:p w:rsidR="002F28CB" w:rsidRDefault="002F28CB" w:rsidP="00BE6C2C">
      <w:pPr>
        <w:rPr>
          <w:bCs/>
          <w:u w:val="single"/>
          <w:lang w:val="en-GB"/>
        </w:rPr>
      </w:pPr>
    </w:p>
    <w:p w:rsidR="002F28CB" w:rsidRDefault="002F28CB" w:rsidP="00BE6C2C">
      <w:pPr>
        <w:rPr>
          <w:bCs/>
          <w:u w:val="single"/>
          <w:lang w:val="en-GB"/>
        </w:rPr>
      </w:pPr>
    </w:p>
    <w:p w:rsidR="002F28CB" w:rsidRDefault="002F28CB" w:rsidP="00BE6C2C">
      <w:pPr>
        <w:rPr>
          <w:bCs/>
          <w:u w:val="single"/>
          <w:lang w:val="en-GB"/>
        </w:rPr>
      </w:pPr>
    </w:p>
    <w:p w:rsidR="002F28CB" w:rsidRDefault="002F28CB" w:rsidP="00BE6C2C">
      <w:pPr>
        <w:rPr>
          <w:bCs/>
          <w:u w:val="single"/>
          <w:lang w:val="en-GB"/>
        </w:rPr>
      </w:pPr>
    </w:p>
    <w:p w:rsidR="002F28CB" w:rsidRDefault="002F28CB" w:rsidP="00BE6C2C">
      <w:pPr>
        <w:rPr>
          <w:bCs/>
          <w:u w:val="single"/>
          <w:lang w:val="en-GB"/>
        </w:rPr>
      </w:pPr>
    </w:p>
    <w:p w:rsidR="00EF5FEB" w:rsidRPr="00BE6C2C" w:rsidRDefault="00BE6C2C" w:rsidP="00BE6C2C">
      <w:pPr>
        <w:rPr>
          <w:b w:val="0"/>
          <w:lang w:val="en-GB"/>
        </w:rPr>
      </w:pPr>
      <w:r w:rsidRPr="00BE6C2C">
        <w:rPr>
          <w:b w:val="0"/>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EF5FEB" w:rsidRPr="003778DB" w:rsidTr="003778DB">
        <w:tc>
          <w:tcPr>
            <w:tcW w:w="2628" w:type="dxa"/>
          </w:tcPr>
          <w:p w:rsidR="00EF5FEB" w:rsidRPr="003778DB" w:rsidRDefault="00EF5FEB"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3.4  </w:t>
            </w:r>
          </w:p>
        </w:tc>
        <w:tc>
          <w:tcPr>
            <w:tcW w:w="6768" w:type="dxa"/>
            <w:vMerge w:val="restart"/>
          </w:tcPr>
          <w:p w:rsidR="00EF5FEB" w:rsidRPr="003778DB" w:rsidRDefault="00EF5FEB"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MANAGEMENT REVIEW                                     </w:t>
            </w:r>
          </w:p>
        </w:tc>
      </w:tr>
      <w:tr w:rsidR="00EF5FEB" w:rsidRPr="003778DB" w:rsidTr="003778DB">
        <w:tc>
          <w:tcPr>
            <w:tcW w:w="2628" w:type="dxa"/>
          </w:tcPr>
          <w:p w:rsidR="00EF5FEB"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w:t>
            </w:r>
            <w:r w:rsidR="00667F9D">
              <w:rPr>
                <w:rFonts w:ascii="Calibri" w:hAnsi="Calibri"/>
                <w:sz w:val="20"/>
                <w:lang w:val="en-GB"/>
              </w:rPr>
              <w:t>2</w:t>
            </w:r>
          </w:p>
        </w:tc>
        <w:tc>
          <w:tcPr>
            <w:tcW w:w="6768" w:type="dxa"/>
            <w:vMerge/>
          </w:tcPr>
          <w:p w:rsidR="00EF5FEB" w:rsidRPr="003778DB" w:rsidRDefault="00EF5FEB" w:rsidP="003778DB">
            <w:pPr>
              <w:pStyle w:val="BodyText"/>
              <w:ind w:right="0"/>
              <w:jc w:val="both"/>
              <w:rPr>
                <w:rFonts w:ascii="Calibri" w:hAnsi="Calibri"/>
                <w:b w:val="0"/>
                <w:sz w:val="20"/>
                <w:lang w:val="en-GB"/>
              </w:rPr>
            </w:pPr>
          </w:p>
        </w:tc>
      </w:tr>
      <w:tr w:rsidR="00EF5FEB" w:rsidRPr="003778DB" w:rsidTr="003778DB">
        <w:tc>
          <w:tcPr>
            <w:tcW w:w="2628" w:type="dxa"/>
          </w:tcPr>
          <w:p w:rsidR="00EF5FEB" w:rsidRPr="003778DB" w:rsidRDefault="00EF5FEB" w:rsidP="003D17D6">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3D17D6">
              <w:rPr>
                <w:rFonts w:ascii="Calibri" w:hAnsi="Calibri"/>
                <w:sz w:val="20"/>
                <w:lang w:val="en-GB"/>
              </w:rPr>
              <w:t>04.03</w:t>
            </w:r>
            <w:r w:rsidR="006E54BD" w:rsidRPr="003778DB">
              <w:rPr>
                <w:rFonts w:ascii="Calibri" w:hAnsi="Calibri"/>
                <w:sz w:val="20"/>
                <w:lang w:val="en-GB"/>
              </w:rPr>
              <w:t>.201</w:t>
            </w:r>
            <w:r w:rsidR="00667F9D">
              <w:rPr>
                <w:rFonts w:ascii="Calibri" w:hAnsi="Calibri"/>
                <w:sz w:val="20"/>
                <w:lang w:val="en-GB"/>
              </w:rPr>
              <w:t>3</w:t>
            </w:r>
          </w:p>
        </w:tc>
        <w:tc>
          <w:tcPr>
            <w:tcW w:w="6768" w:type="dxa"/>
          </w:tcPr>
          <w:p w:rsidR="00EF5FEB" w:rsidRPr="003778DB" w:rsidRDefault="00EF5FEB" w:rsidP="003778DB">
            <w:pPr>
              <w:pStyle w:val="BodyText"/>
              <w:ind w:right="0"/>
              <w:jc w:val="right"/>
              <w:rPr>
                <w:rFonts w:ascii="Calibri" w:hAnsi="Calibri"/>
                <w:b w:val="0"/>
                <w:sz w:val="20"/>
                <w:lang w:val="en-GB"/>
              </w:rPr>
            </w:pPr>
            <w:r w:rsidRPr="003778DB">
              <w:rPr>
                <w:rFonts w:ascii="Calibri" w:hAnsi="Calibri"/>
                <w:sz w:val="20"/>
                <w:lang w:val="en-GB"/>
              </w:rPr>
              <w:t>Page 1 of 1</w:t>
            </w:r>
          </w:p>
        </w:tc>
      </w:tr>
    </w:tbl>
    <w:p w:rsidR="00595843" w:rsidRPr="00AD09F6" w:rsidRDefault="00AA7C48" w:rsidP="00EF5FEB">
      <w:pPr>
        <w:tabs>
          <w:tab w:val="left" w:pos="7560"/>
        </w:tabs>
        <w:ind w:left="360"/>
        <w:jc w:val="both"/>
        <w:rPr>
          <w:b w:val="0"/>
          <w:bCs/>
          <w:lang w:val="en-GB"/>
        </w:rPr>
      </w:pPr>
      <w:r>
        <w:rPr>
          <w:b w:val="0"/>
          <w:bCs/>
          <w:lang w:val="en-GB"/>
        </w:rPr>
        <w:t xml:space="preserve">Implementation of Service Quality Manual shall be monitored at the </w:t>
      </w:r>
      <w:r w:rsidR="00640BC1">
        <w:rPr>
          <w:b w:val="0"/>
          <w:bCs/>
          <w:lang w:val="en-GB"/>
        </w:rPr>
        <w:t>apex</w:t>
      </w:r>
      <w:r>
        <w:rPr>
          <w:b w:val="0"/>
          <w:bCs/>
          <w:lang w:val="en-GB"/>
        </w:rPr>
        <w:t xml:space="preserve"> level. For this each field formation shall send </w:t>
      </w:r>
      <w:r w:rsidR="00640BC1">
        <w:rPr>
          <w:b w:val="0"/>
          <w:bCs/>
          <w:lang w:val="en-GB"/>
        </w:rPr>
        <w:t xml:space="preserve">a copy of its management review meeting </w:t>
      </w:r>
      <w:r>
        <w:rPr>
          <w:b w:val="0"/>
          <w:bCs/>
          <w:lang w:val="en-GB"/>
        </w:rPr>
        <w:t xml:space="preserve">to DGICCE in </w:t>
      </w:r>
      <w:r w:rsidR="005B6F44">
        <w:rPr>
          <w:b w:val="0"/>
          <w:bCs/>
          <w:lang w:val="en-GB"/>
        </w:rPr>
        <w:t xml:space="preserve">the </w:t>
      </w:r>
      <w:r>
        <w:rPr>
          <w:b w:val="0"/>
          <w:bCs/>
          <w:lang w:val="en-GB"/>
        </w:rPr>
        <w:t>format</w:t>
      </w:r>
      <w:r w:rsidR="005B6F44">
        <w:rPr>
          <w:b w:val="0"/>
          <w:bCs/>
          <w:lang w:val="en-GB"/>
        </w:rPr>
        <w:t xml:space="preserve"> prescribed in </w:t>
      </w:r>
      <w:smartTag w:uri="urn:schemas-microsoft-com:office:smarttags" w:element="stockticker">
        <w:r w:rsidR="00A514B6">
          <w:rPr>
            <w:b w:val="0"/>
            <w:bCs/>
            <w:lang w:val="en-GB"/>
          </w:rPr>
          <w:t>SQM</w:t>
        </w:r>
      </w:smartTag>
      <w:r w:rsidR="005B6F44">
        <w:rPr>
          <w:b w:val="0"/>
          <w:bCs/>
          <w:lang w:val="en-GB"/>
        </w:rPr>
        <w:t xml:space="preserve"> 3.1</w:t>
      </w:r>
      <w:r>
        <w:rPr>
          <w:b w:val="0"/>
          <w:bCs/>
          <w:lang w:val="en-GB"/>
        </w:rPr>
        <w:t xml:space="preserve">. </w:t>
      </w:r>
      <w:r w:rsidR="00640BC1">
        <w:rPr>
          <w:b w:val="0"/>
          <w:bCs/>
          <w:lang w:val="en-GB"/>
        </w:rPr>
        <w:t xml:space="preserve">DGICCE shall itself conduct periodic management reviews </w:t>
      </w:r>
      <w:r w:rsidR="00644CC6">
        <w:rPr>
          <w:b w:val="0"/>
          <w:bCs/>
          <w:lang w:val="en-GB"/>
        </w:rPr>
        <w:t xml:space="preserve">as per the format prescribed in SQM 3.1 </w:t>
      </w:r>
      <w:r w:rsidR="00640BC1">
        <w:rPr>
          <w:b w:val="0"/>
          <w:bCs/>
          <w:lang w:val="en-GB"/>
        </w:rPr>
        <w:t xml:space="preserve">wherein unit level review meetings results may be input. </w:t>
      </w:r>
      <w:r w:rsidR="00595843">
        <w:rPr>
          <w:b w:val="0"/>
          <w:bCs/>
          <w:lang w:val="en-GB"/>
        </w:rPr>
        <w:t xml:space="preserve">A copy of DGICCE management review report shall be sent to </w:t>
      </w:r>
      <w:r w:rsidR="0074147D">
        <w:rPr>
          <w:b w:val="0"/>
          <w:bCs/>
          <w:lang w:val="en-GB"/>
        </w:rPr>
        <w:t xml:space="preserve">the </w:t>
      </w:r>
      <w:r w:rsidR="00CD6303">
        <w:rPr>
          <w:b w:val="0"/>
          <w:bCs/>
          <w:lang w:val="en-GB"/>
        </w:rPr>
        <w:t>Board</w:t>
      </w:r>
      <w:r w:rsidR="00595843">
        <w:rPr>
          <w:b w:val="0"/>
          <w:bCs/>
          <w:lang w:val="en-GB"/>
        </w:rPr>
        <w:t>.</w:t>
      </w:r>
      <w:r w:rsidR="00AD09F6">
        <w:rPr>
          <w:b w:val="0"/>
          <w:bCs/>
          <w:lang w:val="en-GB"/>
        </w:rPr>
        <w:t xml:space="preserve"> </w:t>
      </w:r>
      <w:r w:rsidR="00AD09F6" w:rsidRPr="00AD09F6">
        <w:rPr>
          <w:b w:val="0"/>
          <w:bCs/>
          <w:lang w:val="en-GB"/>
        </w:rPr>
        <w:t xml:space="preserve">CBEC </w:t>
      </w:r>
      <w:r w:rsidR="00AD09F6">
        <w:rPr>
          <w:b w:val="0"/>
          <w:bCs/>
          <w:lang w:val="en-GB"/>
        </w:rPr>
        <w:t xml:space="preserve">shall </w:t>
      </w:r>
      <w:r w:rsidR="00AD09F6" w:rsidRPr="00AD09F6">
        <w:rPr>
          <w:b w:val="0"/>
          <w:bCs/>
          <w:lang w:val="en-GB"/>
        </w:rPr>
        <w:t xml:space="preserve">publish annually the data relating to performance, namely commitment relating to citizens’ </w:t>
      </w:r>
      <w:r w:rsidR="007C2994">
        <w:rPr>
          <w:b w:val="0"/>
          <w:bCs/>
          <w:lang w:val="en-GB"/>
        </w:rPr>
        <w:t>Charter</w:t>
      </w:r>
      <w:r w:rsidR="00AD09F6">
        <w:rPr>
          <w:b w:val="0"/>
          <w:bCs/>
          <w:lang w:val="en-GB"/>
        </w:rPr>
        <w:t xml:space="preserve">. </w:t>
      </w:r>
    </w:p>
    <w:p w:rsidR="00595843" w:rsidRDefault="00595843" w:rsidP="00AA7C48">
      <w:pPr>
        <w:tabs>
          <w:tab w:val="left" w:pos="7560"/>
        </w:tabs>
        <w:ind w:left="360"/>
        <w:jc w:val="both"/>
        <w:rPr>
          <w:b w:val="0"/>
          <w:bCs/>
          <w:lang w:val="en-GB"/>
        </w:rPr>
      </w:pPr>
    </w:p>
    <w:p w:rsidR="00AA7C48" w:rsidRDefault="00595843" w:rsidP="00AA7C48">
      <w:pPr>
        <w:tabs>
          <w:tab w:val="left" w:pos="7560"/>
        </w:tabs>
        <w:ind w:left="360"/>
        <w:jc w:val="both"/>
        <w:rPr>
          <w:b w:val="0"/>
          <w:bCs/>
          <w:lang w:val="en-GB"/>
        </w:rPr>
      </w:pPr>
      <w:r>
        <w:rPr>
          <w:b w:val="0"/>
          <w:bCs/>
          <w:lang w:val="en-GB"/>
        </w:rPr>
        <w:t xml:space="preserve">Each unit management review </w:t>
      </w:r>
      <w:r w:rsidR="00AA7C48">
        <w:rPr>
          <w:b w:val="0"/>
          <w:bCs/>
          <w:lang w:val="en-GB"/>
        </w:rPr>
        <w:t xml:space="preserve">report shall </w:t>
      </w:r>
      <w:r w:rsidR="0074147D">
        <w:rPr>
          <w:b w:val="0"/>
          <w:bCs/>
          <w:lang w:val="en-GB"/>
        </w:rPr>
        <w:t xml:space="preserve">include as annexure </w:t>
      </w:r>
      <w:r w:rsidR="00AA7C48">
        <w:rPr>
          <w:b w:val="0"/>
          <w:bCs/>
          <w:lang w:val="en-GB"/>
        </w:rPr>
        <w:t xml:space="preserve">how </w:t>
      </w:r>
      <w:r>
        <w:rPr>
          <w:b w:val="0"/>
          <w:bCs/>
          <w:lang w:val="en-GB"/>
        </w:rPr>
        <w:t xml:space="preserve">the unit </w:t>
      </w:r>
      <w:r w:rsidR="00AA7C48">
        <w:rPr>
          <w:b w:val="0"/>
          <w:bCs/>
          <w:lang w:val="en-GB"/>
        </w:rPr>
        <w:t xml:space="preserve">is performing against standards set by the </w:t>
      </w:r>
      <w:r w:rsidR="00CD6303">
        <w:rPr>
          <w:b w:val="0"/>
          <w:bCs/>
          <w:lang w:val="en-GB"/>
        </w:rPr>
        <w:t>Board</w:t>
      </w:r>
      <w:r w:rsidR="0074147D">
        <w:rPr>
          <w:b w:val="0"/>
          <w:bCs/>
          <w:lang w:val="en-GB"/>
        </w:rPr>
        <w:t xml:space="preserve">. The annexure format is </w:t>
      </w:r>
      <w:r w:rsidR="005B6F44">
        <w:rPr>
          <w:b w:val="0"/>
          <w:bCs/>
          <w:lang w:val="en-GB"/>
        </w:rPr>
        <w:t>given below</w:t>
      </w:r>
      <w:r w:rsidR="00B604FB">
        <w:rPr>
          <w:b w:val="0"/>
          <w:bCs/>
          <w:lang w:val="en-GB"/>
        </w:rPr>
        <w:t xml:space="preserve">. </w:t>
      </w:r>
      <w:r w:rsidR="000158ED">
        <w:rPr>
          <w:b w:val="0"/>
          <w:bCs/>
          <w:lang w:val="en-GB"/>
        </w:rPr>
        <w:t xml:space="preserve"> </w:t>
      </w:r>
      <w:r w:rsidR="00B542F6">
        <w:rPr>
          <w:b w:val="0"/>
          <w:bCs/>
          <w:lang w:val="en-GB"/>
        </w:rPr>
        <w:t>Analysis of the data and citizen feedback</w:t>
      </w:r>
      <w:r w:rsidR="00115801">
        <w:rPr>
          <w:b w:val="0"/>
          <w:bCs/>
          <w:lang w:val="en-GB"/>
        </w:rPr>
        <w:t xml:space="preserve"> and suggestions</w:t>
      </w:r>
      <w:r w:rsidR="00B542F6">
        <w:rPr>
          <w:b w:val="0"/>
          <w:bCs/>
          <w:lang w:val="en-GB"/>
        </w:rPr>
        <w:t xml:space="preserve"> shall be undertaken </w:t>
      </w:r>
      <w:r w:rsidR="00BA030F">
        <w:rPr>
          <w:b w:val="0"/>
          <w:bCs/>
          <w:lang w:val="en-GB"/>
        </w:rPr>
        <w:t xml:space="preserve">at apex and unit levels </w:t>
      </w:r>
      <w:r w:rsidR="00B542F6">
        <w:rPr>
          <w:b w:val="0"/>
          <w:bCs/>
          <w:lang w:val="en-GB"/>
        </w:rPr>
        <w:t xml:space="preserve">to suggest policy initiatives or changes in services </w:t>
      </w:r>
      <w:r w:rsidR="00BC3783">
        <w:rPr>
          <w:b w:val="0"/>
          <w:bCs/>
          <w:lang w:val="en-GB"/>
        </w:rPr>
        <w:t>&amp;</w:t>
      </w:r>
      <w:r w:rsidR="00B542F6">
        <w:rPr>
          <w:b w:val="0"/>
          <w:bCs/>
          <w:lang w:val="en-GB"/>
        </w:rPr>
        <w:t xml:space="preserve"> norms, to meet citizen expectations. </w:t>
      </w:r>
    </w:p>
    <w:p w:rsidR="00AA7C48" w:rsidRDefault="00AA7C48" w:rsidP="00AA7C48">
      <w:pPr>
        <w:tabs>
          <w:tab w:val="left" w:pos="7560"/>
        </w:tabs>
        <w:ind w:left="360"/>
        <w:jc w:val="both"/>
        <w:rPr>
          <w:b w:val="0"/>
          <w:bCs/>
          <w:lang w:val="en-GB"/>
        </w:rPr>
      </w:pPr>
    </w:p>
    <w:p w:rsidR="00AA7C48" w:rsidRDefault="00AA7C48" w:rsidP="00AA7C48">
      <w:pPr>
        <w:tabs>
          <w:tab w:val="left" w:pos="7560"/>
        </w:tabs>
        <w:ind w:left="360"/>
        <w:jc w:val="both"/>
        <w:rPr>
          <w:b w:val="0"/>
          <w:bCs/>
          <w:lang w:val="en-GB"/>
        </w:rPr>
      </w:pPr>
    </w:p>
    <w:p w:rsidR="002F45B2" w:rsidRDefault="005F479E" w:rsidP="005354F3">
      <w:pPr>
        <w:tabs>
          <w:tab w:val="left" w:pos="7560"/>
        </w:tabs>
        <w:ind w:left="360"/>
        <w:jc w:val="both"/>
      </w:pPr>
      <w:r>
        <w:rPr>
          <w:noProof/>
        </w:rPr>
        <w:drawing>
          <wp:inline distT="0" distB="0" distL="0" distR="0">
            <wp:extent cx="5722620" cy="36195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722620" cy="3619500"/>
                    </a:xfrm>
                    <a:prstGeom prst="rect">
                      <a:avLst/>
                    </a:prstGeom>
                    <a:noFill/>
                    <a:ln w="9525">
                      <a:noFill/>
                      <a:miter lim="800000"/>
                      <a:headEnd/>
                      <a:tailEnd/>
                    </a:ln>
                  </pic:spPr>
                </pic:pic>
              </a:graphicData>
            </a:graphic>
          </wp:inline>
        </w:drawing>
      </w:r>
    </w:p>
    <w:p w:rsidR="002F45B2" w:rsidRDefault="002F45B2" w:rsidP="00C02454">
      <w:pPr>
        <w:tabs>
          <w:tab w:val="left" w:pos="-2430"/>
          <w:tab w:val="left" w:pos="-2340"/>
        </w:tabs>
        <w:ind w:left="720" w:right="1199"/>
        <w:jc w:val="center"/>
      </w:pPr>
    </w:p>
    <w:p w:rsidR="009D15F5" w:rsidRDefault="00AA7C48" w:rsidP="00C02454">
      <w:pPr>
        <w:tabs>
          <w:tab w:val="left" w:pos="-2430"/>
          <w:tab w:val="left" w:pos="-2340"/>
        </w:tabs>
        <w:ind w:left="720" w:right="1199"/>
        <w:jc w:val="center"/>
        <w:rPr>
          <w:b w:val="0"/>
          <w:bCs/>
        </w:rPr>
      </w:pPr>
      <w:r w:rsidRPr="002F45B2">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9D15F5" w:rsidRPr="003778DB" w:rsidTr="003778DB">
        <w:tc>
          <w:tcPr>
            <w:tcW w:w="2628" w:type="dxa"/>
          </w:tcPr>
          <w:p w:rsidR="009D15F5" w:rsidRPr="003778DB" w:rsidRDefault="009D15F5"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4.0  </w:t>
            </w:r>
          </w:p>
        </w:tc>
        <w:tc>
          <w:tcPr>
            <w:tcW w:w="6768" w:type="dxa"/>
            <w:vMerge w:val="restart"/>
          </w:tcPr>
          <w:p w:rsidR="009D15F5" w:rsidRPr="003778DB" w:rsidRDefault="007B05B5" w:rsidP="003778DB">
            <w:pPr>
              <w:pStyle w:val="BodyText"/>
              <w:ind w:right="0"/>
              <w:jc w:val="center"/>
              <w:rPr>
                <w:rFonts w:ascii="Calibri" w:hAnsi="Calibri"/>
                <w:bCs/>
                <w:sz w:val="28"/>
                <w:szCs w:val="28"/>
                <w:lang w:val="en-GB"/>
              </w:rPr>
            </w:pPr>
            <w:r w:rsidRPr="003778DB">
              <w:rPr>
                <w:lang w:val="en-GB"/>
              </w:rPr>
              <w:t>EXPLANATION OF SERVICE DELIVERABLES &amp; FUNCTIONS</w:t>
            </w:r>
          </w:p>
        </w:tc>
      </w:tr>
      <w:tr w:rsidR="009D15F5" w:rsidRPr="003778DB" w:rsidTr="003778DB">
        <w:tc>
          <w:tcPr>
            <w:tcW w:w="2628" w:type="dxa"/>
          </w:tcPr>
          <w:p w:rsidR="009D15F5"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9D15F5" w:rsidRPr="003778DB" w:rsidRDefault="009D15F5" w:rsidP="003778DB">
            <w:pPr>
              <w:pStyle w:val="BodyText"/>
              <w:ind w:right="0"/>
              <w:jc w:val="both"/>
              <w:rPr>
                <w:rFonts w:ascii="Calibri" w:hAnsi="Calibri"/>
                <w:b w:val="0"/>
                <w:sz w:val="20"/>
                <w:lang w:val="en-GB"/>
              </w:rPr>
            </w:pPr>
          </w:p>
        </w:tc>
      </w:tr>
      <w:tr w:rsidR="009D15F5" w:rsidRPr="003778DB" w:rsidTr="003778DB">
        <w:tc>
          <w:tcPr>
            <w:tcW w:w="2628" w:type="dxa"/>
          </w:tcPr>
          <w:p w:rsidR="009D15F5" w:rsidRPr="003778DB" w:rsidRDefault="009D15F5"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9D15F5" w:rsidRPr="003778DB" w:rsidRDefault="009D15F5" w:rsidP="003778DB">
            <w:pPr>
              <w:pStyle w:val="BodyText"/>
              <w:ind w:right="0"/>
              <w:jc w:val="right"/>
              <w:rPr>
                <w:rFonts w:ascii="Calibri" w:hAnsi="Calibri"/>
                <w:b w:val="0"/>
                <w:sz w:val="20"/>
                <w:lang w:val="en-GB"/>
              </w:rPr>
            </w:pPr>
            <w:r w:rsidRPr="003778DB">
              <w:rPr>
                <w:rFonts w:ascii="Calibri" w:hAnsi="Calibri"/>
                <w:sz w:val="20"/>
                <w:lang w:val="en-GB"/>
              </w:rPr>
              <w:t>Page 1 of 6</w:t>
            </w:r>
          </w:p>
        </w:tc>
      </w:tr>
    </w:tbl>
    <w:p w:rsidR="00BF1808" w:rsidRDefault="00BF1808" w:rsidP="00BC2CCD">
      <w:pPr>
        <w:autoSpaceDE w:val="0"/>
        <w:autoSpaceDN w:val="0"/>
        <w:adjustRightInd w:val="0"/>
        <w:jc w:val="both"/>
        <w:rPr>
          <w:rFonts w:ascii="Calibri" w:hAnsi="Calibri"/>
          <w:b w:val="0"/>
          <w:bCs/>
          <w:szCs w:val="24"/>
          <w:lang w:val="en-GB"/>
        </w:rPr>
      </w:pPr>
      <w:r>
        <w:rPr>
          <w:rFonts w:ascii="Calibri" w:hAnsi="Calibri"/>
          <w:b w:val="0"/>
          <w:bCs/>
          <w:szCs w:val="24"/>
          <w:lang w:val="en-GB"/>
        </w:rPr>
        <w:t>(</w:t>
      </w:r>
      <w:r w:rsidRPr="00BF1808">
        <w:rPr>
          <w:rFonts w:ascii="Calibri" w:hAnsi="Calibri"/>
          <w:b w:val="0"/>
          <w:bCs/>
          <w:szCs w:val="24"/>
          <w:lang w:val="en-GB"/>
        </w:rPr>
        <w:t>This information is provided for general understanding about the department. For any specific information please contact your nearest CBEC office</w:t>
      </w:r>
      <w:r>
        <w:rPr>
          <w:rFonts w:ascii="Calibri" w:hAnsi="Calibri"/>
          <w:b w:val="0"/>
          <w:bCs/>
          <w:szCs w:val="24"/>
          <w:lang w:val="en-GB"/>
        </w:rPr>
        <w:t>)</w:t>
      </w:r>
    </w:p>
    <w:p w:rsidR="00BF3E75" w:rsidRDefault="00BF3E75" w:rsidP="00BC2CCD">
      <w:pPr>
        <w:autoSpaceDE w:val="0"/>
        <w:autoSpaceDN w:val="0"/>
        <w:adjustRightInd w:val="0"/>
        <w:jc w:val="both"/>
        <w:rPr>
          <w:rFonts w:ascii="Calibri" w:hAnsi="Calibri"/>
          <w:b w:val="0"/>
          <w:bCs/>
          <w:szCs w:val="24"/>
          <w:lang w:val="en-GB"/>
        </w:rPr>
      </w:pPr>
    </w:p>
    <w:p w:rsidR="00BF1808" w:rsidRPr="00BF1808" w:rsidRDefault="00BF3E75" w:rsidP="00BC2CCD">
      <w:pPr>
        <w:autoSpaceDE w:val="0"/>
        <w:autoSpaceDN w:val="0"/>
        <w:adjustRightInd w:val="0"/>
        <w:jc w:val="both"/>
        <w:rPr>
          <w:rFonts w:ascii="Calibri" w:hAnsi="Calibri"/>
          <w:b w:val="0"/>
          <w:bCs/>
          <w:szCs w:val="24"/>
          <w:lang w:val="en-GB"/>
        </w:rPr>
      </w:pPr>
      <w:r>
        <w:rPr>
          <w:rFonts w:ascii="Calibri" w:hAnsi="Calibri"/>
          <w:sz w:val="28"/>
          <w:szCs w:val="28"/>
          <w:lang w:val="en-GB"/>
        </w:rPr>
        <w:t xml:space="preserve">Information about service deliverables committed by CBEC in Citizens’ </w:t>
      </w:r>
      <w:r w:rsidR="007C2994">
        <w:rPr>
          <w:rFonts w:ascii="Calibri" w:hAnsi="Calibri"/>
          <w:sz w:val="28"/>
          <w:szCs w:val="28"/>
          <w:lang w:val="en-GB"/>
        </w:rPr>
        <w:t>Charter</w:t>
      </w:r>
    </w:p>
    <w:tbl>
      <w:tblPr>
        <w:tblW w:w="1009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7"/>
        <w:gridCol w:w="2673"/>
        <w:gridCol w:w="3161"/>
        <w:gridCol w:w="2329"/>
        <w:gridCol w:w="1278"/>
      </w:tblGrid>
      <w:tr w:rsidR="000800C2" w:rsidRPr="003778DB" w:rsidTr="003778DB">
        <w:tc>
          <w:tcPr>
            <w:tcW w:w="657" w:type="dxa"/>
            <w:shd w:val="clear" w:color="auto" w:fill="C0C0C0"/>
          </w:tcPr>
          <w:p w:rsidR="000800C2" w:rsidRPr="003778DB" w:rsidRDefault="000800C2" w:rsidP="003778DB">
            <w:pPr>
              <w:jc w:val="center"/>
              <w:rPr>
                <w:rFonts w:ascii="Calibri" w:hAnsi="Calibri"/>
                <w:sz w:val="20"/>
              </w:rPr>
            </w:pPr>
            <w:r w:rsidRPr="003778DB">
              <w:rPr>
                <w:rFonts w:ascii="Calibri" w:hAnsi="Calibri"/>
                <w:sz w:val="20"/>
              </w:rPr>
              <w:t>S.No.</w:t>
            </w:r>
          </w:p>
        </w:tc>
        <w:tc>
          <w:tcPr>
            <w:tcW w:w="2673" w:type="dxa"/>
            <w:shd w:val="clear" w:color="auto" w:fill="C0C0C0"/>
          </w:tcPr>
          <w:p w:rsidR="000800C2" w:rsidRPr="003778DB" w:rsidRDefault="000800C2" w:rsidP="003778DB">
            <w:pPr>
              <w:jc w:val="center"/>
              <w:rPr>
                <w:rFonts w:ascii="Calibri" w:hAnsi="Calibri"/>
                <w:sz w:val="20"/>
              </w:rPr>
            </w:pPr>
            <w:r w:rsidRPr="003778DB">
              <w:rPr>
                <w:rFonts w:ascii="Calibri" w:hAnsi="Calibri"/>
                <w:sz w:val="20"/>
              </w:rPr>
              <w:t xml:space="preserve">Service in Citizens’ </w:t>
            </w:r>
            <w:r w:rsidR="007C2994" w:rsidRPr="003778DB">
              <w:rPr>
                <w:rFonts w:ascii="Calibri" w:hAnsi="Calibri"/>
                <w:sz w:val="20"/>
              </w:rPr>
              <w:t>Charter</w:t>
            </w:r>
          </w:p>
        </w:tc>
        <w:tc>
          <w:tcPr>
            <w:tcW w:w="3161" w:type="dxa"/>
            <w:shd w:val="clear" w:color="auto" w:fill="C0C0C0"/>
          </w:tcPr>
          <w:p w:rsidR="000800C2" w:rsidRPr="003778DB" w:rsidRDefault="000800C2" w:rsidP="003778DB">
            <w:pPr>
              <w:jc w:val="center"/>
              <w:rPr>
                <w:rFonts w:ascii="Calibri" w:hAnsi="Calibri"/>
                <w:sz w:val="20"/>
              </w:rPr>
            </w:pPr>
            <w:r w:rsidRPr="003778DB">
              <w:rPr>
                <w:rFonts w:ascii="Calibri" w:hAnsi="Calibri"/>
                <w:sz w:val="20"/>
              </w:rPr>
              <w:t>What is covered</w:t>
            </w:r>
          </w:p>
        </w:tc>
        <w:tc>
          <w:tcPr>
            <w:tcW w:w="2329" w:type="dxa"/>
            <w:shd w:val="clear" w:color="auto" w:fill="C0C0C0"/>
          </w:tcPr>
          <w:p w:rsidR="000800C2" w:rsidRPr="003778DB" w:rsidRDefault="000800C2" w:rsidP="003778DB">
            <w:pPr>
              <w:jc w:val="center"/>
              <w:rPr>
                <w:rFonts w:ascii="Calibri" w:hAnsi="Calibri"/>
                <w:sz w:val="20"/>
              </w:rPr>
            </w:pPr>
            <w:r w:rsidRPr="003778DB">
              <w:rPr>
                <w:rFonts w:ascii="Calibri" w:hAnsi="Calibri"/>
                <w:sz w:val="20"/>
              </w:rPr>
              <w:t>Input needed from customer/ citizen</w:t>
            </w:r>
          </w:p>
        </w:tc>
        <w:tc>
          <w:tcPr>
            <w:tcW w:w="1278" w:type="dxa"/>
            <w:shd w:val="clear" w:color="auto" w:fill="C0C0C0"/>
          </w:tcPr>
          <w:p w:rsidR="000800C2" w:rsidRPr="003778DB" w:rsidRDefault="000800C2" w:rsidP="003778DB">
            <w:pPr>
              <w:jc w:val="center"/>
              <w:rPr>
                <w:rFonts w:ascii="Calibri" w:hAnsi="Calibri"/>
                <w:sz w:val="20"/>
              </w:rPr>
            </w:pPr>
            <w:r w:rsidRPr="003778DB">
              <w:rPr>
                <w:rFonts w:ascii="Calibri" w:hAnsi="Calibri"/>
                <w:sz w:val="20"/>
              </w:rPr>
              <w:t>Service Deliverable</w:t>
            </w:r>
          </w:p>
        </w:tc>
      </w:tr>
      <w:tr w:rsidR="000800C2" w:rsidRPr="003778DB" w:rsidTr="003778DB">
        <w:tc>
          <w:tcPr>
            <w:tcW w:w="657" w:type="dxa"/>
          </w:tcPr>
          <w:p w:rsidR="000800C2" w:rsidRPr="003778DB" w:rsidRDefault="000800C2" w:rsidP="00F14632">
            <w:pPr>
              <w:rPr>
                <w:rFonts w:ascii="Calibri" w:hAnsi="Calibri"/>
                <w:b w:val="0"/>
                <w:bCs/>
                <w:sz w:val="20"/>
              </w:rPr>
            </w:pPr>
            <w:r w:rsidRPr="003778DB">
              <w:rPr>
                <w:rFonts w:ascii="Calibri" w:hAnsi="Calibri"/>
                <w:b w:val="0"/>
                <w:bCs/>
                <w:sz w:val="20"/>
              </w:rPr>
              <w:t>1.</w:t>
            </w:r>
          </w:p>
        </w:tc>
        <w:tc>
          <w:tcPr>
            <w:tcW w:w="2673" w:type="dxa"/>
          </w:tcPr>
          <w:p w:rsidR="000800C2" w:rsidRPr="003778DB" w:rsidRDefault="000800C2" w:rsidP="00F14632">
            <w:pPr>
              <w:rPr>
                <w:rFonts w:ascii="Calibri" w:hAnsi="Calibri"/>
                <w:b w:val="0"/>
                <w:bCs/>
                <w:sz w:val="20"/>
              </w:rPr>
            </w:pPr>
            <w:r w:rsidRPr="003778DB">
              <w:rPr>
                <w:rFonts w:ascii="Calibri" w:hAnsi="Calibri"/>
                <w:b w:val="0"/>
                <w:bCs/>
                <w:sz w:val="20"/>
              </w:rPr>
              <w:t>Acknowledge all written communications including declarations, intimations, applications and returns immediately and in no case later than 7 working days of their receipt</w:t>
            </w:r>
          </w:p>
        </w:tc>
        <w:tc>
          <w:tcPr>
            <w:tcW w:w="3161" w:type="dxa"/>
          </w:tcPr>
          <w:p w:rsidR="000800C2" w:rsidRPr="003778DB" w:rsidRDefault="000800C2" w:rsidP="00F14632">
            <w:pPr>
              <w:rPr>
                <w:rFonts w:ascii="Calibri" w:hAnsi="Calibri"/>
                <w:b w:val="0"/>
                <w:bCs/>
                <w:sz w:val="20"/>
              </w:rPr>
            </w:pPr>
            <w:r w:rsidRPr="003778DB">
              <w:rPr>
                <w:rFonts w:ascii="Calibri" w:hAnsi="Calibri"/>
                <w:b w:val="0"/>
                <w:bCs/>
                <w:sz w:val="20"/>
              </w:rPr>
              <w:t>Only the documents received from Citizen shall be considered in this standard.  No internal department correspondence will be a part of the standard.</w:t>
            </w:r>
          </w:p>
        </w:tc>
        <w:tc>
          <w:tcPr>
            <w:tcW w:w="2329" w:type="dxa"/>
          </w:tcPr>
          <w:p w:rsidR="000800C2" w:rsidRPr="003778DB" w:rsidRDefault="00AC6DF0" w:rsidP="00F14632">
            <w:pPr>
              <w:rPr>
                <w:rFonts w:ascii="Calibri" w:hAnsi="Calibri"/>
                <w:b w:val="0"/>
                <w:bCs/>
                <w:sz w:val="20"/>
              </w:rPr>
            </w:pPr>
            <w:r w:rsidRPr="003778DB">
              <w:rPr>
                <w:rFonts w:ascii="Calibri" w:hAnsi="Calibri"/>
                <w:b w:val="0"/>
                <w:bCs/>
                <w:sz w:val="20"/>
              </w:rPr>
              <w:t>Written communication on plain paper or in prescribed format</w:t>
            </w:r>
          </w:p>
        </w:tc>
        <w:tc>
          <w:tcPr>
            <w:tcW w:w="1278" w:type="dxa"/>
          </w:tcPr>
          <w:p w:rsidR="000800C2" w:rsidRPr="003778DB" w:rsidRDefault="000800C2" w:rsidP="00F14632">
            <w:pPr>
              <w:rPr>
                <w:rFonts w:ascii="Calibri" w:hAnsi="Calibri"/>
                <w:b w:val="0"/>
                <w:bCs/>
                <w:sz w:val="20"/>
              </w:rPr>
            </w:pPr>
            <w:r w:rsidRPr="003778DB">
              <w:rPr>
                <w:rFonts w:ascii="Calibri" w:hAnsi="Calibri"/>
                <w:b w:val="0"/>
                <w:bCs/>
                <w:sz w:val="20"/>
              </w:rPr>
              <w:t>Acknowledgement with unique ID issued.</w:t>
            </w:r>
          </w:p>
        </w:tc>
      </w:tr>
      <w:tr w:rsidR="000800C2" w:rsidRPr="003778DB" w:rsidTr="003778DB">
        <w:tc>
          <w:tcPr>
            <w:tcW w:w="657" w:type="dxa"/>
          </w:tcPr>
          <w:p w:rsidR="000800C2" w:rsidRPr="003778DB" w:rsidRDefault="000800C2" w:rsidP="00F14632">
            <w:pPr>
              <w:rPr>
                <w:rFonts w:ascii="Calibri" w:hAnsi="Calibri"/>
                <w:b w:val="0"/>
                <w:bCs/>
                <w:sz w:val="20"/>
              </w:rPr>
            </w:pPr>
            <w:r w:rsidRPr="003778DB">
              <w:rPr>
                <w:rFonts w:ascii="Calibri" w:hAnsi="Calibri"/>
                <w:b w:val="0"/>
                <w:bCs/>
                <w:sz w:val="20"/>
              </w:rPr>
              <w:t>2.</w:t>
            </w:r>
          </w:p>
        </w:tc>
        <w:tc>
          <w:tcPr>
            <w:tcW w:w="2673" w:type="dxa"/>
          </w:tcPr>
          <w:p w:rsidR="000800C2" w:rsidRPr="003778DB" w:rsidRDefault="000800C2" w:rsidP="00F14632">
            <w:pPr>
              <w:rPr>
                <w:rFonts w:ascii="Calibri" w:hAnsi="Calibri"/>
                <w:b w:val="0"/>
                <w:bCs/>
                <w:sz w:val="20"/>
              </w:rPr>
            </w:pPr>
            <w:r w:rsidRPr="003778DB">
              <w:rPr>
                <w:rFonts w:ascii="Calibri" w:hAnsi="Calibri"/>
                <w:b w:val="0"/>
                <w:bCs/>
                <w:sz w:val="20"/>
              </w:rPr>
              <w:t>Convey decision on matters relating to declarations or assessments within 15 working days of their receipt</w:t>
            </w:r>
          </w:p>
        </w:tc>
        <w:tc>
          <w:tcPr>
            <w:tcW w:w="3161" w:type="dxa"/>
          </w:tcPr>
          <w:p w:rsidR="000800C2" w:rsidRPr="003778DB" w:rsidRDefault="00D22E97" w:rsidP="00F14632">
            <w:pPr>
              <w:rPr>
                <w:rFonts w:ascii="Calibri" w:hAnsi="Calibri"/>
                <w:b w:val="0"/>
                <w:bCs/>
                <w:sz w:val="20"/>
              </w:rPr>
            </w:pPr>
            <w:r w:rsidRPr="003778DB">
              <w:rPr>
                <w:rFonts w:ascii="Calibri" w:hAnsi="Calibri"/>
                <w:b w:val="0"/>
                <w:bCs/>
                <w:sz w:val="20"/>
              </w:rPr>
              <w:t>Scrutiny is not a part of standard. As regards where this applies, the decision is warranted for the benefit of citizen. A d</w:t>
            </w:r>
            <w:r w:rsidR="000800C2" w:rsidRPr="003778DB">
              <w:rPr>
                <w:rFonts w:ascii="Calibri" w:hAnsi="Calibri"/>
                <w:b w:val="0"/>
                <w:bCs/>
                <w:sz w:val="20"/>
              </w:rPr>
              <w:t>ecision in matters like goods detained, bank guarantees not released or assessee needs a speaking</w:t>
            </w:r>
            <w:r w:rsidRPr="003778DB">
              <w:rPr>
                <w:rFonts w:ascii="Calibri" w:hAnsi="Calibri"/>
                <w:b w:val="0"/>
                <w:bCs/>
                <w:sz w:val="20"/>
              </w:rPr>
              <w:t>-</w:t>
            </w:r>
            <w:r w:rsidR="000800C2" w:rsidRPr="003778DB">
              <w:rPr>
                <w:rFonts w:ascii="Calibri" w:hAnsi="Calibri"/>
                <w:b w:val="0"/>
                <w:bCs/>
                <w:sz w:val="20"/>
              </w:rPr>
              <w:t xml:space="preserve">order etc will be covered in this </w:t>
            </w:r>
            <w:r w:rsidRPr="003778DB">
              <w:rPr>
                <w:rFonts w:ascii="Calibri" w:hAnsi="Calibri"/>
                <w:b w:val="0"/>
                <w:bCs/>
                <w:sz w:val="20"/>
              </w:rPr>
              <w:t>service</w:t>
            </w:r>
            <w:r w:rsidR="000800C2" w:rsidRPr="003778DB">
              <w:rPr>
                <w:rFonts w:ascii="Calibri" w:hAnsi="Calibri"/>
                <w:b w:val="0"/>
                <w:bCs/>
                <w:sz w:val="20"/>
              </w:rPr>
              <w:t xml:space="preserve">.  Even a decision like unable to release the goods, if assessee wants the goods to be released, will be considered as a decision.  </w:t>
            </w:r>
          </w:p>
        </w:tc>
        <w:tc>
          <w:tcPr>
            <w:tcW w:w="2329" w:type="dxa"/>
          </w:tcPr>
          <w:p w:rsidR="000800C2" w:rsidRPr="003778DB" w:rsidRDefault="003F6A6C" w:rsidP="00F14632">
            <w:pPr>
              <w:rPr>
                <w:rFonts w:ascii="Calibri" w:hAnsi="Calibri"/>
                <w:b w:val="0"/>
                <w:bCs/>
                <w:sz w:val="20"/>
              </w:rPr>
            </w:pPr>
            <w:r w:rsidRPr="003778DB">
              <w:rPr>
                <w:rFonts w:ascii="Calibri" w:hAnsi="Calibri"/>
                <w:b w:val="0"/>
                <w:bCs/>
                <w:sz w:val="20"/>
              </w:rPr>
              <w:t>Written communication on plain paper or in prescribed format specifically highlighting that a decision is needed</w:t>
            </w:r>
          </w:p>
        </w:tc>
        <w:tc>
          <w:tcPr>
            <w:tcW w:w="1278" w:type="dxa"/>
          </w:tcPr>
          <w:p w:rsidR="000800C2" w:rsidRPr="003778DB" w:rsidRDefault="003F6A6C" w:rsidP="00F14632">
            <w:pPr>
              <w:rPr>
                <w:rFonts w:ascii="Calibri" w:hAnsi="Calibri"/>
                <w:b w:val="0"/>
                <w:bCs/>
                <w:sz w:val="20"/>
              </w:rPr>
            </w:pPr>
            <w:r w:rsidRPr="003778DB">
              <w:rPr>
                <w:rFonts w:ascii="Calibri" w:hAnsi="Calibri"/>
                <w:b w:val="0"/>
                <w:bCs/>
                <w:sz w:val="20"/>
              </w:rPr>
              <w:t>Written reply to customer</w:t>
            </w:r>
          </w:p>
        </w:tc>
      </w:tr>
      <w:tr w:rsidR="000800C2" w:rsidRPr="003778DB" w:rsidTr="003778DB">
        <w:tc>
          <w:tcPr>
            <w:tcW w:w="657" w:type="dxa"/>
          </w:tcPr>
          <w:p w:rsidR="000800C2" w:rsidRPr="003778DB" w:rsidRDefault="000800C2" w:rsidP="00F14632">
            <w:pPr>
              <w:rPr>
                <w:rFonts w:ascii="Calibri" w:hAnsi="Calibri"/>
                <w:b w:val="0"/>
                <w:bCs/>
                <w:sz w:val="20"/>
              </w:rPr>
            </w:pPr>
            <w:r w:rsidRPr="003778DB">
              <w:rPr>
                <w:rFonts w:ascii="Calibri" w:hAnsi="Calibri"/>
                <w:b w:val="0"/>
                <w:bCs/>
                <w:sz w:val="20"/>
              </w:rPr>
              <w:t>3.</w:t>
            </w:r>
          </w:p>
        </w:tc>
        <w:tc>
          <w:tcPr>
            <w:tcW w:w="2673" w:type="dxa"/>
          </w:tcPr>
          <w:p w:rsidR="000800C2" w:rsidRPr="003778DB" w:rsidRDefault="000800C2" w:rsidP="00F14632">
            <w:pPr>
              <w:rPr>
                <w:rFonts w:ascii="Calibri" w:hAnsi="Calibri"/>
                <w:b w:val="0"/>
                <w:bCs/>
                <w:sz w:val="20"/>
              </w:rPr>
            </w:pPr>
            <w:r w:rsidRPr="003778DB">
              <w:rPr>
                <w:rFonts w:ascii="Calibri" w:hAnsi="Calibri"/>
                <w:b w:val="0"/>
                <w:bCs/>
                <w:sz w:val="20"/>
              </w:rPr>
              <w:t>Dispose of a refund claim within 3 months of receipt of a complete claim</w:t>
            </w:r>
          </w:p>
        </w:tc>
        <w:tc>
          <w:tcPr>
            <w:tcW w:w="3161" w:type="dxa"/>
          </w:tcPr>
          <w:p w:rsidR="000800C2" w:rsidRPr="003778DB" w:rsidRDefault="002C1BB3" w:rsidP="00F14632">
            <w:pPr>
              <w:rPr>
                <w:rFonts w:ascii="Calibri" w:hAnsi="Calibri"/>
                <w:b w:val="0"/>
                <w:bCs/>
                <w:sz w:val="20"/>
              </w:rPr>
            </w:pPr>
            <w:r w:rsidRPr="003778DB">
              <w:rPr>
                <w:rFonts w:ascii="Calibri" w:hAnsi="Calibri"/>
                <w:b w:val="0"/>
                <w:bCs/>
                <w:sz w:val="20"/>
              </w:rPr>
              <w:t xml:space="preserve">Refund claim under Central Excise Act, Customs Act or Finance Act 1994 read with a notification </w:t>
            </w:r>
          </w:p>
        </w:tc>
        <w:tc>
          <w:tcPr>
            <w:tcW w:w="2329" w:type="dxa"/>
          </w:tcPr>
          <w:p w:rsidR="000800C2" w:rsidRPr="003778DB" w:rsidRDefault="006451A9" w:rsidP="00F14632">
            <w:pPr>
              <w:rPr>
                <w:rFonts w:ascii="Calibri" w:hAnsi="Calibri"/>
                <w:b w:val="0"/>
                <w:bCs/>
                <w:sz w:val="20"/>
              </w:rPr>
            </w:pPr>
            <w:r w:rsidRPr="003778DB">
              <w:rPr>
                <w:rFonts w:ascii="Calibri" w:hAnsi="Calibri"/>
                <w:b w:val="0"/>
                <w:bCs/>
                <w:sz w:val="20"/>
              </w:rPr>
              <w:t>Complete refund claim in prescribed format. List of documents to be attached with the claim are available on CBEC website.</w:t>
            </w:r>
          </w:p>
        </w:tc>
        <w:tc>
          <w:tcPr>
            <w:tcW w:w="1278" w:type="dxa"/>
          </w:tcPr>
          <w:p w:rsidR="000800C2" w:rsidRPr="003778DB" w:rsidRDefault="00130C80" w:rsidP="00F14632">
            <w:pPr>
              <w:rPr>
                <w:rFonts w:ascii="Calibri" w:hAnsi="Calibri"/>
                <w:b w:val="0"/>
                <w:bCs/>
                <w:sz w:val="20"/>
              </w:rPr>
            </w:pPr>
            <w:r w:rsidRPr="003778DB">
              <w:rPr>
                <w:rFonts w:ascii="Calibri" w:hAnsi="Calibri"/>
                <w:b w:val="0"/>
                <w:bCs/>
                <w:sz w:val="20"/>
              </w:rPr>
              <w:t>Refund cheque or refund rejection as per due procedure</w:t>
            </w:r>
          </w:p>
        </w:tc>
      </w:tr>
      <w:tr w:rsidR="00A8747D" w:rsidRPr="003778DB" w:rsidTr="003778DB">
        <w:tc>
          <w:tcPr>
            <w:tcW w:w="657" w:type="dxa"/>
          </w:tcPr>
          <w:p w:rsidR="00A8747D" w:rsidRPr="003778DB" w:rsidRDefault="00A8747D" w:rsidP="00F14632">
            <w:pPr>
              <w:rPr>
                <w:rFonts w:ascii="Calibri" w:hAnsi="Calibri"/>
                <w:b w:val="0"/>
                <w:bCs/>
                <w:sz w:val="20"/>
              </w:rPr>
            </w:pPr>
            <w:r w:rsidRPr="003778DB">
              <w:rPr>
                <w:rFonts w:ascii="Calibri" w:hAnsi="Calibri"/>
                <w:b w:val="0"/>
                <w:bCs/>
                <w:sz w:val="20"/>
              </w:rPr>
              <w:t>4.</w:t>
            </w:r>
          </w:p>
        </w:tc>
        <w:tc>
          <w:tcPr>
            <w:tcW w:w="2673" w:type="dxa"/>
          </w:tcPr>
          <w:p w:rsidR="00A8747D" w:rsidRPr="003778DB" w:rsidRDefault="00A8747D" w:rsidP="004B7C2D">
            <w:pPr>
              <w:rPr>
                <w:rFonts w:ascii="Calibri" w:hAnsi="Calibri"/>
                <w:b w:val="0"/>
                <w:bCs/>
                <w:sz w:val="20"/>
              </w:rPr>
            </w:pPr>
            <w:r w:rsidRPr="003778DB">
              <w:rPr>
                <w:rFonts w:ascii="Calibri" w:hAnsi="Calibri"/>
                <w:b w:val="0"/>
                <w:bCs/>
                <w:sz w:val="20"/>
              </w:rPr>
              <w:t>Remit drawback within 7 working days of,</w:t>
            </w:r>
          </w:p>
          <w:p w:rsidR="00A8747D" w:rsidRPr="003778DB" w:rsidRDefault="00A8747D" w:rsidP="004B7C2D">
            <w:pPr>
              <w:rPr>
                <w:rFonts w:ascii="Calibri" w:hAnsi="Calibri"/>
                <w:b w:val="0"/>
                <w:bCs/>
                <w:sz w:val="20"/>
              </w:rPr>
            </w:pPr>
            <w:r w:rsidRPr="003778DB">
              <w:rPr>
                <w:rFonts w:ascii="Calibri" w:hAnsi="Calibri"/>
                <w:b w:val="0"/>
                <w:bCs/>
                <w:sz w:val="20"/>
              </w:rPr>
              <w:t xml:space="preserve">- </w:t>
            </w:r>
            <w:r w:rsidRPr="003778DB">
              <w:rPr>
                <w:rFonts w:ascii="Calibri" w:hAnsi="Calibri"/>
                <w:b w:val="0"/>
                <w:bCs/>
                <w:sz w:val="20"/>
              </w:rPr>
              <w:tab/>
              <w:t>filing of manifest in the case of electronic processing of declarations</w:t>
            </w:r>
          </w:p>
          <w:p w:rsidR="00A8747D" w:rsidRPr="003778DB" w:rsidRDefault="00A8747D" w:rsidP="004B7C2D">
            <w:pPr>
              <w:rPr>
                <w:rFonts w:ascii="Calibri" w:hAnsi="Calibri"/>
                <w:b w:val="0"/>
                <w:bCs/>
                <w:sz w:val="20"/>
              </w:rPr>
            </w:pPr>
            <w:r w:rsidRPr="003778DB">
              <w:rPr>
                <w:rFonts w:ascii="Calibri" w:hAnsi="Calibri"/>
                <w:b w:val="0"/>
                <w:bCs/>
                <w:sz w:val="20"/>
              </w:rPr>
              <w:t xml:space="preserve">- </w:t>
            </w:r>
            <w:r w:rsidRPr="003778DB">
              <w:rPr>
                <w:rFonts w:ascii="Calibri" w:hAnsi="Calibri"/>
                <w:b w:val="0"/>
                <w:bCs/>
                <w:sz w:val="20"/>
              </w:rPr>
              <w:tab/>
              <w:t>filing of a paper claim in the case of manual processing</w:t>
            </w:r>
          </w:p>
        </w:tc>
        <w:tc>
          <w:tcPr>
            <w:tcW w:w="3161" w:type="dxa"/>
          </w:tcPr>
          <w:p w:rsidR="00A8747D" w:rsidRPr="003778DB" w:rsidRDefault="00264DDF" w:rsidP="00A8747D">
            <w:pPr>
              <w:rPr>
                <w:rFonts w:ascii="Calibri" w:hAnsi="Calibri"/>
                <w:b w:val="0"/>
                <w:bCs/>
                <w:sz w:val="20"/>
              </w:rPr>
            </w:pPr>
            <w:r w:rsidRPr="003778DB">
              <w:rPr>
                <w:rFonts w:ascii="Calibri" w:hAnsi="Calibri"/>
                <w:b w:val="0"/>
                <w:bCs/>
                <w:sz w:val="20"/>
              </w:rPr>
              <w:t>Drawback given as an export incentive</w:t>
            </w:r>
          </w:p>
        </w:tc>
        <w:tc>
          <w:tcPr>
            <w:tcW w:w="2329" w:type="dxa"/>
          </w:tcPr>
          <w:p w:rsidR="00A8747D" w:rsidRPr="003778DB" w:rsidRDefault="00264DDF" w:rsidP="00A8747D">
            <w:pPr>
              <w:rPr>
                <w:rFonts w:ascii="Calibri" w:hAnsi="Calibri"/>
                <w:b w:val="0"/>
                <w:bCs/>
                <w:sz w:val="20"/>
              </w:rPr>
            </w:pPr>
            <w:r w:rsidRPr="003778DB">
              <w:rPr>
                <w:rFonts w:ascii="Calibri" w:hAnsi="Calibri"/>
                <w:b w:val="0"/>
                <w:bCs/>
                <w:sz w:val="20"/>
              </w:rPr>
              <w:t>In case of electronic filing of declaration, drawback shall be sanctioned automatically. For paper claim submit in prescribed format</w:t>
            </w:r>
          </w:p>
        </w:tc>
        <w:tc>
          <w:tcPr>
            <w:tcW w:w="1278" w:type="dxa"/>
          </w:tcPr>
          <w:p w:rsidR="00A8747D" w:rsidRPr="003778DB" w:rsidRDefault="00A8747D" w:rsidP="00A8747D">
            <w:pPr>
              <w:rPr>
                <w:rFonts w:ascii="Calibri" w:hAnsi="Calibri"/>
                <w:b w:val="0"/>
                <w:bCs/>
                <w:sz w:val="20"/>
              </w:rPr>
            </w:pPr>
            <w:r w:rsidRPr="003778DB">
              <w:rPr>
                <w:rFonts w:ascii="Calibri" w:hAnsi="Calibri"/>
                <w:b w:val="0"/>
                <w:bCs/>
                <w:sz w:val="20"/>
              </w:rPr>
              <w:t xml:space="preserve">Drawback </w:t>
            </w:r>
            <w:r w:rsidR="00264DDF" w:rsidRPr="003778DB">
              <w:rPr>
                <w:rFonts w:ascii="Calibri" w:hAnsi="Calibri"/>
                <w:b w:val="0"/>
                <w:bCs/>
                <w:sz w:val="20"/>
              </w:rPr>
              <w:t>sanctioned and sent to bank or as cheque. Else rejected as per due procedure</w:t>
            </w:r>
          </w:p>
        </w:tc>
      </w:tr>
      <w:tr w:rsidR="00A8747D" w:rsidRPr="003778DB" w:rsidTr="003778DB">
        <w:tc>
          <w:tcPr>
            <w:tcW w:w="657" w:type="dxa"/>
          </w:tcPr>
          <w:p w:rsidR="00A8747D" w:rsidRPr="003778DB" w:rsidRDefault="00A8747D" w:rsidP="00F14632">
            <w:pPr>
              <w:rPr>
                <w:rFonts w:ascii="Calibri" w:hAnsi="Calibri"/>
                <w:b w:val="0"/>
                <w:bCs/>
                <w:sz w:val="20"/>
              </w:rPr>
            </w:pPr>
            <w:r w:rsidRPr="003778DB">
              <w:rPr>
                <w:rFonts w:ascii="Calibri" w:hAnsi="Calibri"/>
                <w:b w:val="0"/>
                <w:bCs/>
                <w:sz w:val="20"/>
              </w:rPr>
              <w:t>5.</w:t>
            </w:r>
          </w:p>
        </w:tc>
        <w:tc>
          <w:tcPr>
            <w:tcW w:w="2673" w:type="dxa"/>
          </w:tcPr>
          <w:p w:rsidR="00A8747D" w:rsidRPr="003778DB" w:rsidRDefault="00A8747D" w:rsidP="004B7C2D">
            <w:pPr>
              <w:rPr>
                <w:rFonts w:ascii="Calibri" w:hAnsi="Calibri"/>
                <w:b w:val="0"/>
                <w:bCs/>
                <w:sz w:val="20"/>
              </w:rPr>
            </w:pPr>
            <w:r w:rsidRPr="003778DB">
              <w:rPr>
                <w:rFonts w:ascii="Calibri" w:hAnsi="Calibri"/>
                <w:b w:val="0"/>
                <w:bCs/>
                <w:sz w:val="20"/>
              </w:rPr>
              <w:t>Clear the goods, where the declaration relating to any consignment is complete and correct,</w:t>
            </w:r>
          </w:p>
          <w:p w:rsidR="00A8747D" w:rsidRPr="003778DB" w:rsidRDefault="00A8747D" w:rsidP="004B7C2D">
            <w:pPr>
              <w:rPr>
                <w:rFonts w:ascii="Calibri" w:hAnsi="Calibri"/>
                <w:b w:val="0"/>
                <w:bCs/>
                <w:sz w:val="20"/>
              </w:rPr>
            </w:pPr>
            <w:r w:rsidRPr="003778DB">
              <w:rPr>
                <w:rFonts w:ascii="Calibri" w:hAnsi="Calibri"/>
                <w:b w:val="0"/>
                <w:bCs/>
                <w:sz w:val="20"/>
              </w:rPr>
              <w:t xml:space="preserve">- </w:t>
            </w:r>
            <w:r w:rsidRPr="003778DB">
              <w:rPr>
                <w:rFonts w:ascii="Calibri" w:hAnsi="Calibri"/>
                <w:b w:val="0"/>
                <w:bCs/>
                <w:sz w:val="20"/>
              </w:rPr>
              <w:tab/>
              <w:t>in case of exports, within 24 hours of filing of declaration</w:t>
            </w:r>
          </w:p>
        </w:tc>
        <w:tc>
          <w:tcPr>
            <w:tcW w:w="3161" w:type="dxa"/>
          </w:tcPr>
          <w:p w:rsidR="00A8747D" w:rsidRPr="003778DB" w:rsidRDefault="00355F46" w:rsidP="00F14632">
            <w:pPr>
              <w:rPr>
                <w:rFonts w:ascii="Calibri" w:hAnsi="Calibri"/>
                <w:b w:val="0"/>
                <w:bCs/>
                <w:sz w:val="20"/>
              </w:rPr>
            </w:pPr>
            <w:r w:rsidRPr="003778DB">
              <w:rPr>
                <w:rFonts w:ascii="Calibri" w:hAnsi="Calibri"/>
                <w:b w:val="0"/>
                <w:bCs/>
                <w:sz w:val="20"/>
              </w:rPr>
              <w:t>Clear the goods covered under a declaration of export like shipping bill.</w:t>
            </w:r>
          </w:p>
        </w:tc>
        <w:tc>
          <w:tcPr>
            <w:tcW w:w="2329" w:type="dxa"/>
          </w:tcPr>
          <w:p w:rsidR="00A8747D" w:rsidRPr="003778DB" w:rsidRDefault="00355F46" w:rsidP="00F14632">
            <w:pPr>
              <w:rPr>
                <w:rFonts w:ascii="Calibri" w:hAnsi="Calibri"/>
                <w:b w:val="0"/>
                <w:bCs/>
                <w:sz w:val="20"/>
              </w:rPr>
            </w:pPr>
            <w:r w:rsidRPr="003778DB">
              <w:rPr>
                <w:rFonts w:ascii="Calibri" w:hAnsi="Calibri"/>
                <w:b w:val="0"/>
                <w:bCs/>
                <w:sz w:val="20"/>
              </w:rPr>
              <w:t>Electronic filing of declaration through ICES or in paper in prescribed format</w:t>
            </w:r>
          </w:p>
        </w:tc>
        <w:tc>
          <w:tcPr>
            <w:tcW w:w="1278" w:type="dxa"/>
          </w:tcPr>
          <w:p w:rsidR="00A8747D" w:rsidRPr="003778DB" w:rsidRDefault="0067324B" w:rsidP="00F14632">
            <w:pPr>
              <w:rPr>
                <w:rFonts w:ascii="Calibri" w:hAnsi="Calibri"/>
                <w:b w:val="0"/>
                <w:bCs/>
                <w:sz w:val="20"/>
              </w:rPr>
            </w:pPr>
            <w:r w:rsidRPr="003778DB">
              <w:rPr>
                <w:rFonts w:ascii="Calibri" w:hAnsi="Calibri"/>
                <w:b w:val="0"/>
                <w:bCs/>
                <w:sz w:val="20"/>
              </w:rPr>
              <w:t>Goods ‘</w:t>
            </w:r>
            <w:r w:rsidR="00355F46" w:rsidRPr="003778DB">
              <w:rPr>
                <w:rFonts w:ascii="Calibri" w:hAnsi="Calibri"/>
                <w:b w:val="0"/>
                <w:bCs/>
                <w:sz w:val="20"/>
              </w:rPr>
              <w:t>Let export order</w:t>
            </w:r>
            <w:r w:rsidRPr="003778DB">
              <w:rPr>
                <w:rFonts w:ascii="Calibri" w:hAnsi="Calibri"/>
                <w:b w:val="0"/>
                <w:bCs/>
                <w:sz w:val="20"/>
              </w:rPr>
              <w:t>’</w:t>
            </w:r>
          </w:p>
        </w:tc>
      </w:tr>
    </w:tbl>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6B4EEF" w:rsidRPr="003778DB" w:rsidTr="003778DB">
        <w:tc>
          <w:tcPr>
            <w:tcW w:w="2628" w:type="dxa"/>
          </w:tcPr>
          <w:p w:rsidR="006B4EEF" w:rsidRPr="003778DB" w:rsidRDefault="006B4EEF" w:rsidP="003778DB">
            <w:pPr>
              <w:pStyle w:val="BodyText"/>
              <w:ind w:right="0"/>
              <w:jc w:val="both"/>
              <w:rPr>
                <w:rFonts w:ascii="Calibri" w:hAnsi="Calibri"/>
                <w:b w:val="0"/>
                <w:sz w:val="20"/>
                <w:lang w:val="en-GB"/>
              </w:rPr>
            </w:pPr>
            <w:r w:rsidRPr="003778DB">
              <w:rPr>
                <w:rFonts w:ascii="Calibri" w:hAnsi="Calibri"/>
                <w:sz w:val="20"/>
                <w:lang w:val="en-GB"/>
              </w:rPr>
              <w:t xml:space="preserve">SQM – 4.0  </w:t>
            </w:r>
          </w:p>
        </w:tc>
        <w:tc>
          <w:tcPr>
            <w:tcW w:w="6768" w:type="dxa"/>
            <w:vMerge w:val="restart"/>
          </w:tcPr>
          <w:p w:rsidR="006B4EEF" w:rsidRPr="003778DB" w:rsidRDefault="007B05B5" w:rsidP="003778DB">
            <w:pPr>
              <w:pStyle w:val="BodyText"/>
              <w:ind w:right="0"/>
              <w:jc w:val="center"/>
              <w:rPr>
                <w:rFonts w:ascii="Calibri" w:hAnsi="Calibri"/>
                <w:bCs/>
                <w:sz w:val="28"/>
                <w:szCs w:val="28"/>
                <w:lang w:val="en-GB"/>
              </w:rPr>
            </w:pPr>
            <w:r w:rsidRPr="003778DB">
              <w:rPr>
                <w:lang w:val="en-GB"/>
              </w:rPr>
              <w:t>EXPLANATION OF SERVICE DELIVERABLES &amp; FUNCTIONS</w:t>
            </w:r>
          </w:p>
        </w:tc>
      </w:tr>
      <w:tr w:rsidR="006B4EEF" w:rsidRPr="003778DB" w:rsidTr="003778DB">
        <w:tc>
          <w:tcPr>
            <w:tcW w:w="2628" w:type="dxa"/>
          </w:tcPr>
          <w:p w:rsidR="006B4EEF" w:rsidRPr="003778DB" w:rsidRDefault="00ED2FB5" w:rsidP="00667F9D">
            <w:pPr>
              <w:pStyle w:val="BodyText"/>
              <w:ind w:right="0"/>
              <w:jc w:val="both"/>
              <w:rPr>
                <w:rFonts w:ascii="Calibri" w:hAnsi="Calibri"/>
                <w:b w:val="0"/>
                <w:sz w:val="20"/>
                <w:lang w:val="en-GB"/>
              </w:rPr>
            </w:pPr>
            <w:r w:rsidRPr="003778DB">
              <w:rPr>
                <w:rFonts w:ascii="Calibri" w:hAnsi="Calibri"/>
                <w:sz w:val="20"/>
                <w:lang w:val="en-GB"/>
              </w:rPr>
              <w:t>Revision No.</w:t>
            </w:r>
            <w:r w:rsidR="00667F9D">
              <w:rPr>
                <w:rFonts w:ascii="Calibri" w:hAnsi="Calibri"/>
                <w:sz w:val="20"/>
                <w:lang w:val="en-GB"/>
              </w:rPr>
              <w:t>2</w:t>
            </w:r>
          </w:p>
        </w:tc>
        <w:tc>
          <w:tcPr>
            <w:tcW w:w="6768" w:type="dxa"/>
            <w:vMerge/>
          </w:tcPr>
          <w:p w:rsidR="006B4EEF" w:rsidRPr="003778DB" w:rsidRDefault="006B4EEF" w:rsidP="003778DB">
            <w:pPr>
              <w:pStyle w:val="BodyText"/>
              <w:ind w:right="0"/>
              <w:jc w:val="both"/>
              <w:rPr>
                <w:rFonts w:ascii="Calibri" w:hAnsi="Calibri"/>
                <w:b w:val="0"/>
                <w:sz w:val="20"/>
                <w:lang w:val="en-GB"/>
              </w:rPr>
            </w:pPr>
          </w:p>
        </w:tc>
      </w:tr>
      <w:tr w:rsidR="006B4EEF" w:rsidRPr="003778DB" w:rsidTr="003778DB">
        <w:tc>
          <w:tcPr>
            <w:tcW w:w="2628" w:type="dxa"/>
          </w:tcPr>
          <w:p w:rsidR="006B4EEF" w:rsidRPr="003778DB" w:rsidRDefault="006B4EEF" w:rsidP="006B0126">
            <w:pPr>
              <w:pStyle w:val="BodyText"/>
              <w:ind w:right="0"/>
              <w:jc w:val="both"/>
              <w:rPr>
                <w:rFonts w:ascii="Calibri" w:hAnsi="Calibri"/>
                <w:b w:val="0"/>
                <w:sz w:val="20"/>
                <w:lang w:val="en-GB"/>
              </w:rPr>
            </w:pPr>
            <w:r w:rsidRPr="003778DB">
              <w:rPr>
                <w:rFonts w:ascii="Calibri" w:hAnsi="Calibri"/>
                <w:sz w:val="20"/>
                <w:lang w:val="en-GB"/>
              </w:rPr>
              <w:lastRenderedPageBreak/>
              <w:t xml:space="preserve">Revision Date </w:t>
            </w:r>
            <w:r w:rsidR="006B0126">
              <w:rPr>
                <w:rFonts w:ascii="Calibri" w:hAnsi="Calibri"/>
                <w:sz w:val="20"/>
                <w:lang w:val="en-GB"/>
              </w:rPr>
              <w:t>04.03</w:t>
            </w:r>
            <w:r w:rsidR="006E54BD" w:rsidRPr="003778DB">
              <w:rPr>
                <w:rFonts w:ascii="Calibri" w:hAnsi="Calibri"/>
                <w:sz w:val="20"/>
                <w:lang w:val="en-GB"/>
              </w:rPr>
              <w:t>.201</w:t>
            </w:r>
            <w:r w:rsidR="00667F9D">
              <w:rPr>
                <w:rFonts w:ascii="Calibri" w:hAnsi="Calibri"/>
                <w:sz w:val="20"/>
                <w:lang w:val="en-GB"/>
              </w:rPr>
              <w:t>3</w:t>
            </w:r>
          </w:p>
        </w:tc>
        <w:tc>
          <w:tcPr>
            <w:tcW w:w="6768" w:type="dxa"/>
          </w:tcPr>
          <w:p w:rsidR="006B4EEF" w:rsidRPr="003778DB" w:rsidRDefault="006B4EEF" w:rsidP="003778DB">
            <w:pPr>
              <w:pStyle w:val="BodyText"/>
              <w:ind w:right="0"/>
              <w:jc w:val="right"/>
              <w:rPr>
                <w:rFonts w:ascii="Calibri" w:hAnsi="Calibri"/>
                <w:b w:val="0"/>
                <w:sz w:val="20"/>
                <w:lang w:val="en-GB"/>
              </w:rPr>
            </w:pPr>
            <w:r w:rsidRPr="003778DB">
              <w:rPr>
                <w:rFonts w:ascii="Calibri" w:hAnsi="Calibri"/>
                <w:sz w:val="20"/>
                <w:lang w:val="en-GB"/>
              </w:rPr>
              <w:t>Page 2 of 6</w:t>
            </w:r>
          </w:p>
        </w:tc>
      </w:tr>
    </w:tbl>
    <w:p w:rsidR="00F14632" w:rsidRDefault="00F14632" w:rsidP="00BC2CCD">
      <w:pPr>
        <w:autoSpaceDE w:val="0"/>
        <w:autoSpaceDN w:val="0"/>
        <w:adjustRightInd w:val="0"/>
        <w:jc w:val="both"/>
        <w:rPr>
          <w:rFonts w:ascii="Calibri" w:hAnsi="Calibri"/>
          <w:sz w:val="28"/>
          <w:szCs w:val="28"/>
          <w:lang w:val="en-GB"/>
        </w:rPr>
      </w:pPr>
    </w:p>
    <w:tbl>
      <w:tblPr>
        <w:tblW w:w="1053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3213"/>
        <w:gridCol w:w="3052"/>
        <w:gridCol w:w="2078"/>
        <w:gridCol w:w="1530"/>
      </w:tblGrid>
      <w:tr w:rsidR="006B4EEF" w:rsidRPr="003778DB" w:rsidTr="005E168F">
        <w:tc>
          <w:tcPr>
            <w:tcW w:w="657" w:type="dxa"/>
            <w:shd w:val="clear" w:color="auto" w:fill="C0C0C0"/>
          </w:tcPr>
          <w:p w:rsidR="006B4EEF" w:rsidRPr="003778DB" w:rsidRDefault="006B4EEF" w:rsidP="003778DB">
            <w:pPr>
              <w:jc w:val="center"/>
              <w:rPr>
                <w:rFonts w:ascii="Calibri" w:hAnsi="Calibri"/>
                <w:sz w:val="20"/>
              </w:rPr>
            </w:pPr>
            <w:r w:rsidRPr="003778DB">
              <w:rPr>
                <w:rFonts w:ascii="Calibri" w:hAnsi="Calibri"/>
                <w:sz w:val="20"/>
              </w:rPr>
              <w:t>S.No.</w:t>
            </w:r>
          </w:p>
        </w:tc>
        <w:tc>
          <w:tcPr>
            <w:tcW w:w="3213" w:type="dxa"/>
            <w:shd w:val="clear" w:color="auto" w:fill="C0C0C0"/>
          </w:tcPr>
          <w:p w:rsidR="006B4EEF" w:rsidRPr="003778DB" w:rsidRDefault="006B4EEF" w:rsidP="003778DB">
            <w:pPr>
              <w:jc w:val="center"/>
              <w:rPr>
                <w:rFonts w:ascii="Calibri" w:hAnsi="Calibri"/>
                <w:sz w:val="20"/>
              </w:rPr>
            </w:pPr>
            <w:r w:rsidRPr="003778DB">
              <w:rPr>
                <w:rFonts w:ascii="Calibri" w:hAnsi="Calibri"/>
                <w:sz w:val="20"/>
              </w:rPr>
              <w:t xml:space="preserve">Service in Citizens’ </w:t>
            </w:r>
            <w:r w:rsidR="007C2994" w:rsidRPr="003778DB">
              <w:rPr>
                <w:rFonts w:ascii="Calibri" w:hAnsi="Calibri"/>
                <w:sz w:val="20"/>
              </w:rPr>
              <w:t>Charter</w:t>
            </w:r>
          </w:p>
        </w:tc>
        <w:tc>
          <w:tcPr>
            <w:tcW w:w="3052" w:type="dxa"/>
            <w:shd w:val="clear" w:color="auto" w:fill="C0C0C0"/>
          </w:tcPr>
          <w:p w:rsidR="006B4EEF" w:rsidRPr="003778DB" w:rsidRDefault="006B4EEF" w:rsidP="003778DB">
            <w:pPr>
              <w:jc w:val="center"/>
              <w:rPr>
                <w:rFonts w:ascii="Calibri" w:hAnsi="Calibri"/>
                <w:sz w:val="20"/>
              </w:rPr>
            </w:pPr>
            <w:r w:rsidRPr="003778DB">
              <w:rPr>
                <w:rFonts w:ascii="Calibri" w:hAnsi="Calibri"/>
                <w:sz w:val="20"/>
              </w:rPr>
              <w:t>What is covered</w:t>
            </w:r>
          </w:p>
        </w:tc>
        <w:tc>
          <w:tcPr>
            <w:tcW w:w="2078" w:type="dxa"/>
            <w:shd w:val="clear" w:color="auto" w:fill="C0C0C0"/>
          </w:tcPr>
          <w:p w:rsidR="006B4EEF" w:rsidRPr="003778DB" w:rsidRDefault="006B4EEF" w:rsidP="003778DB">
            <w:pPr>
              <w:jc w:val="center"/>
              <w:rPr>
                <w:rFonts w:ascii="Calibri" w:hAnsi="Calibri"/>
                <w:sz w:val="20"/>
              </w:rPr>
            </w:pPr>
            <w:r w:rsidRPr="003778DB">
              <w:rPr>
                <w:rFonts w:ascii="Calibri" w:hAnsi="Calibri"/>
                <w:sz w:val="20"/>
              </w:rPr>
              <w:t>Input needed from customer/ citizen</w:t>
            </w:r>
          </w:p>
        </w:tc>
        <w:tc>
          <w:tcPr>
            <w:tcW w:w="1530" w:type="dxa"/>
            <w:shd w:val="clear" w:color="auto" w:fill="C0C0C0"/>
          </w:tcPr>
          <w:p w:rsidR="006B4EEF" w:rsidRPr="003778DB" w:rsidRDefault="006B4EEF" w:rsidP="003778DB">
            <w:pPr>
              <w:jc w:val="center"/>
              <w:rPr>
                <w:rFonts w:ascii="Calibri" w:hAnsi="Calibri"/>
                <w:sz w:val="20"/>
              </w:rPr>
            </w:pPr>
            <w:r w:rsidRPr="003778DB">
              <w:rPr>
                <w:rFonts w:ascii="Calibri" w:hAnsi="Calibri"/>
                <w:sz w:val="20"/>
              </w:rPr>
              <w:t>Service Deliverable</w:t>
            </w:r>
          </w:p>
        </w:tc>
      </w:tr>
      <w:tr w:rsidR="006B4EEF" w:rsidRPr="003778DB" w:rsidTr="005E168F">
        <w:tc>
          <w:tcPr>
            <w:tcW w:w="657" w:type="dxa"/>
          </w:tcPr>
          <w:p w:rsidR="006B4EEF" w:rsidRPr="003778DB" w:rsidRDefault="006B4EEF" w:rsidP="006B4EEF">
            <w:pPr>
              <w:rPr>
                <w:rFonts w:ascii="Calibri" w:hAnsi="Calibri"/>
                <w:b w:val="0"/>
                <w:bCs/>
                <w:sz w:val="20"/>
              </w:rPr>
            </w:pPr>
            <w:r w:rsidRPr="003778DB">
              <w:rPr>
                <w:rFonts w:ascii="Calibri" w:hAnsi="Calibri"/>
                <w:b w:val="0"/>
                <w:bCs/>
                <w:sz w:val="20"/>
              </w:rPr>
              <w:t>6.</w:t>
            </w:r>
          </w:p>
        </w:tc>
        <w:tc>
          <w:tcPr>
            <w:tcW w:w="3213" w:type="dxa"/>
          </w:tcPr>
          <w:p w:rsidR="006B4EEF" w:rsidRPr="003778DB" w:rsidRDefault="006B4EEF" w:rsidP="006B4EEF">
            <w:pPr>
              <w:rPr>
                <w:rFonts w:ascii="Calibri" w:hAnsi="Calibri"/>
                <w:b w:val="0"/>
                <w:bCs/>
                <w:sz w:val="20"/>
              </w:rPr>
            </w:pPr>
            <w:r w:rsidRPr="003778DB">
              <w:rPr>
                <w:rFonts w:ascii="Calibri" w:hAnsi="Calibri"/>
                <w:b w:val="0"/>
                <w:bCs/>
                <w:sz w:val="20"/>
              </w:rPr>
              <w:t>Clear the goods, where the declaration relating to any consignment is complete and correct,</w:t>
            </w:r>
          </w:p>
          <w:p w:rsidR="006B4EEF" w:rsidRPr="003778DB" w:rsidRDefault="006B4EEF" w:rsidP="006B4EEF">
            <w:pPr>
              <w:rPr>
                <w:rFonts w:ascii="Calibri" w:hAnsi="Calibri"/>
                <w:b w:val="0"/>
                <w:bCs/>
                <w:sz w:val="20"/>
              </w:rPr>
            </w:pPr>
            <w:r w:rsidRPr="003778DB">
              <w:rPr>
                <w:rFonts w:ascii="Calibri" w:hAnsi="Calibri"/>
                <w:b w:val="0"/>
                <w:bCs/>
                <w:sz w:val="20"/>
              </w:rPr>
              <w:t xml:space="preserve">- </w:t>
            </w:r>
            <w:r w:rsidRPr="003778DB">
              <w:rPr>
                <w:rFonts w:ascii="Calibri" w:hAnsi="Calibri"/>
                <w:b w:val="0"/>
                <w:bCs/>
                <w:sz w:val="20"/>
              </w:rPr>
              <w:tab/>
              <w:t>in case of imports, within 48 hours of filing of declaration</w:t>
            </w:r>
          </w:p>
        </w:tc>
        <w:tc>
          <w:tcPr>
            <w:tcW w:w="3052" w:type="dxa"/>
          </w:tcPr>
          <w:p w:rsidR="006B4EEF" w:rsidRPr="003778DB" w:rsidRDefault="006B4EEF" w:rsidP="006B4EEF">
            <w:pPr>
              <w:rPr>
                <w:rFonts w:ascii="Calibri" w:hAnsi="Calibri"/>
                <w:b w:val="0"/>
                <w:bCs/>
                <w:sz w:val="20"/>
              </w:rPr>
            </w:pPr>
            <w:r w:rsidRPr="003778DB">
              <w:rPr>
                <w:rFonts w:ascii="Calibri" w:hAnsi="Calibri"/>
                <w:b w:val="0"/>
                <w:bCs/>
                <w:sz w:val="20"/>
              </w:rPr>
              <w:t>Clear the goods covered under a declaration of import like bill of entry. Any delay on the port of the importer in payment of duty shall be a separate variable and delay in duty payment shall be excluded to measure the standard.</w:t>
            </w:r>
          </w:p>
        </w:tc>
        <w:tc>
          <w:tcPr>
            <w:tcW w:w="2078" w:type="dxa"/>
          </w:tcPr>
          <w:p w:rsidR="006B4EEF" w:rsidRPr="003778DB" w:rsidRDefault="006B4EEF" w:rsidP="006B4EEF">
            <w:pPr>
              <w:rPr>
                <w:rFonts w:ascii="Calibri" w:hAnsi="Calibri"/>
                <w:b w:val="0"/>
                <w:bCs/>
                <w:sz w:val="20"/>
              </w:rPr>
            </w:pPr>
            <w:r w:rsidRPr="003778DB">
              <w:rPr>
                <w:rFonts w:ascii="Calibri" w:hAnsi="Calibri"/>
                <w:b w:val="0"/>
                <w:bCs/>
                <w:sz w:val="20"/>
              </w:rPr>
              <w:t>Electronic filing of declaration through ICES or in paper in prescribed format</w:t>
            </w:r>
          </w:p>
        </w:tc>
        <w:tc>
          <w:tcPr>
            <w:tcW w:w="1530" w:type="dxa"/>
          </w:tcPr>
          <w:p w:rsidR="006B4EEF" w:rsidRPr="003778DB" w:rsidRDefault="006B4EEF" w:rsidP="006B4EEF">
            <w:pPr>
              <w:rPr>
                <w:rFonts w:ascii="Calibri" w:hAnsi="Calibri"/>
                <w:b w:val="0"/>
                <w:bCs/>
                <w:sz w:val="20"/>
              </w:rPr>
            </w:pPr>
            <w:r w:rsidRPr="003778DB">
              <w:rPr>
                <w:rFonts w:ascii="Calibri" w:hAnsi="Calibri"/>
                <w:b w:val="0"/>
                <w:bCs/>
                <w:sz w:val="20"/>
              </w:rPr>
              <w:t>Goods ‘Out of charge order’</w:t>
            </w:r>
          </w:p>
        </w:tc>
      </w:tr>
      <w:tr w:rsidR="006B4EEF" w:rsidRPr="003778DB" w:rsidTr="005E168F">
        <w:tc>
          <w:tcPr>
            <w:tcW w:w="657" w:type="dxa"/>
          </w:tcPr>
          <w:p w:rsidR="006B4EEF" w:rsidRPr="003778DB" w:rsidRDefault="006B4EEF" w:rsidP="006B4EEF">
            <w:pPr>
              <w:rPr>
                <w:rFonts w:ascii="Calibri" w:hAnsi="Calibri"/>
                <w:b w:val="0"/>
                <w:bCs/>
                <w:sz w:val="20"/>
              </w:rPr>
            </w:pPr>
            <w:r w:rsidRPr="003778DB">
              <w:rPr>
                <w:rFonts w:ascii="Calibri" w:hAnsi="Calibri"/>
                <w:b w:val="0"/>
                <w:bCs/>
                <w:sz w:val="20"/>
              </w:rPr>
              <w:t>7.</w:t>
            </w:r>
          </w:p>
        </w:tc>
        <w:tc>
          <w:tcPr>
            <w:tcW w:w="3213" w:type="dxa"/>
          </w:tcPr>
          <w:p w:rsidR="006B4EEF" w:rsidRPr="003778DB" w:rsidRDefault="006B4EEF" w:rsidP="006B4EEF">
            <w:pPr>
              <w:rPr>
                <w:rFonts w:ascii="Calibri" w:hAnsi="Calibri"/>
                <w:b w:val="0"/>
                <w:bCs/>
                <w:sz w:val="20"/>
              </w:rPr>
            </w:pPr>
            <w:r w:rsidRPr="003778DB">
              <w:rPr>
                <w:rFonts w:ascii="Calibri" w:hAnsi="Calibri"/>
                <w:b w:val="0"/>
                <w:bCs/>
                <w:sz w:val="20"/>
              </w:rPr>
              <w:t>Complete Central Excise registration formalities within 2 working days of receiving a complete application</w:t>
            </w:r>
          </w:p>
        </w:tc>
        <w:tc>
          <w:tcPr>
            <w:tcW w:w="3052" w:type="dxa"/>
          </w:tcPr>
          <w:p w:rsidR="006B4EEF" w:rsidRPr="003778DB" w:rsidRDefault="006B4EEF" w:rsidP="006B4EEF">
            <w:pPr>
              <w:rPr>
                <w:rFonts w:ascii="Calibri" w:hAnsi="Calibri"/>
                <w:b w:val="0"/>
                <w:bCs/>
                <w:sz w:val="20"/>
              </w:rPr>
            </w:pPr>
            <w:r w:rsidRPr="003778DB">
              <w:rPr>
                <w:rFonts w:ascii="Calibri" w:hAnsi="Calibri"/>
                <w:b w:val="0"/>
                <w:bCs/>
                <w:sz w:val="20"/>
              </w:rPr>
              <w:t>Complete Central Excise registration facility for an applicant</w:t>
            </w:r>
          </w:p>
        </w:tc>
        <w:tc>
          <w:tcPr>
            <w:tcW w:w="2078" w:type="dxa"/>
          </w:tcPr>
          <w:p w:rsidR="006B4EEF" w:rsidRPr="003778DB" w:rsidRDefault="006B4EEF" w:rsidP="006B4EEF">
            <w:pPr>
              <w:rPr>
                <w:rFonts w:ascii="Calibri" w:hAnsi="Calibri"/>
                <w:b w:val="0"/>
                <w:bCs/>
                <w:sz w:val="20"/>
              </w:rPr>
            </w:pPr>
            <w:r w:rsidRPr="003778DB">
              <w:rPr>
                <w:rFonts w:ascii="Calibri" w:hAnsi="Calibri"/>
                <w:b w:val="0"/>
                <w:bCs/>
                <w:sz w:val="20"/>
              </w:rPr>
              <w:t xml:space="preserve">Online submission of application using ACES and hand over copy of documents to </w:t>
            </w:r>
            <w:r w:rsidR="00FF5D38" w:rsidRPr="003778DB">
              <w:rPr>
                <w:rFonts w:ascii="Calibri" w:hAnsi="Calibri"/>
                <w:b w:val="0"/>
                <w:bCs/>
                <w:sz w:val="20"/>
              </w:rPr>
              <w:t>field</w:t>
            </w:r>
            <w:r w:rsidRPr="003778DB">
              <w:rPr>
                <w:rFonts w:ascii="Calibri" w:hAnsi="Calibri"/>
                <w:b w:val="0"/>
                <w:bCs/>
                <w:sz w:val="20"/>
              </w:rPr>
              <w:t xml:space="preserve"> officer</w:t>
            </w:r>
          </w:p>
        </w:tc>
        <w:tc>
          <w:tcPr>
            <w:tcW w:w="1530" w:type="dxa"/>
          </w:tcPr>
          <w:p w:rsidR="006B4EEF" w:rsidRPr="003778DB" w:rsidRDefault="006B4EEF" w:rsidP="006B4EEF">
            <w:pPr>
              <w:rPr>
                <w:rFonts w:ascii="Calibri" w:hAnsi="Calibri"/>
                <w:b w:val="0"/>
                <w:bCs/>
                <w:sz w:val="20"/>
              </w:rPr>
            </w:pPr>
            <w:r w:rsidRPr="003778DB">
              <w:rPr>
                <w:rFonts w:ascii="Calibri" w:hAnsi="Calibri"/>
                <w:b w:val="0"/>
                <w:bCs/>
                <w:sz w:val="20"/>
              </w:rPr>
              <w:t>Signed registration certificate from AC/DC</w:t>
            </w:r>
          </w:p>
        </w:tc>
      </w:tr>
      <w:tr w:rsidR="006B4EEF" w:rsidRPr="003778DB" w:rsidTr="005E168F">
        <w:tc>
          <w:tcPr>
            <w:tcW w:w="657" w:type="dxa"/>
          </w:tcPr>
          <w:p w:rsidR="006B4EEF" w:rsidRPr="003778DB" w:rsidRDefault="006B4EEF" w:rsidP="006B4EEF">
            <w:pPr>
              <w:rPr>
                <w:rFonts w:ascii="Calibri" w:hAnsi="Calibri"/>
                <w:b w:val="0"/>
                <w:bCs/>
                <w:sz w:val="20"/>
              </w:rPr>
            </w:pPr>
            <w:r w:rsidRPr="003778DB">
              <w:rPr>
                <w:rFonts w:ascii="Calibri" w:hAnsi="Calibri"/>
                <w:b w:val="0"/>
                <w:bCs/>
                <w:sz w:val="20"/>
              </w:rPr>
              <w:t>8.</w:t>
            </w:r>
          </w:p>
        </w:tc>
        <w:tc>
          <w:tcPr>
            <w:tcW w:w="3213" w:type="dxa"/>
          </w:tcPr>
          <w:p w:rsidR="006B4EEF" w:rsidRPr="003778DB" w:rsidRDefault="006B4EEF" w:rsidP="006B4EEF">
            <w:pPr>
              <w:rPr>
                <w:rFonts w:ascii="Calibri" w:hAnsi="Calibri"/>
                <w:b w:val="0"/>
                <w:bCs/>
                <w:sz w:val="20"/>
              </w:rPr>
            </w:pPr>
            <w:r w:rsidRPr="003778DB">
              <w:rPr>
                <w:rFonts w:ascii="Calibri" w:hAnsi="Calibri"/>
                <w:b w:val="0"/>
                <w:bCs/>
                <w:sz w:val="20"/>
              </w:rPr>
              <w:t>Complete examination and clearance of export consignment at factory premises within 24 hours of accepting the request</w:t>
            </w:r>
          </w:p>
        </w:tc>
        <w:tc>
          <w:tcPr>
            <w:tcW w:w="3052" w:type="dxa"/>
          </w:tcPr>
          <w:p w:rsidR="006B4EEF" w:rsidRPr="003778DB" w:rsidRDefault="006B4EEF" w:rsidP="006B4EEF">
            <w:pPr>
              <w:rPr>
                <w:rFonts w:ascii="Calibri" w:hAnsi="Calibri"/>
                <w:b w:val="0"/>
                <w:bCs/>
                <w:sz w:val="20"/>
              </w:rPr>
            </w:pPr>
            <w:r w:rsidRPr="003778DB">
              <w:rPr>
                <w:rFonts w:ascii="Calibri" w:hAnsi="Calibri"/>
                <w:b w:val="0"/>
                <w:bCs/>
                <w:sz w:val="20"/>
              </w:rPr>
              <w:t>Accept a request for examination and clearance of export consignment at factory premises.</w:t>
            </w:r>
          </w:p>
        </w:tc>
        <w:tc>
          <w:tcPr>
            <w:tcW w:w="2078" w:type="dxa"/>
          </w:tcPr>
          <w:p w:rsidR="006B4EEF" w:rsidRPr="003778DB" w:rsidRDefault="006B4EEF" w:rsidP="006B4EEF">
            <w:pPr>
              <w:rPr>
                <w:rFonts w:ascii="Calibri" w:hAnsi="Calibri"/>
                <w:b w:val="0"/>
                <w:bCs/>
                <w:sz w:val="20"/>
              </w:rPr>
            </w:pPr>
            <w:r w:rsidRPr="003778DB">
              <w:rPr>
                <w:rFonts w:ascii="Calibri" w:hAnsi="Calibri"/>
                <w:b w:val="0"/>
                <w:bCs/>
                <w:sz w:val="20"/>
              </w:rPr>
              <w:t>Request on plain paper or prescribed format</w:t>
            </w:r>
          </w:p>
        </w:tc>
        <w:tc>
          <w:tcPr>
            <w:tcW w:w="1530" w:type="dxa"/>
          </w:tcPr>
          <w:p w:rsidR="006B4EEF" w:rsidRPr="003778DB" w:rsidRDefault="006B4EEF" w:rsidP="006B4EEF">
            <w:pPr>
              <w:rPr>
                <w:rFonts w:ascii="Calibri" w:hAnsi="Calibri"/>
                <w:b w:val="0"/>
                <w:bCs/>
                <w:sz w:val="20"/>
              </w:rPr>
            </w:pPr>
            <w:r w:rsidRPr="003778DB">
              <w:rPr>
                <w:rFonts w:ascii="Calibri" w:hAnsi="Calibri"/>
                <w:b w:val="0"/>
                <w:bCs/>
                <w:sz w:val="20"/>
              </w:rPr>
              <w:t>Goods ‘Let export order’</w:t>
            </w:r>
          </w:p>
        </w:tc>
      </w:tr>
      <w:tr w:rsidR="006B4EEF" w:rsidRPr="003778DB" w:rsidTr="005E168F">
        <w:tc>
          <w:tcPr>
            <w:tcW w:w="657" w:type="dxa"/>
          </w:tcPr>
          <w:p w:rsidR="006B4EEF" w:rsidRPr="003778DB" w:rsidRDefault="006B4EEF" w:rsidP="006B4EEF">
            <w:pPr>
              <w:rPr>
                <w:rFonts w:ascii="Calibri" w:hAnsi="Calibri"/>
                <w:b w:val="0"/>
                <w:bCs/>
                <w:sz w:val="20"/>
              </w:rPr>
            </w:pPr>
            <w:r w:rsidRPr="003778DB">
              <w:rPr>
                <w:rFonts w:ascii="Calibri" w:hAnsi="Calibri"/>
                <w:b w:val="0"/>
                <w:bCs/>
                <w:sz w:val="20"/>
              </w:rPr>
              <w:t>9.</w:t>
            </w:r>
          </w:p>
        </w:tc>
        <w:tc>
          <w:tcPr>
            <w:tcW w:w="3213" w:type="dxa"/>
          </w:tcPr>
          <w:p w:rsidR="006B4EEF" w:rsidRPr="003778DB" w:rsidRDefault="006B4EEF" w:rsidP="006B4EEF">
            <w:pPr>
              <w:rPr>
                <w:rFonts w:ascii="Calibri" w:hAnsi="Calibri"/>
                <w:b w:val="0"/>
                <w:bCs/>
                <w:sz w:val="20"/>
              </w:rPr>
            </w:pPr>
            <w:r w:rsidRPr="003778DB">
              <w:rPr>
                <w:rFonts w:ascii="Calibri" w:hAnsi="Calibri"/>
                <w:b w:val="0"/>
                <w:bCs/>
                <w:sz w:val="20"/>
              </w:rPr>
              <w:t>Give minimum 15 days advance intimation before undertaking the audit of assessees’ records</w:t>
            </w:r>
          </w:p>
        </w:tc>
        <w:tc>
          <w:tcPr>
            <w:tcW w:w="3052" w:type="dxa"/>
          </w:tcPr>
          <w:p w:rsidR="006B4EEF" w:rsidRPr="003778DB" w:rsidRDefault="006B4EEF" w:rsidP="006B4EEF">
            <w:pPr>
              <w:rPr>
                <w:rFonts w:ascii="Calibri" w:hAnsi="Calibri"/>
                <w:b w:val="0"/>
                <w:bCs/>
                <w:sz w:val="20"/>
              </w:rPr>
            </w:pPr>
            <w:r w:rsidRPr="003778DB">
              <w:rPr>
                <w:rFonts w:ascii="Calibri" w:hAnsi="Calibri"/>
                <w:b w:val="0"/>
                <w:bCs/>
                <w:sz w:val="20"/>
              </w:rPr>
              <w:t>Advance intimation to assessee before audit</w:t>
            </w:r>
          </w:p>
        </w:tc>
        <w:tc>
          <w:tcPr>
            <w:tcW w:w="2078" w:type="dxa"/>
          </w:tcPr>
          <w:p w:rsidR="006B4EEF" w:rsidRPr="003778DB" w:rsidRDefault="006B4EEF" w:rsidP="006B4EEF">
            <w:pPr>
              <w:rPr>
                <w:rFonts w:ascii="Calibri" w:hAnsi="Calibri"/>
                <w:b w:val="0"/>
                <w:bCs/>
                <w:sz w:val="20"/>
              </w:rPr>
            </w:pPr>
            <w:r w:rsidRPr="003778DB">
              <w:rPr>
                <w:rFonts w:ascii="Calibri" w:hAnsi="Calibri"/>
                <w:b w:val="0"/>
                <w:bCs/>
                <w:sz w:val="20"/>
              </w:rPr>
              <w:t>None</w:t>
            </w:r>
          </w:p>
        </w:tc>
        <w:tc>
          <w:tcPr>
            <w:tcW w:w="1530" w:type="dxa"/>
          </w:tcPr>
          <w:p w:rsidR="006B4EEF" w:rsidRPr="003778DB" w:rsidRDefault="006B4EEF" w:rsidP="006B4EEF">
            <w:pPr>
              <w:rPr>
                <w:rFonts w:ascii="Calibri" w:hAnsi="Calibri"/>
                <w:b w:val="0"/>
                <w:bCs/>
                <w:sz w:val="20"/>
              </w:rPr>
            </w:pPr>
            <w:r w:rsidRPr="003778DB">
              <w:rPr>
                <w:rFonts w:ascii="Calibri" w:hAnsi="Calibri"/>
                <w:b w:val="0"/>
                <w:bCs/>
                <w:sz w:val="20"/>
              </w:rPr>
              <w:t>Written communication specifying period of audit</w:t>
            </w:r>
          </w:p>
        </w:tc>
      </w:tr>
      <w:tr w:rsidR="006B4EEF" w:rsidRPr="003778DB" w:rsidTr="005E168F">
        <w:tc>
          <w:tcPr>
            <w:tcW w:w="657" w:type="dxa"/>
          </w:tcPr>
          <w:p w:rsidR="006B4EEF" w:rsidRPr="00CD2473" w:rsidRDefault="006B4EEF" w:rsidP="006B4EEF">
            <w:pPr>
              <w:rPr>
                <w:rFonts w:ascii="Calibri" w:hAnsi="Calibri"/>
                <w:b w:val="0"/>
                <w:bCs/>
                <w:color w:val="000000"/>
                <w:sz w:val="20"/>
              </w:rPr>
            </w:pPr>
            <w:r w:rsidRPr="00CD2473">
              <w:rPr>
                <w:rFonts w:ascii="Calibri" w:hAnsi="Calibri"/>
                <w:b w:val="0"/>
                <w:bCs/>
                <w:color w:val="000000"/>
                <w:sz w:val="20"/>
              </w:rPr>
              <w:t>10.</w:t>
            </w:r>
          </w:p>
        </w:tc>
        <w:tc>
          <w:tcPr>
            <w:tcW w:w="3213" w:type="dxa"/>
          </w:tcPr>
          <w:p w:rsidR="006B4EEF" w:rsidRPr="00CD2473" w:rsidRDefault="005E168F" w:rsidP="005354F3">
            <w:pPr>
              <w:rPr>
                <w:rFonts w:ascii="Calibri" w:hAnsi="Calibri"/>
                <w:b w:val="0"/>
                <w:color w:val="000000"/>
                <w:sz w:val="20"/>
              </w:rPr>
            </w:pPr>
            <w:r w:rsidRPr="00CD2473">
              <w:rPr>
                <w:rFonts w:ascii="Calibri" w:hAnsi="Calibri"/>
                <w:b w:val="0"/>
                <w:bCs/>
                <w:color w:val="000000"/>
                <w:sz w:val="20"/>
              </w:rPr>
              <w:t>Release of seized documents, which have not been relied on for the issue of the show cause notice, within 30 days from the date of issue of the said notice, unless otherwise provided under the law.</w:t>
            </w:r>
          </w:p>
        </w:tc>
        <w:tc>
          <w:tcPr>
            <w:tcW w:w="3052" w:type="dxa"/>
          </w:tcPr>
          <w:p w:rsidR="006B4EEF" w:rsidRPr="003778DB" w:rsidRDefault="006B4EEF" w:rsidP="005354F3">
            <w:pPr>
              <w:rPr>
                <w:rFonts w:ascii="Calibri" w:hAnsi="Calibri"/>
                <w:b w:val="0"/>
                <w:bCs/>
                <w:sz w:val="20"/>
              </w:rPr>
            </w:pPr>
            <w:r w:rsidRPr="003778DB">
              <w:rPr>
                <w:rFonts w:ascii="Calibri" w:hAnsi="Calibri"/>
                <w:b w:val="0"/>
                <w:bCs/>
                <w:sz w:val="20"/>
              </w:rPr>
              <w:t xml:space="preserve">If seized documents are not required, these would be released within </w:t>
            </w:r>
            <w:r w:rsidR="005354F3">
              <w:rPr>
                <w:rFonts w:ascii="Calibri" w:hAnsi="Calibri"/>
                <w:b w:val="0"/>
                <w:bCs/>
                <w:sz w:val="20"/>
              </w:rPr>
              <w:t>30</w:t>
            </w:r>
            <w:r w:rsidRPr="003778DB">
              <w:rPr>
                <w:rFonts w:ascii="Calibri" w:hAnsi="Calibri"/>
                <w:b w:val="0"/>
                <w:bCs/>
                <w:sz w:val="20"/>
              </w:rPr>
              <w:t xml:space="preserve"> days of the issue of show cause notice.</w:t>
            </w:r>
          </w:p>
        </w:tc>
        <w:tc>
          <w:tcPr>
            <w:tcW w:w="2078" w:type="dxa"/>
          </w:tcPr>
          <w:p w:rsidR="006B4EEF" w:rsidRPr="003778DB" w:rsidRDefault="006B4EEF" w:rsidP="006B4EEF">
            <w:pPr>
              <w:rPr>
                <w:rFonts w:ascii="Calibri" w:hAnsi="Calibri"/>
                <w:b w:val="0"/>
                <w:bCs/>
                <w:sz w:val="20"/>
              </w:rPr>
            </w:pPr>
            <w:r w:rsidRPr="003778DB">
              <w:rPr>
                <w:rFonts w:ascii="Calibri" w:hAnsi="Calibri"/>
                <w:b w:val="0"/>
                <w:bCs/>
                <w:sz w:val="20"/>
              </w:rPr>
              <w:t>None</w:t>
            </w:r>
          </w:p>
        </w:tc>
        <w:tc>
          <w:tcPr>
            <w:tcW w:w="1530" w:type="dxa"/>
          </w:tcPr>
          <w:p w:rsidR="006B4EEF" w:rsidRPr="003778DB" w:rsidRDefault="006B4EEF" w:rsidP="006B4EEF">
            <w:pPr>
              <w:rPr>
                <w:rFonts w:ascii="Calibri" w:hAnsi="Calibri"/>
                <w:b w:val="0"/>
                <w:bCs/>
                <w:sz w:val="20"/>
              </w:rPr>
            </w:pPr>
            <w:r w:rsidRPr="003778DB">
              <w:rPr>
                <w:rFonts w:ascii="Calibri" w:hAnsi="Calibri"/>
                <w:b w:val="0"/>
                <w:bCs/>
                <w:sz w:val="20"/>
              </w:rPr>
              <w:t xml:space="preserve">Return of non-relied upon documents </w:t>
            </w:r>
          </w:p>
        </w:tc>
      </w:tr>
    </w:tbl>
    <w:p w:rsidR="006B4EEF" w:rsidRPr="005E168F" w:rsidRDefault="006B4EEF" w:rsidP="00BC2CCD">
      <w:pPr>
        <w:autoSpaceDE w:val="0"/>
        <w:autoSpaceDN w:val="0"/>
        <w:adjustRightInd w:val="0"/>
        <w:jc w:val="both"/>
        <w:rPr>
          <w:rFonts w:ascii="Calibri" w:hAnsi="Calibri"/>
          <w:sz w:val="16"/>
          <w:szCs w:val="16"/>
          <w:lang w:val="en-GB"/>
        </w:rPr>
      </w:pPr>
    </w:p>
    <w:p w:rsidR="00BF3E75" w:rsidRPr="00646103" w:rsidRDefault="00BF3E75" w:rsidP="00BC2CCD">
      <w:pPr>
        <w:autoSpaceDE w:val="0"/>
        <w:autoSpaceDN w:val="0"/>
        <w:adjustRightInd w:val="0"/>
        <w:jc w:val="both"/>
        <w:rPr>
          <w:sz w:val="22"/>
          <w:szCs w:val="22"/>
          <w:lang w:val="en-GB"/>
        </w:rPr>
      </w:pPr>
      <w:r w:rsidRPr="00646103">
        <w:rPr>
          <w:sz w:val="22"/>
          <w:szCs w:val="22"/>
          <w:lang w:val="en-GB"/>
        </w:rPr>
        <w:t>General information about CBEC working:</w:t>
      </w:r>
    </w:p>
    <w:p w:rsidR="0004244D" w:rsidRPr="00646103" w:rsidRDefault="0004244D" w:rsidP="00BC2CCD">
      <w:pPr>
        <w:autoSpaceDE w:val="0"/>
        <w:autoSpaceDN w:val="0"/>
        <w:adjustRightInd w:val="0"/>
        <w:jc w:val="both"/>
        <w:rPr>
          <w:rFonts w:eastAsia="MS Mincho" w:cs="Arial"/>
          <w:b w:val="0"/>
          <w:sz w:val="22"/>
          <w:szCs w:val="22"/>
          <w:lang w:eastAsia="ja-JP" w:bidi="hi-IN"/>
        </w:rPr>
      </w:pPr>
      <w:r w:rsidRPr="00646103">
        <w:rPr>
          <w:sz w:val="22"/>
          <w:szCs w:val="22"/>
          <w:lang w:val="en-GB"/>
        </w:rPr>
        <w:t xml:space="preserve">CBEC </w:t>
      </w:r>
      <w:r w:rsidRPr="00646103">
        <w:rPr>
          <w:rFonts w:eastAsia="MS Mincho" w:cs="Arial"/>
          <w:b w:val="0"/>
          <w:sz w:val="22"/>
          <w:szCs w:val="22"/>
          <w:lang w:eastAsia="ja-JP" w:bidi="hi-IN"/>
        </w:rPr>
        <w:t>is primarily associated with collection of indirect taxes.</w:t>
      </w:r>
      <w:r w:rsidRPr="00646103">
        <w:rPr>
          <w:sz w:val="22"/>
          <w:szCs w:val="22"/>
          <w:lang w:val="en-GB"/>
        </w:rPr>
        <w:t xml:space="preserve"> </w:t>
      </w:r>
      <w:r w:rsidRPr="00646103">
        <w:rPr>
          <w:rFonts w:eastAsia="MS Mincho" w:cs="Arial"/>
          <w:b w:val="0"/>
          <w:sz w:val="22"/>
          <w:szCs w:val="22"/>
          <w:lang w:eastAsia="ja-JP" w:bidi="hi-IN"/>
        </w:rPr>
        <w:t>This levy and collection of taxes is as au</w:t>
      </w:r>
      <w:r w:rsidR="00FF5D38" w:rsidRPr="00646103">
        <w:rPr>
          <w:rFonts w:eastAsia="MS Mincho" w:cs="Arial"/>
          <w:b w:val="0"/>
          <w:sz w:val="22"/>
          <w:szCs w:val="22"/>
          <w:lang w:eastAsia="ja-JP" w:bidi="hi-IN"/>
        </w:rPr>
        <w:t>thorized by Acts of P</w:t>
      </w:r>
      <w:r w:rsidRPr="00646103">
        <w:rPr>
          <w:rFonts w:eastAsia="MS Mincho" w:cs="Arial"/>
          <w:b w:val="0"/>
          <w:sz w:val="22"/>
          <w:szCs w:val="22"/>
          <w:lang w:eastAsia="ja-JP" w:bidi="hi-IN"/>
        </w:rPr>
        <w:t xml:space="preserve">arliament namely Central Excise Act, Customs Act and Finance Act 1994. The procedures and rules on how to levy and collect taxes is governed through the rules, regulations, notifications and orders issued under the acts. CBEC officers derive their regulatory authority from these acts. The acts also prescribe limitation on exercise of regulatory power. </w:t>
      </w:r>
    </w:p>
    <w:p w:rsidR="0004244D" w:rsidRPr="00646103" w:rsidRDefault="0004244D" w:rsidP="00BC2CCD">
      <w:pPr>
        <w:autoSpaceDE w:val="0"/>
        <w:autoSpaceDN w:val="0"/>
        <w:adjustRightInd w:val="0"/>
        <w:jc w:val="both"/>
        <w:rPr>
          <w:rFonts w:eastAsia="MS Mincho" w:cs="Arial"/>
          <w:b w:val="0"/>
          <w:sz w:val="22"/>
          <w:szCs w:val="22"/>
          <w:lang w:eastAsia="ja-JP" w:bidi="hi-IN"/>
        </w:rPr>
      </w:pPr>
    </w:p>
    <w:p w:rsidR="007D7AE8" w:rsidRDefault="007D7AE8" w:rsidP="007D7AE8">
      <w:pPr>
        <w:autoSpaceDE w:val="0"/>
        <w:autoSpaceDN w:val="0"/>
        <w:adjustRightInd w:val="0"/>
        <w:jc w:val="both"/>
        <w:rPr>
          <w:rFonts w:eastAsia="MS Mincho" w:cs="Arial"/>
          <w:b w:val="0"/>
          <w:sz w:val="22"/>
          <w:szCs w:val="22"/>
          <w:lang w:eastAsia="ja-JP" w:bidi="hi-IN"/>
        </w:rPr>
      </w:pPr>
      <w:r w:rsidRPr="00646103">
        <w:rPr>
          <w:rFonts w:eastAsia="MS Mincho" w:cs="Arial"/>
          <w:b w:val="0"/>
          <w:sz w:val="22"/>
          <w:szCs w:val="22"/>
          <w:lang w:eastAsia="ja-JP" w:bidi="hi-IN"/>
        </w:rPr>
        <w:t xml:space="preserve">In order to collect Central Excise and Service Tax levies in a time bound manner, the law prescribes functions of registration of taxpayer, timely assessment of duty liability and its payment by taxpayer and submission of returns by taxpayer including any refund application if </w:t>
      </w:r>
      <w:r w:rsidR="00E35782" w:rsidRPr="00646103">
        <w:rPr>
          <w:rFonts w:eastAsia="MS Mincho" w:cs="Arial"/>
          <w:b w:val="0"/>
          <w:sz w:val="22"/>
          <w:szCs w:val="22"/>
          <w:lang w:eastAsia="ja-JP" w:bidi="hi-IN"/>
        </w:rPr>
        <w:t>ex</w:t>
      </w:r>
      <w:r w:rsidRPr="00646103">
        <w:rPr>
          <w:rFonts w:eastAsia="MS Mincho" w:cs="Arial"/>
          <w:b w:val="0"/>
          <w:sz w:val="22"/>
          <w:szCs w:val="22"/>
          <w:lang w:eastAsia="ja-JP" w:bidi="hi-IN"/>
        </w:rPr>
        <w:t>cess tax is paid.</w:t>
      </w:r>
      <w:r w:rsidR="00646103" w:rsidRPr="00646103">
        <w:rPr>
          <w:rFonts w:eastAsia="MS Mincho" w:cs="Arial"/>
          <w:b w:val="0"/>
          <w:sz w:val="22"/>
          <w:szCs w:val="22"/>
          <w:lang w:eastAsia="ja-JP" w:bidi="hi-IN"/>
        </w:rPr>
        <w:t xml:space="preserve"> </w:t>
      </w:r>
      <w:r w:rsidRPr="00646103">
        <w:rPr>
          <w:rFonts w:eastAsia="MS Mincho" w:cs="Arial"/>
          <w:b w:val="0"/>
          <w:sz w:val="22"/>
          <w:szCs w:val="22"/>
          <w:lang w:eastAsia="ja-JP" w:bidi="hi-IN"/>
        </w:rPr>
        <w:t xml:space="preserve">In order to collect Customs levies in a time bound manner, the law prescribes functions of submission of document for export or import by taxpayer, timely assessment of duty liability by CBEC, its payment by taxpayer and payment by CBEC of any export incentive or refund if </w:t>
      </w:r>
      <w:r w:rsidR="00E35782" w:rsidRPr="00646103">
        <w:rPr>
          <w:rFonts w:eastAsia="MS Mincho" w:cs="Arial"/>
          <w:b w:val="0"/>
          <w:sz w:val="22"/>
          <w:szCs w:val="22"/>
          <w:lang w:eastAsia="ja-JP" w:bidi="hi-IN"/>
        </w:rPr>
        <w:t>ex</w:t>
      </w:r>
      <w:r w:rsidRPr="00646103">
        <w:rPr>
          <w:rFonts w:eastAsia="MS Mincho" w:cs="Arial"/>
          <w:b w:val="0"/>
          <w:sz w:val="22"/>
          <w:szCs w:val="22"/>
          <w:lang w:eastAsia="ja-JP" w:bidi="hi-IN"/>
        </w:rPr>
        <w:t>cess tax is paid.</w:t>
      </w:r>
    </w:p>
    <w:p w:rsidR="00646103" w:rsidRPr="00646103" w:rsidRDefault="00646103" w:rsidP="007D7AE8">
      <w:pPr>
        <w:autoSpaceDE w:val="0"/>
        <w:autoSpaceDN w:val="0"/>
        <w:adjustRightInd w:val="0"/>
        <w:jc w:val="both"/>
        <w:rPr>
          <w:rFonts w:eastAsia="MS Mincho" w:cs="Arial"/>
          <w:b w:val="0"/>
          <w:sz w:val="22"/>
          <w:szCs w:val="22"/>
          <w:lang w:eastAsia="ja-JP" w:bidi="hi-IN"/>
        </w:rPr>
      </w:pPr>
    </w:p>
    <w:p w:rsidR="00646103" w:rsidRPr="00646103" w:rsidRDefault="00646103" w:rsidP="00646103">
      <w:pPr>
        <w:autoSpaceDE w:val="0"/>
        <w:autoSpaceDN w:val="0"/>
        <w:adjustRightInd w:val="0"/>
        <w:jc w:val="both"/>
        <w:rPr>
          <w:rFonts w:eastAsia="MS Mincho" w:cs="Arial"/>
          <w:b w:val="0"/>
          <w:sz w:val="22"/>
          <w:szCs w:val="22"/>
          <w:lang w:eastAsia="ja-JP" w:bidi="hi-IN"/>
        </w:rPr>
      </w:pPr>
      <w:r w:rsidRPr="00646103">
        <w:rPr>
          <w:rFonts w:eastAsia="MS Mincho" w:cs="Arial"/>
          <w:b w:val="0"/>
          <w:sz w:val="22"/>
          <w:szCs w:val="22"/>
          <w:lang w:eastAsia="ja-JP" w:bidi="hi-IN"/>
        </w:rPr>
        <w:t xml:space="preserve">CBEC facilitates these levies collection through its field offices and online systems. Accordingly CBEC officers perform the task of registration and monitoring of units manufacturing excisable goods and of service providers. Further officers receive and scrutinize declarations and returns filed by the taxpayer. Similarly on Customs side, assessment, examination and clearance of imported goods and export goods is undertaken. Clearance of international passengers and their baggage is also done to ensure international agreements are followed. As per the assessment officers sanction refund, rebate and </w:t>
      </w:r>
      <w:r w:rsidRPr="00646103">
        <w:rPr>
          <w:rFonts w:eastAsia="MS Mincho" w:cs="Arial"/>
          <w:b w:val="0"/>
          <w:sz w:val="22"/>
          <w:szCs w:val="22"/>
          <w:lang w:eastAsia="ja-JP" w:bidi="hi-IN"/>
        </w:rPr>
        <w:lastRenderedPageBreak/>
        <w:t>drawback to the taxpayer. Officers also ensure implementation of export promotion measures to facilitate trade. Examination of goods and factory stuffing of export goods at clients’ sites is also provided as a trade incentive measure.</w:t>
      </w:r>
    </w:p>
    <w:tbl>
      <w:tblPr>
        <w:tblpPr w:leftFromText="180" w:rightFromText="180" w:vertAnchor="text" w:horzAnchor="margin" w:tblpY="-1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646103" w:rsidRPr="003778DB" w:rsidTr="003778DB">
        <w:tc>
          <w:tcPr>
            <w:tcW w:w="2628" w:type="dxa"/>
          </w:tcPr>
          <w:p w:rsidR="00646103" w:rsidRPr="003778DB" w:rsidRDefault="00646103" w:rsidP="003778DB">
            <w:pPr>
              <w:pStyle w:val="BodyText"/>
              <w:ind w:right="0"/>
              <w:jc w:val="both"/>
              <w:rPr>
                <w:rFonts w:ascii="Calibri" w:hAnsi="Calibri"/>
                <w:b w:val="0"/>
                <w:sz w:val="20"/>
                <w:lang w:val="en-GB"/>
              </w:rPr>
            </w:pPr>
            <w:r w:rsidRPr="003778DB">
              <w:rPr>
                <w:rFonts w:ascii="Calibri" w:hAnsi="Calibri"/>
                <w:sz w:val="20"/>
                <w:lang w:val="en-GB"/>
              </w:rPr>
              <w:t xml:space="preserve">SQM – 4.0  </w:t>
            </w:r>
          </w:p>
        </w:tc>
        <w:tc>
          <w:tcPr>
            <w:tcW w:w="6768" w:type="dxa"/>
            <w:vMerge w:val="restart"/>
          </w:tcPr>
          <w:p w:rsidR="00646103" w:rsidRPr="003778DB" w:rsidRDefault="00646103" w:rsidP="003778DB">
            <w:pPr>
              <w:pStyle w:val="BodyText"/>
              <w:ind w:right="0"/>
              <w:jc w:val="center"/>
              <w:rPr>
                <w:rFonts w:ascii="Calibri" w:hAnsi="Calibri"/>
                <w:bCs/>
                <w:sz w:val="28"/>
                <w:szCs w:val="28"/>
                <w:lang w:val="en-GB"/>
              </w:rPr>
            </w:pPr>
            <w:r w:rsidRPr="003778DB">
              <w:rPr>
                <w:lang w:val="en-GB"/>
              </w:rPr>
              <w:t>EXPLANATION OF SERVICE DELIVERABLES &amp; FUNCTIONS</w:t>
            </w:r>
          </w:p>
        </w:tc>
      </w:tr>
      <w:tr w:rsidR="00646103" w:rsidRPr="003778DB" w:rsidTr="003778DB">
        <w:tc>
          <w:tcPr>
            <w:tcW w:w="2628" w:type="dxa"/>
          </w:tcPr>
          <w:p w:rsidR="00646103"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646103" w:rsidRPr="003778DB" w:rsidRDefault="00646103" w:rsidP="003778DB">
            <w:pPr>
              <w:pStyle w:val="BodyText"/>
              <w:ind w:right="0"/>
              <w:jc w:val="both"/>
              <w:rPr>
                <w:rFonts w:ascii="Calibri" w:hAnsi="Calibri"/>
                <w:b w:val="0"/>
                <w:sz w:val="20"/>
                <w:lang w:val="en-GB"/>
              </w:rPr>
            </w:pPr>
          </w:p>
        </w:tc>
      </w:tr>
      <w:tr w:rsidR="00646103" w:rsidRPr="003778DB" w:rsidTr="003778DB">
        <w:tc>
          <w:tcPr>
            <w:tcW w:w="2628" w:type="dxa"/>
          </w:tcPr>
          <w:p w:rsidR="00646103" w:rsidRPr="003778DB" w:rsidRDefault="00646103" w:rsidP="003778DB">
            <w:pPr>
              <w:pStyle w:val="BodyText"/>
              <w:ind w:right="0"/>
              <w:jc w:val="both"/>
              <w:rPr>
                <w:rFonts w:ascii="Calibri" w:hAnsi="Calibri"/>
                <w:b w:val="0"/>
                <w:sz w:val="20"/>
                <w:lang w:val="en-GB"/>
              </w:rPr>
            </w:pPr>
            <w:r w:rsidRPr="003778DB">
              <w:rPr>
                <w:rFonts w:ascii="Calibri" w:hAnsi="Calibri"/>
                <w:sz w:val="20"/>
                <w:lang w:val="en-GB"/>
              </w:rPr>
              <w:t>Revision Date 27.07.2010</w:t>
            </w:r>
          </w:p>
        </w:tc>
        <w:tc>
          <w:tcPr>
            <w:tcW w:w="6768" w:type="dxa"/>
          </w:tcPr>
          <w:p w:rsidR="00646103" w:rsidRPr="003778DB" w:rsidRDefault="00646103" w:rsidP="003778DB">
            <w:pPr>
              <w:pStyle w:val="BodyText"/>
              <w:ind w:right="0"/>
              <w:jc w:val="right"/>
              <w:rPr>
                <w:rFonts w:ascii="Calibri" w:hAnsi="Calibri"/>
                <w:b w:val="0"/>
                <w:sz w:val="20"/>
                <w:lang w:val="en-GB"/>
              </w:rPr>
            </w:pPr>
            <w:r w:rsidRPr="003778DB">
              <w:rPr>
                <w:rFonts w:ascii="Calibri" w:hAnsi="Calibri"/>
                <w:sz w:val="20"/>
                <w:lang w:val="en-GB"/>
              </w:rPr>
              <w:t>Page 3 of 6</w:t>
            </w:r>
          </w:p>
        </w:tc>
      </w:tr>
    </w:tbl>
    <w:p w:rsidR="007D7AE8" w:rsidRDefault="007D7AE8" w:rsidP="00BC2CCD">
      <w:pPr>
        <w:autoSpaceDE w:val="0"/>
        <w:autoSpaceDN w:val="0"/>
        <w:adjustRightInd w:val="0"/>
        <w:jc w:val="both"/>
        <w:rPr>
          <w:rFonts w:eastAsia="MS Mincho" w:cs="Arial"/>
          <w:b w:val="0"/>
          <w:szCs w:val="24"/>
          <w:lang w:eastAsia="ja-JP" w:bidi="hi-IN"/>
        </w:rPr>
      </w:pPr>
    </w:p>
    <w:p w:rsidR="007D7AE8" w:rsidRPr="00646103" w:rsidRDefault="00235E6E" w:rsidP="00BC2CCD">
      <w:pPr>
        <w:autoSpaceDE w:val="0"/>
        <w:autoSpaceDN w:val="0"/>
        <w:adjustRightInd w:val="0"/>
        <w:jc w:val="both"/>
        <w:rPr>
          <w:rFonts w:eastAsia="MS Mincho" w:cs="Arial"/>
          <w:b w:val="0"/>
          <w:sz w:val="22"/>
          <w:szCs w:val="22"/>
          <w:lang w:eastAsia="ja-JP" w:bidi="hi-IN"/>
        </w:rPr>
      </w:pPr>
      <w:r w:rsidRPr="00646103">
        <w:rPr>
          <w:rFonts w:eastAsia="MS Mincho" w:cs="Arial"/>
          <w:b w:val="0"/>
          <w:sz w:val="22"/>
          <w:szCs w:val="22"/>
          <w:lang w:eastAsia="ja-JP" w:bidi="hi-IN"/>
        </w:rPr>
        <w:t xml:space="preserve">In collection of levies there are always cases of disputes between CBEC and taxpayer. CBEC officers have a system in place to resolve disputes through administrative and legal measures. </w:t>
      </w:r>
      <w:r w:rsidR="000F7F26" w:rsidRPr="00646103">
        <w:rPr>
          <w:rFonts w:eastAsia="MS Mincho" w:cs="Arial"/>
          <w:b w:val="0"/>
          <w:sz w:val="22"/>
          <w:szCs w:val="22"/>
          <w:lang w:eastAsia="ja-JP" w:bidi="hi-IN"/>
        </w:rPr>
        <w:t>CBEC has a system in place to realize any arrears of revenue due to the Government.</w:t>
      </w:r>
    </w:p>
    <w:p w:rsidR="0072298A" w:rsidRPr="00646103" w:rsidRDefault="0072298A" w:rsidP="00BC2CCD">
      <w:pPr>
        <w:autoSpaceDE w:val="0"/>
        <w:autoSpaceDN w:val="0"/>
        <w:adjustRightInd w:val="0"/>
        <w:jc w:val="both"/>
        <w:rPr>
          <w:rFonts w:eastAsia="MS Mincho" w:cs="Arial"/>
          <w:b w:val="0"/>
          <w:sz w:val="22"/>
          <w:szCs w:val="22"/>
          <w:lang w:eastAsia="ja-JP" w:bidi="hi-IN"/>
        </w:rPr>
      </w:pPr>
    </w:p>
    <w:p w:rsidR="0072298A" w:rsidRPr="00646103" w:rsidRDefault="0072298A" w:rsidP="00BC2CCD">
      <w:pPr>
        <w:autoSpaceDE w:val="0"/>
        <w:autoSpaceDN w:val="0"/>
        <w:adjustRightInd w:val="0"/>
        <w:jc w:val="both"/>
        <w:rPr>
          <w:rFonts w:eastAsia="MS Mincho" w:cs="Arial"/>
          <w:b w:val="0"/>
          <w:sz w:val="22"/>
          <w:szCs w:val="22"/>
          <w:lang w:eastAsia="ja-JP" w:bidi="hi-IN"/>
        </w:rPr>
      </w:pPr>
      <w:r w:rsidRPr="00646103">
        <w:rPr>
          <w:rFonts w:eastAsia="MS Mincho" w:cs="Arial"/>
          <w:b w:val="0"/>
          <w:sz w:val="22"/>
          <w:szCs w:val="22"/>
          <w:lang w:eastAsia="ja-JP" w:bidi="hi-IN"/>
        </w:rPr>
        <w:t xml:space="preserve">CBEC is also entrusted with task of </w:t>
      </w:r>
      <w:r w:rsidR="00BB78C0" w:rsidRPr="00646103">
        <w:rPr>
          <w:rFonts w:eastAsia="MS Mincho" w:cs="Arial"/>
          <w:b w:val="0"/>
          <w:sz w:val="22"/>
          <w:szCs w:val="22"/>
          <w:lang w:eastAsia="ja-JP" w:bidi="hi-IN"/>
        </w:rPr>
        <w:t xml:space="preserve">ensuring tax compliance by each taxpayer. </w:t>
      </w:r>
      <w:r w:rsidRPr="00646103">
        <w:rPr>
          <w:rFonts w:eastAsia="MS Mincho" w:cs="Arial"/>
          <w:b w:val="0"/>
          <w:sz w:val="22"/>
          <w:szCs w:val="22"/>
          <w:lang w:eastAsia="ja-JP" w:bidi="hi-IN"/>
        </w:rPr>
        <w:t>Th</w:t>
      </w:r>
      <w:r w:rsidR="00BB78C0" w:rsidRPr="00646103">
        <w:rPr>
          <w:rFonts w:eastAsia="MS Mincho" w:cs="Arial"/>
          <w:b w:val="0"/>
          <w:sz w:val="22"/>
          <w:szCs w:val="22"/>
          <w:lang w:eastAsia="ja-JP" w:bidi="hi-IN"/>
        </w:rPr>
        <w:t>is</w:t>
      </w:r>
      <w:r w:rsidRPr="00646103">
        <w:rPr>
          <w:rFonts w:eastAsia="MS Mincho" w:cs="Arial"/>
          <w:b w:val="0"/>
          <w:sz w:val="22"/>
          <w:szCs w:val="22"/>
          <w:lang w:eastAsia="ja-JP" w:bidi="hi-IN"/>
        </w:rPr>
        <w:t xml:space="preserve"> monitoring is conducted through periodic audit of assessments</w:t>
      </w:r>
      <w:r w:rsidR="00BB78C0" w:rsidRPr="00646103">
        <w:rPr>
          <w:rFonts w:eastAsia="MS Mincho" w:cs="Arial"/>
          <w:b w:val="0"/>
          <w:sz w:val="22"/>
          <w:szCs w:val="22"/>
          <w:lang w:eastAsia="ja-JP" w:bidi="hi-IN"/>
        </w:rPr>
        <w:t xml:space="preserve">. Further search operations and summoning of records and of person to give evidence are conducted to ensure taxes due are paid on time. Further in order to protect trade and industry, CBEC is given responsibility of enforcement of border control on goods and conveyances to prevent smuggling. </w:t>
      </w:r>
    </w:p>
    <w:p w:rsidR="00BB78C0" w:rsidRPr="00646103" w:rsidRDefault="00BB78C0" w:rsidP="00BC2CCD">
      <w:pPr>
        <w:autoSpaceDE w:val="0"/>
        <w:autoSpaceDN w:val="0"/>
        <w:adjustRightInd w:val="0"/>
        <w:jc w:val="both"/>
        <w:rPr>
          <w:rFonts w:eastAsia="MS Mincho" w:cs="Arial"/>
          <w:b w:val="0"/>
          <w:sz w:val="22"/>
          <w:szCs w:val="22"/>
          <w:lang w:eastAsia="ja-JP" w:bidi="hi-IN"/>
        </w:rPr>
      </w:pPr>
    </w:p>
    <w:p w:rsidR="0004244D" w:rsidRPr="00646103" w:rsidRDefault="00D7048A" w:rsidP="00BC2CCD">
      <w:pPr>
        <w:autoSpaceDE w:val="0"/>
        <w:autoSpaceDN w:val="0"/>
        <w:adjustRightInd w:val="0"/>
        <w:jc w:val="both"/>
        <w:rPr>
          <w:rFonts w:eastAsia="MS Mincho" w:cs="Arial"/>
          <w:b w:val="0"/>
          <w:sz w:val="22"/>
          <w:szCs w:val="22"/>
          <w:lang w:eastAsia="ja-JP" w:bidi="hi-IN"/>
        </w:rPr>
      </w:pPr>
      <w:r w:rsidRPr="00646103">
        <w:rPr>
          <w:rFonts w:eastAsia="MS Mincho" w:cs="Arial"/>
          <w:b w:val="0"/>
          <w:sz w:val="22"/>
          <w:szCs w:val="22"/>
          <w:lang w:eastAsia="ja-JP" w:bidi="hi-IN"/>
        </w:rPr>
        <w:t xml:space="preserve">CBEC also plays an active role in ensuring voluntary tax compliance by taxpayer. For this CBEC undertakes periodic dissemination of information on law and procedures through electronic and print media through its Directorate of Publicity and Public Relations. The Directorate of Systems is continuously working to improve online services available to taxpayer by enabling online filing of declarations, returns and claims. Taxpayers could also get </w:t>
      </w:r>
      <w:r w:rsidR="008B63F5" w:rsidRPr="00646103">
        <w:rPr>
          <w:rFonts w:eastAsia="MS Mincho" w:cs="Arial"/>
          <w:b w:val="0"/>
          <w:sz w:val="22"/>
          <w:szCs w:val="22"/>
          <w:lang w:eastAsia="ja-JP" w:bidi="hi-IN"/>
        </w:rPr>
        <w:t>o</w:t>
      </w:r>
      <w:r w:rsidRPr="00646103">
        <w:rPr>
          <w:rFonts w:eastAsia="MS Mincho" w:cs="Arial"/>
          <w:b w:val="0"/>
          <w:sz w:val="22"/>
          <w:szCs w:val="22"/>
          <w:lang w:eastAsia="ja-JP" w:bidi="hi-IN"/>
        </w:rPr>
        <w:t xml:space="preserve">nline information on the status of processing of declarations, returns and claims. </w:t>
      </w:r>
    </w:p>
    <w:p w:rsidR="008B63F5" w:rsidRPr="00646103" w:rsidRDefault="008B63F5" w:rsidP="00BC2CCD">
      <w:pPr>
        <w:autoSpaceDE w:val="0"/>
        <w:autoSpaceDN w:val="0"/>
        <w:adjustRightInd w:val="0"/>
        <w:jc w:val="both"/>
        <w:rPr>
          <w:rFonts w:eastAsia="MS Mincho" w:cs="Arial"/>
          <w:b w:val="0"/>
          <w:sz w:val="22"/>
          <w:szCs w:val="22"/>
          <w:lang w:eastAsia="ja-JP" w:bidi="hi-IN"/>
        </w:rPr>
      </w:pPr>
    </w:p>
    <w:p w:rsidR="008B63F5" w:rsidRPr="00646103" w:rsidRDefault="008B63F5" w:rsidP="008B63F5">
      <w:pPr>
        <w:autoSpaceDE w:val="0"/>
        <w:autoSpaceDN w:val="0"/>
        <w:adjustRightInd w:val="0"/>
        <w:jc w:val="both"/>
        <w:rPr>
          <w:rFonts w:eastAsia="MS Mincho" w:cs="Arial"/>
          <w:b w:val="0"/>
          <w:sz w:val="22"/>
          <w:szCs w:val="22"/>
          <w:lang w:eastAsia="ja-JP" w:bidi="hi-IN"/>
        </w:rPr>
      </w:pPr>
      <w:r w:rsidRPr="00646103">
        <w:rPr>
          <w:rFonts w:eastAsia="MS Mincho" w:cs="Arial"/>
          <w:b w:val="0"/>
          <w:sz w:val="22"/>
          <w:szCs w:val="22"/>
          <w:lang w:eastAsia="ja-JP" w:bidi="hi-IN"/>
        </w:rPr>
        <w:t xml:space="preserve">Besides CBEC officers assist the right holders in protecting their intellectual property rights, </w:t>
      </w:r>
      <w:r w:rsidR="00674509" w:rsidRPr="00646103">
        <w:rPr>
          <w:rFonts w:eastAsia="MS Mincho" w:cs="Arial"/>
          <w:b w:val="0"/>
          <w:sz w:val="22"/>
          <w:szCs w:val="22"/>
          <w:lang w:eastAsia="ja-JP" w:bidi="hi-IN"/>
        </w:rPr>
        <w:t xml:space="preserve">and </w:t>
      </w:r>
      <w:r w:rsidRPr="00646103">
        <w:rPr>
          <w:rFonts w:eastAsia="MS Mincho" w:cs="Arial"/>
          <w:b w:val="0"/>
          <w:sz w:val="22"/>
          <w:szCs w:val="22"/>
          <w:lang w:eastAsia="ja-JP" w:bidi="hi-IN"/>
        </w:rPr>
        <w:t>respond to public enquiries relating to Customs, Central Excise and Service Tax matters</w:t>
      </w:r>
      <w:r w:rsidR="00841CF9" w:rsidRPr="00646103">
        <w:rPr>
          <w:rFonts w:eastAsia="MS Mincho" w:cs="Arial"/>
          <w:b w:val="0"/>
          <w:sz w:val="22"/>
          <w:szCs w:val="22"/>
          <w:lang w:eastAsia="ja-JP" w:bidi="hi-IN"/>
        </w:rPr>
        <w:t xml:space="preserve">. </w:t>
      </w:r>
    </w:p>
    <w:p w:rsidR="008B63F5" w:rsidRPr="00646103" w:rsidRDefault="008B63F5" w:rsidP="008B63F5">
      <w:pPr>
        <w:autoSpaceDE w:val="0"/>
        <w:autoSpaceDN w:val="0"/>
        <w:adjustRightInd w:val="0"/>
        <w:jc w:val="both"/>
        <w:rPr>
          <w:sz w:val="22"/>
          <w:szCs w:val="22"/>
          <w:lang w:val="en-GB"/>
        </w:rPr>
      </w:pPr>
    </w:p>
    <w:p w:rsidR="005B0B33" w:rsidRPr="00646103" w:rsidRDefault="00F068AB" w:rsidP="008B63F5">
      <w:pPr>
        <w:autoSpaceDE w:val="0"/>
        <w:autoSpaceDN w:val="0"/>
        <w:adjustRightInd w:val="0"/>
        <w:jc w:val="both"/>
        <w:rPr>
          <w:sz w:val="22"/>
          <w:szCs w:val="22"/>
          <w:lang w:val="en-GB"/>
        </w:rPr>
      </w:pPr>
      <w:r w:rsidRPr="00646103">
        <w:rPr>
          <w:sz w:val="22"/>
          <w:szCs w:val="22"/>
          <w:lang w:val="en-GB"/>
        </w:rPr>
        <w:t xml:space="preserve">Some of CBEC </w:t>
      </w:r>
      <w:r w:rsidR="005B0B33" w:rsidRPr="00646103">
        <w:rPr>
          <w:sz w:val="22"/>
          <w:szCs w:val="22"/>
          <w:lang w:val="en-GB"/>
        </w:rPr>
        <w:t xml:space="preserve">functions in detail are given below: </w:t>
      </w:r>
    </w:p>
    <w:p w:rsidR="00BC2CCD" w:rsidRPr="00646103" w:rsidRDefault="00BC2CCD" w:rsidP="00BC2CCD">
      <w:pPr>
        <w:autoSpaceDE w:val="0"/>
        <w:autoSpaceDN w:val="0"/>
        <w:adjustRightInd w:val="0"/>
        <w:jc w:val="both"/>
        <w:rPr>
          <w:rFonts w:eastAsia="MS Mincho" w:cs="Arial"/>
          <w:b w:val="0"/>
          <w:sz w:val="22"/>
          <w:szCs w:val="22"/>
          <w:lang w:eastAsia="ja-JP" w:bidi="hi-IN"/>
        </w:rPr>
      </w:pPr>
    </w:p>
    <w:p w:rsidR="006E45F6" w:rsidRPr="00646103" w:rsidRDefault="006E45F6" w:rsidP="006E45F6">
      <w:pPr>
        <w:pStyle w:val="NormalWeb"/>
        <w:jc w:val="both"/>
        <w:rPr>
          <w:sz w:val="22"/>
          <w:szCs w:val="22"/>
        </w:rPr>
      </w:pPr>
      <w:r w:rsidRPr="00646103">
        <w:rPr>
          <w:rFonts w:cs="Arial"/>
          <w:b/>
          <w:bCs/>
          <w:sz w:val="22"/>
          <w:szCs w:val="22"/>
        </w:rPr>
        <w:t>1. Customs Clearance of cargo:</w:t>
      </w:r>
    </w:p>
    <w:p w:rsidR="006B4EEF" w:rsidRPr="00646103" w:rsidRDefault="006E45F6" w:rsidP="003C2440">
      <w:pPr>
        <w:tabs>
          <w:tab w:val="left" w:pos="428"/>
        </w:tabs>
        <w:spacing w:after="120"/>
        <w:jc w:val="both"/>
        <w:rPr>
          <w:b w:val="0"/>
          <w:color w:val="000000"/>
          <w:sz w:val="22"/>
          <w:szCs w:val="22"/>
        </w:rPr>
      </w:pPr>
      <w:r w:rsidRPr="00646103">
        <w:rPr>
          <w:b w:val="0"/>
          <w:color w:val="000000"/>
          <w:sz w:val="22"/>
          <w:szCs w:val="22"/>
        </w:rPr>
        <w:t>Before any goods imported</w:t>
      </w:r>
      <w:r w:rsidR="00B37B2A" w:rsidRPr="00646103">
        <w:rPr>
          <w:b w:val="0"/>
          <w:color w:val="000000"/>
          <w:sz w:val="22"/>
          <w:szCs w:val="22"/>
        </w:rPr>
        <w:t xml:space="preserve">/exported </w:t>
      </w:r>
      <w:r w:rsidRPr="00646103">
        <w:rPr>
          <w:b w:val="0"/>
          <w:color w:val="000000"/>
          <w:sz w:val="22"/>
          <w:szCs w:val="22"/>
        </w:rPr>
        <w:t>and kept with the custodians can be cleared for home</w:t>
      </w:r>
      <w:r w:rsidR="00B37B2A" w:rsidRPr="00646103">
        <w:rPr>
          <w:b w:val="0"/>
          <w:color w:val="000000"/>
          <w:sz w:val="22"/>
          <w:szCs w:val="22"/>
        </w:rPr>
        <w:t>-</w:t>
      </w:r>
      <w:r w:rsidRPr="00646103">
        <w:rPr>
          <w:b w:val="0"/>
          <w:color w:val="000000"/>
          <w:sz w:val="22"/>
          <w:szCs w:val="22"/>
        </w:rPr>
        <w:t>consumption</w:t>
      </w:r>
      <w:r w:rsidR="00B37B2A" w:rsidRPr="00646103">
        <w:rPr>
          <w:b w:val="0"/>
          <w:color w:val="000000"/>
          <w:sz w:val="22"/>
          <w:szCs w:val="22"/>
        </w:rPr>
        <w:t>/ export</w:t>
      </w:r>
      <w:r w:rsidR="008C6950" w:rsidRPr="00646103">
        <w:rPr>
          <w:b w:val="0"/>
          <w:color w:val="000000"/>
          <w:sz w:val="22"/>
          <w:szCs w:val="22"/>
        </w:rPr>
        <w:t xml:space="preserve">, </w:t>
      </w:r>
      <w:r w:rsidRPr="00646103">
        <w:rPr>
          <w:b w:val="0"/>
          <w:color w:val="000000"/>
          <w:sz w:val="22"/>
          <w:szCs w:val="22"/>
        </w:rPr>
        <w:t>the importers</w:t>
      </w:r>
      <w:r w:rsidR="008C6950" w:rsidRPr="00646103">
        <w:rPr>
          <w:b w:val="0"/>
          <w:color w:val="000000"/>
          <w:sz w:val="22"/>
          <w:szCs w:val="22"/>
        </w:rPr>
        <w:t>/exporters</w:t>
      </w:r>
      <w:r w:rsidRPr="00646103">
        <w:rPr>
          <w:b w:val="0"/>
          <w:color w:val="000000"/>
          <w:sz w:val="22"/>
          <w:szCs w:val="22"/>
        </w:rPr>
        <w:t xml:space="preserve"> have to comply with prescribed customs clearance formalities. </w:t>
      </w:r>
      <w:r w:rsidR="0034056A" w:rsidRPr="00646103">
        <w:rPr>
          <w:b w:val="0"/>
          <w:color w:val="000000"/>
          <w:sz w:val="22"/>
          <w:szCs w:val="22"/>
        </w:rPr>
        <w:t>T</w:t>
      </w:r>
      <w:r w:rsidRPr="00646103">
        <w:rPr>
          <w:b w:val="0"/>
          <w:color w:val="000000"/>
          <w:sz w:val="22"/>
          <w:szCs w:val="22"/>
        </w:rPr>
        <w:t>hese involve presentation of certain documents along with a prescribed application (normally termed ‘bill of entry’</w:t>
      </w:r>
      <w:r w:rsidR="008C6950" w:rsidRPr="00646103">
        <w:rPr>
          <w:b w:val="0"/>
          <w:color w:val="000000"/>
          <w:sz w:val="22"/>
          <w:szCs w:val="22"/>
        </w:rPr>
        <w:t xml:space="preserve"> or shipping bill</w:t>
      </w:r>
      <w:r w:rsidRPr="00646103">
        <w:rPr>
          <w:b w:val="0"/>
          <w:color w:val="000000"/>
          <w:sz w:val="22"/>
          <w:szCs w:val="22"/>
        </w:rPr>
        <w:t>, which gives essential particulars in relation to imported</w:t>
      </w:r>
      <w:r w:rsidR="008C6950" w:rsidRPr="00646103">
        <w:rPr>
          <w:b w:val="0"/>
          <w:color w:val="000000"/>
          <w:sz w:val="22"/>
          <w:szCs w:val="22"/>
        </w:rPr>
        <w:t>/exported</w:t>
      </w:r>
      <w:r w:rsidRPr="00646103">
        <w:rPr>
          <w:b w:val="0"/>
          <w:color w:val="000000"/>
          <w:sz w:val="22"/>
          <w:szCs w:val="22"/>
        </w:rPr>
        <w:t xml:space="preserve"> goods, its country of origin, particulars of vessel/aircraft etc.) seeking clearance of goods for home consumption/warehousing</w:t>
      </w:r>
      <w:r w:rsidR="008C6950" w:rsidRPr="00646103">
        <w:rPr>
          <w:b w:val="0"/>
          <w:color w:val="000000"/>
          <w:sz w:val="22"/>
          <w:szCs w:val="22"/>
        </w:rPr>
        <w:t>/export</w:t>
      </w:r>
      <w:r w:rsidRPr="00646103">
        <w:rPr>
          <w:b w:val="0"/>
          <w:color w:val="000000"/>
          <w:sz w:val="22"/>
          <w:szCs w:val="22"/>
        </w:rPr>
        <w:t xml:space="preserve"> etc. The importer</w:t>
      </w:r>
      <w:r w:rsidR="008C6950" w:rsidRPr="00646103">
        <w:rPr>
          <w:b w:val="0"/>
          <w:color w:val="000000"/>
          <w:sz w:val="22"/>
          <w:szCs w:val="22"/>
        </w:rPr>
        <w:t xml:space="preserve"> or exporter</w:t>
      </w:r>
      <w:r w:rsidRPr="00646103">
        <w:rPr>
          <w:b w:val="0"/>
          <w:color w:val="000000"/>
          <w:sz w:val="22"/>
          <w:szCs w:val="22"/>
        </w:rPr>
        <w:t xml:space="preserve"> either </w:t>
      </w:r>
      <w:r w:rsidR="008C6950" w:rsidRPr="00646103">
        <w:rPr>
          <w:b w:val="0"/>
          <w:color w:val="000000"/>
          <w:sz w:val="22"/>
          <w:szCs w:val="22"/>
        </w:rPr>
        <w:t>one</w:t>
      </w:r>
      <w:r w:rsidRPr="00646103">
        <w:rPr>
          <w:b w:val="0"/>
          <w:color w:val="000000"/>
          <w:sz w:val="22"/>
          <w:szCs w:val="22"/>
        </w:rPr>
        <w:t xml:space="preserve">self handles the clearance documents vis-à-vis Customs or appoints an authorized agent in the </w:t>
      </w:r>
    </w:p>
    <w:p w:rsidR="006E45F6" w:rsidRPr="00646103" w:rsidRDefault="006E45F6" w:rsidP="003C2440">
      <w:pPr>
        <w:tabs>
          <w:tab w:val="left" w:pos="428"/>
        </w:tabs>
        <w:spacing w:after="120"/>
        <w:jc w:val="both"/>
        <w:rPr>
          <w:b w:val="0"/>
          <w:color w:val="000000"/>
          <w:sz w:val="22"/>
          <w:szCs w:val="22"/>
        </w:rPr>
      </w:pPr>
      <w:r w:rsidRPr="00646103">
        <w:rPr>
          <w:b w:val="0"/>
          <w:color w:val="000000"/>
          <w:sz w:val="22"/>
          <w:szCs w:val="22"/>
        </w:rPr>
        <w:t xml:space="preserve">Custom House. Major part of Customs clearance work is handled on behalf of importers/exporters by CHAs or Custom Houses Agents – who are trained and experienced in Customs clearance work and are licensed by Customs for such work subject to certain conditions as laid down in </w:t>
      </w:r>
      <w:smartTag w:uri="urn:schemas-microsoft-com:office:smarttags" w:element="stockticker">
        <w:r w:rsidRPr="00646103">
          <w:rPr>
            <w:b w:val="0"/>
            <w:color w:val="000000"/>
            <w:sz w:val="22"/>
            <w:szCs w:val="22"/>
          </w:rPr>
          <w:t>CHA</w:t>
        </w:r>
      </w:smartTag>
      <w:r w:rsidRPr="00646103">
        <w:rPr>
          <w:b w:val="0"/>
          <w:color w:val="000000"/>
          <w:sz w:val="22"/>
          <w:szCs w:val="22"/>
        </w:rPr>
        <w:t xml:space="preserve"> Regulations.</w:t>
      </w:r>
    </w:p>
    <w:p w:rsidR="00646103" w:rsidRPr="00646103" w:rsidRDefault="006E45F6" w:rsidP="003C2440">
      <w:pPr>
        <w:tabs>
          <w:tab w:val="left" w:pos="428"/>
        </w:tabs>
        <w:spacing w:after="120"/>
        <w:jc w:val="both"/>
        <w:rPr>
          <w:b w:val="0"/>
          <w:color w:val="000000"/>
          <w:sz w:val="22"/>
          <w:szCs w:val="22"/>
        </w:rPr>
      </w:pPr>
      <w:r w:rsidRPr="00646103">
        <w:rPr>
          <w:b w:val="0"/>
          <w:color w:val="000000"/>
          <w:sz w:val="22"/>
          <w:szCs w:val="22"/>
        </w:rPr>
        <w:t>The clearance documentation presentation and processing is handled in the main Custom Houses where staff trained in assessment matters (termed appraising staff) handles th</w:t>
      </w:r>
      <w:r w:rsidR="00537AF7" w:rsidRPr="00646103">
        <w:rPr>
          <w:b w:val="0"/>
          <w:color w:val="000000"/>
          <w:sz w:val="22"/>
          <w:szCs w:val="22"/>
        </w:rPr>
        <w:t>e</w:t>
      </w:r>
      <w:r w:rsidRPr="00646103">
        <w:rPr>
          <w:b w:val="0"/>
          <w:color w:val="000000"/>
          <w:sz w:val="22"/>
          <w:szCs w:val="22"/>
        </w:rPr>
        <w:t xml:space="preserve"> import</w:t>
      </w:r>
      <w:r w:rsidR="00537AF7" w:rsidRPr="00646103">
        <w:rPr>
          <w:b w:val="0"/>
          <w:color w:val="000000"/>
          <w:sz w:val="22"/>
          <w:szCs w:val="22"/>
        </w:rPr>
        <w:t>/export</w:t>
      </w:r>
      <w:r w:rsidRPr="00646103">
        <w:rPr>
          <w:b w:val="0"/>
          <w:color w:val="000000"/>
          <w:sz w:val="22"/>
          <w:szCs w:val="22"/>
        </w:rPr>
        <w:t xml:space="preserve"> clearance work. After a tally has been made with related IGM</w:t>
      </w:r>
      <w:r w:rsidR="00537AF7" w:rsidRPr="00646103">
        <w:rPr>
          <w:b w:val="0"/>
          <w:color w:val="000000"/>
          <w:sz w:val="22"/>
          <w:szCs w:val="22"/>
        </w:rPr>
        <w:t xml:space="preserve"> (in case of imports) </w:t>
      </w:r>
      <w:r w:rsidRPr="00646103">
        <w:rPr>
          <w:b w:val="0"/>
          <w:color w:val="000000"/>
          <w:sz w:val="22"/>
          <w:szCs w:val="22"/>
        </w:rPr>
        <w:t xml:space="preserve">to ensure that the goods sought for clearance have arrived and declared in the particular manifest of the vessel/air craft mentioned in the Entry (or even where the prior manifest is filed, that they are expected to be landed by particular vessel) the scrutiny of documents – manually or through EDI system is taken up. One of the main functions of the appraising staff in the Custom Houses is careful scrutiny of the entry and the related particulars, and </w:t>
      </w:r>
    </w:p>
    <w:tbl>
      <w:tblPr>
        <w:tblpPr w:leftFromText="180" w:rightFromText="180" w:vertAnchor="text" w:horzAnchor="margin" w:tblpY="5"/>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646103" w:rsidRPr="003778DB" w:rsidTr="003778DB">
        <w:tc>
          <w:tcPr>
            <w:tcW w:w="2628" w:type="dxa"/>
          </w:tcPr>
          <w:p w:rsidR="00646103" w:rsidRPr="003778DB" w:rsidRDefault="00646103" w:rsidP="003778DB">
            <w:pPr>
              <w:pStyle w:val="BodyText"/>
              <w:ind w:right="0"/>
              <w:jc w:val="both"/>
              <w:rPr>
                <w:rFonts w:ascii="Calibri" w:hAnsi="Calibri"/>
                <w:b w:val="0"/>
                <w:sz w:val="20"/>
                <w:lang w:val="en-GB"/>
              </w:rPr>
            </w:pPr>
            <w:r w:rsidRPr="003778DB">
              <w:rPr>
                <w:rFonts w:ascii="Calibri" w:hAnsi="Calibri"/>
                <w:sz w:val="20"/>
                <w:lang w:val="en-GB"/>
              </w:rPr>
              <w:t xml:space="preserve">SQM – 4.0  </w:t>
            </w:r>
          </w:p>
        </w:tc>
        <w:tc>
          <w:tcPr>
            <w:tcW w:w="6768" w:type="dxa"/>
            <w:vMerge w:val="restart"/>
          </w:tcPr>
          <w:p w:rsidR="00646103" w:rsidRPr="003778DB" w:rsidRDefault="00646103" w:rsidP="003778DB">
            <w:pPr>
              <w:pStyle w:val="BodyText"/>
              <w:ind w:right="0"/>
              <w:jc w:val="center"/>
              <w:rPr>
                <w:rFonts w:ascii="Calibri" w:hAnsi="Calibri"/>
                <w:bCs/>
                <w:sz w:val="28"/>
                <w:szCs w:val="28"/>
                <w:lang w:val="en-GB"/>
              </w:rPr>
            </w:pPr>
            <w:r w:rsidRPr="003778DB">
              <w:rPr>
                <w:lang w:val="en-GB"/>
              </w:rPr>
              <w:t xml:space="preserve">EXPLANATION OF SERVICE DELIVERABLES &amp; </w:t>
            </w:r>
            <w:r w:rsidRPr="003778DB">
              <w:rPr>
                <w:lang w:val="en-GB"/>
              </w:rPr>
              <w:lastRenderedPageBreak/>
              <w:t>FUNCTIONS</w:t>
            </w:r>
          </w:p>
        </w:tc>
      </w:tr>
      <w:tr w:rsidR="00646103" w:rsidRPr="003778DB" w:rsidTr="003778DB">
        <w:tc>
          <w:tcPr>
            <w:tcW w:w="2628" w:type="dxa"/>
          </w:tcPr>
          <w:p w:rsidR="00646103"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646103" w:rsidRPr="003778DB" w:rsidRDefault="00646103" w:rsidP="003778DB">
            <w:pPr>
              <w:pStyle w:val="BodyText"/>
              <w:ind w:right="0"/>
              <w:jc w:val="both"/>
              <w:rPr>
                <w:rFonts w:ascii="Calibri" w:hAnsi="Calibri"/>
                <w:b w:val="0"/>
                <w:sz w:val="20"/>
                <w:lang w:val="en-GB"/>
              </w:rPr>
            </w:pPr>
          </w:p>
        </w:tc>
      </w:tr>
      <w:tr w:rsidR="00646103" w:rsidRPr="003778DB" w:rsidTr="003778DB">
        <w:tc>
          <w:tcPr>
            <w:tcW w:w="2628" w:type="dxa"/>
          </w:tcPr>
          <w:p w:rsidR="00646103" w:rsidRPr="003778DB" w:rsidRDefault="00646103" w:rsidP="003778DB">
            <w:pPr>
              <w:pStyle w:val="BodyText"/>
              <w:ind w:right="0"/>
              <w:jc w:val="both"/>
              <w:rPr>
                <w:rFonts w:ascii="Calibri" w:hAnsi="Calibri"/>
                <w:b w:val="0"/>
                <w:sz w:val="20"/>
                <w:lang w:val="en-GB"/>
              </w:rPr>
            </w:pPr>
            <w:r w:rsidRPr="003778DB">
              <w:rPr>
                <w:rFonts w:ascii="Calibri" w:hAnsi="Calibri"/>
                <w:sz w:val="20"/>
                <w:lang w:val="en-GB"/>
              </w:rPr>
              <w:lastRenderedPageBreak/>
              <w:t>Revision Date 27.07.2010</w:t>
            </w:r>
          </w:p>
        </w:tc>
        <w:tc>
          <w:tcPr>
            <w:tcW w:w="6768" w:type="dxa"/>
          </w:tcPr>
          <w:p w:rsidR="00646103" w:rsidRPr="003778DB" w:rsidRDefault="00646103" w:rsidP="003778DB">
            <w:pPr>
              <w:pStyle w:val="BodyText"/>
              <w:ind w:right="0"/>
              <w:jc w:val="right"/>
              <w:rPr>
                <w:rFonts w:ascii="Calibri" w:hAnsi="Calibri"/>
                <w:b w:val="0"/>
                <w:sz w:val="20"/>
                <w:lang w:val="en-GB"/>
              </w:rPr>
            </w:pPr>
            <w:r w:rsidRPr="003778DB">
              <w:rPr>
                <w:rFonts w:ascii="Calibri" w:hAnsi="Calibri"/>
                <w:sz w:val="20"/>
                <w:lang w:val="en-GB"/>
              </w:rPr>
              <w:t>Page 4 of 6</w:t>
            </w:r>
          </w:p>
        </w:tc>
      </w:tr>
    </w:tbl>
    <w:p w:rsidR="006E45F6" w:rsidRPr="00646103" w:rsidRDefault="006E45F6" w:rsidP="003C2440">
      <w:pPr>
        <w:tabs>
          <w:tab w:val="left" w:pos="428"/>
        </w:tabs>
        <w:spacing w:after="120"/>
        <w:jc w:val="both"/>
        <w:rPr>
          <w:b w:val="0"/>
          <w:color w:val="000000"/>
          <w:sz w:val="22"/>
          <w:szCs w:val="22"/>
        </w:rPr>
      </w:pPr>
      <w:r w:rsidRPr="00646103">
        <w:rPr>
          <w:b w:val="0"/>
          <w:color w:val="000000"/>
          <w:sz w:val="22"/>
          <w:szCs w:val="22"/>
        </w:rPr>
        <w:t xml:space="preserve">information on various documents with a view to checking the import permissibility in terms of the EXIM policy and any other laws regulating imports/exports. The more important job is determining classification and duties leviable on the goods on import – (Basic, Additional, Anti-dumping, Safeguards etc.) </w:t>
      </w:r>
      <w:r w:rsidR="00537AF7" w:rsidRPr="00646103">
        <w:rPr>
          <w:b w:val="0"/>
          <w:color w:val="000000"/>
          <w:sz w:val="22"/>
          <w:szCs w:val="22"/>
        </w:rPr>
        <w:t xml:space="preserve">or on export (normally nil duty) </w:t>
      </w:r>
      <w:r w:rsidRPr="00646103">
        <w:rPr>
          <w:b w:val="0"/>
          <w:color w:val="000000"/>
          <w:sz w:val="22"/>
          <w:szCs w:val="22"/>
        </w:rPr>
        <w:t>and value of the goods (where the duties are assessable on value basis), to assess the duty liability, which is required to be paid by the importer. Permissibility of various benefits of duty free clearances under different schemes or applicability of any exemption notification benefits – where claimed is also checked and decided.</w:t>
      </w:r>
    </w:p>
    <w:p w:rsidR="006E45F6" w:rsidRPr="00646103" w:rsidRDefault="006E45F6" w:rsidP="003C2440">
      <w:pPr>
        <w:tabs>
          <w:tab w:val="left" w:pos="428"/>
        </w:tabs>
        <w:spacing w:after="120"/>
        <w:jc w:val="both"/>
        <w:rPr>
          <w:b w:val="0"/>
          <w:color w:val="000000"/>
          <w:sz w:val="22"/>
          <w:szCs w:val="22"/>
        </w:rPr>
      </w:pPr>
      <w:r w:rsidRPr="00646103">
        <w:rPr>
          <w:b w:val="0"/>
          <w:color w:val="000000"/>
          <w:sz w:val="22"/>
          <w:szCs w:val="22"/>
        </w:rPr>
        <w:t>For determining this duty liability and even permissibility of import</w:t>
      </w:r>
      <w:r w:rsidR="00537AF7" w:rsidRPr="00646103">
        <w:rPr>
          <w:b w:val="0"/>
          <w:color w:val="000000"/>
          <w:sz w:val="22"/>
          <w:szCs w:val="22"/>
        </w:rPr>
        <w:t>/export</w:t>
      </w:r>
      <w:r w:rsidRPr="00646103">
        <w:rPr>
          <w:b w:val="0"/>
          <w:color w:val="000000"/>
          <w:sz w:val="22"/>
          <w:szCs w:val="22"/>
        </w:rPr>
        <w:t xml:space="preserve"> it may become necessary to examine the goods in advance. Normally, however, the declarations made are scrutinized without prior examination with reference to documents made available and the other </w:t>
      </w:r>
      <w:smartTag w:uri="urn:schemas-microsoft-com:office:smarttags" w:element="PersonName">
        <w:r w:rsidRPr="00646103">
          <w:rPr>
            <w:b w:val="0"/>
            <w:color w:val="000000"/>
            <w:sz w:val="22"/>
            <w:szCs w:val="22"/>
          </w:rPr>
          <w:t>info</w:t>
        </w:r>
      </w:smartTag>
      <w:r w:rsidRPr="00646103">
        <w:rPr>
          <w:b w:val="0"/>
          <w:color w:val="000000"/>
          <w:sz w:val="22"/>
          <w:szCs w:val="22"/>
        </w:rPr>
        <w:t>rmation about the values/classification available with Customs and duties chargeable on the goods are assessed and paid up by the importer or his authorized representative. It is only at the time of clearance from the custody of the port trusts/international airport authority or other custodians that the examination of the goods on percentage basis is carried out. For expediting assessment and clearance formalities, separate staff for checking assessment related work is posted in the custom houses as well as in the premises where the goods are st</w:t>
      </w:r>
      <w:r w:rsidR="00AB63F9" w:rsidRPr="00646103">
        <w:rPr>
          <w:b w:val="0"/>
          <w:color w:val="000000"/>
          <w:sz w:val="22"/>
          <w:szCs w:val="22"/>
        </w:rPr>
        <w:t xml:space="preserve">ored pending customs clearance who </w:t>
      </w:r>
      <w:r w:rsidRPr="00646103">
        <w:rPr>
          <w:b w:val="0"/>
          <w:color w:val="000000"/>
          <w:sz w:val="22"/>
          <w:szCs w:val="22"/>
        </w:rPr>
        <w:t>undertake checking of nature of goods, valuation and other part of declaration, or draw samples as may be ordered by the scrutinizing officers of the Custom House/Cargo Complexes/ICDs.</w:t>
      </w:r>
    </w:p>
    <w:p w:rsidR="006E45F6" w:rsidRPr="00646103" w:rsidRDefault="006E45F6" w:rsidP="003C2440">
      <w:pPr>
        <w:tabs>
          <w:tab w:val="left" w:pos="428"/>
        </w:tabs>
        <w:spacing w:after="120"/>
        <w:jc w:val="both"/>
        <w:rPr>
          <w:b w:val="0"/>
          <w:color w:val="000000"/>
          <w:sz w:val="22"/>
          <w:szCs w:val="22"/>
        </w:rPr>
      </w:pPr>
      <w:r w:rsidRPr="00646103">
        <w:rPr>
          <w:b w:val="0"/>
          <w:color w:val="000000"/>
          <w:sz w:val="22"/>
          <w:szCs w:val="22"/>
        </w:rPr>
        <w:t xml:space="preserve">In majority of the cases the assessment is completed and duties also paid without prior examination. If no discrepancies in relation to the nature of goods, quantity, value etc., are observed at the time of examination of the cargo by the appraising officers in the dock/cargo complex etc., out of </w:t>
      </w:r>
      <w:r w:rsidR="00537AF7" w:rsidRPr="00646103">
        <w:rPr>
          <w:b w:val="0"/>
          <w:color w:val="000000"/>
          <w:sz w:val="22"/>
          <w:szCs w:val="22"/>
        </w:rPr>
        <w:t xml:space="preserve">charge or let export orders </w:t>
      </w:r>
      <w:r w:rsidRPr="00646103">
        <w:rPr>
          <w:b w:val="0"/>
          <w:color w:val="000000"/>
          <w:sz w:val="22"/>
          <w:szCs w:val="22"/>
        </w:rPr>
        <w:t>are issued, and thereafter goods can be cleared after discharging any other fees/charges etc., of the custodians.</w:t>
      </w:r>
    </w:p>
    <w:p w:rsidR="006E45F6" w:rsidRPr="00646103" w:rsidRDefault="006E45F6" w:rsidP="00646103">
      <w:pPr>
        <w:tabs>
          <w:tab w:val="left" w:pos="428"/>
        </w:tabs>
        <w:spacing w:after="120"/>
        <w:jc w:val="both"/>
        <w:rPr>
          <w:b w:val="0"/>
          <w:color w:val="000000"/>
          <w:sz w:val="22"/>
          <w:szCs w:val="22"/>
        </w:rPr>
      </w:pPr>
      <w:r w:rsidRPr="00646103">
        <w:rPr>
          <w:b w:val="0"/>
          <w:color w:val="000000"/>
          <w:sz w:val="22"/>
          <w:szCs w:val="22"/>
        </w:rPr>
        <w:t xml:space="preserve">Where prior examination, at times becomes necessary before assessment is finalized or permissibility of import determined, goods are got examined first after filing of Bill </w:t>
      </w:r>
      <w:r w:rsidR="003C2440" w:rsidRPr="00646103">
        <w:rPr>
          <w:b w:val="0"/>
          <w:color w:val="000000"/>
          <w:sz w:val="22"/>
          <w:szCs w:val="22"/>
        </w:rPr>
        <w:t xml:space="preserve">of entry </w:t>
      </w:r>
      <w:r w:rsidRPr="00646103">
        <w:rPr>
          <w:b w:val="0"/>
          <w:color w:val="000000"/>
          <w:sz w:val="22"/>
          <w:szCs w:val="22"/>
        </w:rPr>
        <w:t>and other documents. Based upon the report of the examining staff, duties etc. are assessed and if there is no prohibition etc., on payment of duty the goods are taken clearance from the custodian without the need for further examination.</w:t>
      </w:r>
    </w:p>
    <w:p w:rsidR="00AB63F9" w:rsidRPr="00646103" w:rsidRDefault="00C70AA6" w:rsidP="003C2440">
      <w:pPr>
        <w:jc w:val="both"/>
        <w:rPr>
          <w:rFonts w:cs="Arial"/>
          <w:bCs/>
          <w:sz w:val="22"/>
          <w:szCs w:val="22"/>
          <w:lang w:val="en-IN" w:eastAsia="en-IN"/>
        </w:rPr>
      </w:pPr>
      <w:r w:rsidRPr="00646103">
        <w:rPr>
          <w:rFonts w:cs="Arial"/>
          <w:b w:val="0"/>
          <w:bCs/>
          <w:sz w:val="22"/>
          <w:szCs w:val="22"/>
        </w:rPr>
        <w:t>2</w:t>
      </w:r>
      <w:r w:rsidR="00AB63F9" w:rsidRPr="00646103">
        <w:rPr>
          <w:rFonts w:cs="Arial"/>
          <w:b w:val="0"/>
          <w:bCs/>
          <w:sz w:val="22"/>
          <w:szCs w:val="22"/>
        </w:rPr>
        <w:t xml:space="preserve">.  </w:t>
      </w:r>
      <w:r w:rsidR="00AB63F9" w:rsidRPr="00646103">
        <w:rPr>
          <w:rFonts w:cs="Arial"/>
          <w:bCs/>
          <w:sz w:val="22"/>
          <w:szCs w:val="22"/>
          <w:lang w:val="en-IN" w:eastAsia="en-IN"/>
        </w:rPr>
        <w:t>Import/Export by Post/Courier:</w:t>
      </w:r>
    </w:p>
    <w:p w:rsidR="00AB63F9" w:rsidRPr="00646103" w:rsidRDefault="00C510E1" w:rsidP="003C2440">
      <w:pPr>
        <w:jc w:val="both"/>
        <w:rPr>
          <w:b w:val="0"/>
          <w:color w:val="000000"/>
          <w:sz w:val="22"/>
          <w:szCs w:val="22"/>
        </w:rPr>
      </w:pPr>
      <w:r w:rsidRPr="00646103">
        <w:rPr>
          <w:rFonts w:cs="Arial"/>
          <w:b w:val="0"/>
          <w:sz w:val="22"/>
          <w:szCs w:val="22"/>
          <w:lang w:val="en-IN" w:eastAsia="en-IN"/>
        </w:rPr>
        <w:t xml:space="preserve">Customs </w:t>
      </w:r>
      <w:r w:rsidR="00AB63F9" w:rsidRPr="00646103">
        <w:rPr>
          <w:rFonts w:cs="Arial"/>
          <w:b w:val="0"/>
          <w:sz w:val="22"/>
          <w:szCs w:val="22"/>
          <w:lang w:val="en-IN" w:eastAsia="en-IN"/>
        </w:rPr>
        <w:t>coordinat</w:t>
      </w:r>
      <w:r w:rsidRPr="00646103">
        <w:rPr>
          <w:rFonts w:cs="Arial"/>
          <w:b w:val="0"/>
          <w:sz w:val="22"/>
          <w:szCs w:val="22"/>
          <w:lang w:val="en-IN" w:eastAsia="en-IN"/>
        </w:rPr>
        <w:t>e</w:t>
      </w:r>
      <w:r w:rsidR="00AB63F9" w:rsidRPr="00646103">
        <w:rPr>
          <w:b w:val="0"/>
          <w:color w:val="000000"/>
          <w:sz w:val="22"/>
          <w:szCs w:val="22"/>
        </w:rPr>
        <w:t xml:space="preserve"> with Postal authorities </w:t>
      </w:r>
      <w:r w:rsidRPr="00646103">
        <w:rPr>
          <w:b w:val="0"/>
          <w:color w:val="000000"/>
          <w:sz w:val="22"/>
          <w:szCs w:val="22"/>
        </w:rPr>
        <w:t>for</w:t>
      </w:r>
      <w:r w:rsidR="00AB63F9" w:rsidRPr="00646103">
        <w:rPr>
          <w:b w:val="0"/>
          <w:color w:val="000000"/>
          <w:sz w:val="22"/>
          <w:szCs w:val="22"/>
        </w:rPr>
        <w:t xml:space="preserve"> giving customs clearances after appropriate checking on selective basis of various goo</w:t>
      </w:r>
      <w:r w:rsidRPr="00646103">
        <w:rPr>
          <w:b w:val="0"/>
          <w:color w:val="000000"/>
          <w:sz w:val="22"/>
          <w:szCs w:val="22"/>
        </w:rPr>
        <w:t xml:space="preserve">ds coming by post parcels, etc. as per provisions of </w:t>
      </w:r>
      <w:r w:rsidR="00AB63F9" w:rsidRPr="00646103">
        <w:rPr>
          <w:b w:val="0"/>
          <w:color w:val="000000"/>
          <w:sz w:val="22"/>
          <w:szCs w:val="22"/>
        </w:rPr>
        <w:t xml:space="preserve">the Customs Act. </w:t>
      </w:r>
      <w:r w:rsidRPr="00646103">
        <w:rPr>
          <w:b w:val="0"/>
          <w:color w:val="000000"/>
          <w:sz w:val="22"/>
          <w:szCs w:val="22"/>
        </w:rPr>
        <w:t>U</w:t>
      </w:r>
      <w:r w:rsidR="00AB63F9" w:rsidRPr="00646103">
        <w:rPr>
          <w:b w:val="0"/>
          <w:color w:val="000000"/>
          <w:sz w:val="22"/>
          <w:szCs w:val="22"/>
        </w:rPr>
        <w:t xml:space="preserve">nless these are within permissible free gift limits or free sample limits </w:t>
      </w:r>
      <w:r w:rsidRPr="00646103">
        <w:rPr>
          <w:b w:val="0"/>
          <w:color w:val="000000"/>
          <w:sz w:val="22"/>
          <w:szCs w:val="22"/>
        </w:rPr>
        <w:t xml:space="preserve">the goods </w:t>
      </w:r>
      <w:r w:rsidR="00AB63F9" w:rsidRPr="00646103">
        <w:rPr>
          <w:b w:val="0"/>
          <w:color w:val="000000"/>
          <w:sz w:val="22"/>
          <w:szCs w:val="22"/>
        </w:rPr>
        <w:t xml:space="preserve">have to be assessed to duties by customs &amp; indicated to postal authorities. The duties are collected before the postal authorities deliver the goods to the addressees. </w:t>
      </w:r>
      <w:r w:rsidR="0034056A" w:rsidRPr="00646103">
        <w:rPr>
          <w:b w:val="0"/>
          <w:color w:val="000000"/>
          <w:sz w:val="22"/>
          <w:szCs w:val="22"/>
        </w:rPr>
        <w:t>C</w:t>
      </w:r>
      <w:r w:rsidR="00AB63F9" w:rsidRPr="00646103">
        <w:rPr>
          <w:b w:val="0"/>
          <w:color w:val="000000"/>
          <w:sz w:val="22"/>
          <w:szCs w:val="22"/>
        </w:rPr>
        <w:t xml:space="preserve">ustoms have made appropriate provisions by Regulations for ensuring that goods brought in by courier get customs cleared quickly – discharging duties where leviable on import before these are forwarded for delivery to the consignees. </w:t>
      </w:r>
    </w:p>
    <w:p w:rsidR="006E45F6" w:rsidRPr="00646103" w:rsidRDefault="006E45F6" w:rsidP="00AB63F9">
      <w:pPr>
        <w:rPr>
          <w:b w:val="0"/>
          <w:sz w:val="22"/>
          <w:szCs w:val="22"/>
          <w:lang w:val="en-IN"/>
        </w:rPr>
      </w:pPr>
    </w:p>
    <w:p w:rsidR="006E45F6" w:rsidRPr="00646103" w:rsidRDefault="00F761BF" w:rsidP="003C2440">
      <w:pPr>
        <w:jc w:val="both"/>
        <w:rPr>
          <w:rFonts w:cs="Arial"/>
          <w:bCs/>
          <w:sz w:val="22"/>
          <w:szCs w:val="22"/>
          <w:lang w:val="en-IN" w:eastAsia="en-IN"/>
        </w:rPr>
      </w:pPr>
      <w:r w:rsidRPr="00646103">
        <w:rPr>
          <w:rFonts w:cs="Arial"/>
          <w:b w:val="0"/>
          <w:bCs/>
          <w:sz w:val="22"/>
          <w:szCs w:val="22"/>
        </w:rPr>
        <w:t>3</w:t>
      </w:r>
      <w:r w:rsidR="006E45F6" w:rsidRPr="00646103">
        <w:rPr>
          <w:rFonts w:cs="Arial"/>
          <w:b w:val="0"/>
          <w:bCs/>
          <w:sz w:val="22"/>
          <w:szCs w:val="22"/>
        </w:rPr>
        <w:t xml:space="preserve">.  </w:t>
      </w:r>
      <w:r w:rsidR="006E45F6" w:rsidRPr="00646103">
        <w:rPr>
          <w:rFonts w:cs="Arial"/>
          <w:bCs/>
          <w:sz w:val="22"/>
          <w:szCs w:val="22"/>
          <w:lang w:val="en-IN" w:eastAsia="en-IN"/>
        </w:rPr>
        <w:t xml:space="preserve">Passenger </w:t>
      </w:r>
      <w:r w:rsidR="00975EE1" w:rsidRPr="00646103">
        <w:rPr>
          <w:rFonts w:cs="Arial"/>
          <w:bCs/>
          <w:sz w:val="22"/>
          <w:szCs w:val="22"/>
          <w:lang w:val="en-IN" w:eastAsia="en-IN"/>
        </w:rPr>
        <w:t>clearance</w:t>
      </w:r>
      <w:r w:rsidR="006E45F6" w:rsidRPr="00646103">
        <w:rPr>
          <w:rFonts w:cs="Arial"/>
          <w:bCs/>
          <w:sz w:val="22"/>
          <w:szCs w:val="22"/>
          <w:lang w:val="en-IN" w:eastAsia="en-IN"/>
        </w:rPr>
        <w:t>:</w:t>
      </w:r>
    </w:p>
    <w:p w:rsidR="006E45F6" w:rsidRPr="00646103" w:rsidRDefault="003C2440" w:rsidP="003C2440">
      <w:pPr>
        <w:jc w:val="both"/>
        <w:rPr>
          <w:b w:val="0"/>
          <w:color w:val="000000"/>
          <w:sz w:val="22"/>
          <w:szCs w:val="22"/>
        </w:rPr>
      </w:pPr>
      <w:r w:rsidRPr="00646103">
        <w:rPr>
          <w:rFonts w:cs="Arial"/>
          <w:b w:val="0"/>
          <w:sz w:val="22"/>
          <w:szCs w:val="22"/>
          <w:lang w:val="en-IN" w:eastAsia="en-IN"/>
        </w:rPr>
        <w:t xml:space="preserve"> </w:t>
      </w:r>
      <w:r w:rsidR="006E45F6" w:rsidRPr="00646103">
        <w:rPr>
          <w:rFonts w:cs="Arial"/>
          <w:b w:val="0"/>
          <w:sz w:val="22"/>
          <w:szCs w:val="22"/>
          <w:lang w:val="en-IN" w:eastAsia="en-IN"/>
        </w:rPr>
        <w:t>All incoming passengers after</w:t>
      </w:r>
      <w:r w:rsidR="006E45F6" w:rsidRPr="00646103">
        <w:rPr>
          <w:b w:val="0"/>
          <w:color w:val="000000"/>
          <w:sz w:val="22"/>
          <w:szCs w:val="22"/>
        </w:rPr>
        <w:t xml:space="preserve"> immigration clearance have to pass through Customs who have to ensure that </w:t>
      </w:r>
      <w:r w:rsidR="007F71F2" w:rsidRPr="00646103">
        <w:rPr>
          <w:b w:val="0"/>
          <w:color w:val="000000"/>
          <w:sz w:val="22"/>
          <w:szCs w:val="22"/>
        </w:rPr>
        <w:t xml:space="preserve">passengers do not try to smuggle goods into the country which are sensitive and otherwise prohibited/restricted under various allied laws or where substantial duties may be involved which are sought to be evaded by non-declaration/mis-declaration to Customs. </w:t>
      </w:r>
      <w:r w:rsidR="006E45F6" w:rsidRPr="00646103">
        <w:rPr>
          <w:b w:val="0"/>
          <w:color w:val="000000"/>
          <w:sz w:val="22"/>
          <w:szCs w:val="22"/>
        </w:rPr>
        <w:t xml:space="preserve"> Similarly Customs have to ensure that outgoing passengers do not smuggle out foreign currency, antiques or other wildlife &amp; prohibited items or narcotics drugs or psychotropic substances. </w:t>
      </w:r>
      <w:r w:rsidR="007F71F2" w:rsidRPr="00646103">
        <w:rPr>
          <w:b w:val="0"/>
          <w:color w:val="000000"/>
          <w:sz w:val="22"/>
          <w:szCs w:val="22"/>
        </w:rPr>
        <w:t>While performing these duties Customs Officers have to ensure there is maximum facilitation and quick passenger clearance.</w:t>
      </w:r>
    </w:p>
    <w:tbl>
      <w:tblPr>
        <w:tblpPr w:leftFromText="180" w:rightFromText="180" w:vertAnchor="text" w:horzAnchor="margin" w:tblpY="111"/>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646103" w:rsidRPr="003778DB" w:rsidTr="003778DB">
        <w:tc>
          <w:tcPr>
            <w:tcW w:w="2628" w:type="dxa"/>
          </w:tcPr>
          <w:p w:rsidR="00646103" w:rsidRPr="003778DB" w:rsidRDefault="00646103" w:rsidP="003778DB">
            <w:pPr>
              <w:pStyle w:val="BodyText"/>
              <w:ind w:right="0"/>
              <w:jc w:val="both"/>
              <w:rPr>
                <w:rFonts w:ascii="Calibri" w:hAnsi="Calibri"/>
                <w:b w:val="0"/>
                <w:sz w:val="20"/>
                <w:lang w:val="en-GB"/>
              </w:rPr>
            </w:pPr>
            <w:r w:rsidRPr="003778DB">
              <w:rPr>
                <w:rFonts w:ascii="Calibri" w:hAnsi="Calibri"/>
                <w:sz w:val="20"/>
                <w:lang w:val="en-GB"/>
              </w:rPr>
              <w:t xml:space="preserve">SQM – 4.0  </w:t>
            </w:r>
          </w:p>
        </w:tc>
        <w:tc>
          <w:tcPr>
            <w:tcW w:w="6768" w:type="dxa"/>
            <w:vMerge w:val="restart"/>
          </w:tcPr>
          <w:p w:rsidR="00646103" w:rsidRPr="003778DB" w:rsidRDefault="00646103" w:rsidP="003778DB">
            <w:pPr>
              <w:pStyle w:val="BodyText"/>
              <w:ind w:right="0"/>
              <w:jc w:val="center"/>
              <w:rPr>
                <w:rFonts w:ascii="Calibri" w:hAnsi="Calibri"/>
                <w:bCs/>
                <w:sz w:val="28"/>
                <w:szCs w:val="28"/>
                <w:lang w:val="en-GB"/>
              </w:rPr>
            </w:pPr>
            <w:r w:rsidRPr="003778DB">
              <w:rPr>
                <w:lang w:val="en-GB"/>
              </w:rPr>
              <w:t xml:space="preserve">EXPLANATION OF SERVICE DELIVERABLES &amp; </w:t>
            </w:r>
            <w:r w:rsidRPr="003778DB">
              <w:rPr>
                <w:lang w:val="en-GB"/>
              </w:rPr>
              <w:lastRenderedPageBreak/>
              <w:t>FUNCTIONS</w:t>
            </w:r>
          </w:p>
        </w:tc>
      </w:tr>
      <w:tr w:rsidR="00646103" w:rsidRPr="003778DB" w:rsidTr="003778DB">
        <w:tc>
          <w:tcPr>
            <w:tcW w:w="2628" w:type="dxa"/>
          </w:tcPr>
          <w:p w:rsidR="00646103"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lastRenderedPageBreak/>
              <w:t>Revision No.1</w:t>
            </w:r>
          </w:p>
        </w:tc>
        <w:tc>
          <w:tcPr>
            <w:tcW w:w="6768" w:type="dxa"/>
            <w:vMerge/>
          </w:tcPr>
          <w:p w:rsidR="00646103" w:rsidRPr="003778DB" w:rsidRDefault="00646103" w:rsidP="003778DB">
            <w:pPr>
              <w:pStyle w:val="BodyText"/>
              <w:ind w:right="0"/>
              <w:jc w:val="both"/>
              <w:rPr>
                <w:rFonts w:ascii="Calibri" w:hAnsi="Calibri"/>
                <w:b w:val="0"/>
                <w:sz w:val="20"/>
                <w:lang w:val="en-GB"/>
              </w:rPr>
            </w:pPr>
          </w:p>
        </w:tc>
      </w:tr>
      <w:tr w:rsidR="00646103" w:rsidRPr="003778DB" w:rsidTr="003778DB">
        <w:tc>
          <w:tcPr>
            <w:tcW w:w="2628" w:type="dxa"/>
          </w:tcPr>
          <w:p w:rsidR="00646103" w:rsidRPr="003778DB" w:rsidRDefault="00646103" w:rsidP="003778DB">
            <w:pPr>
              <w:pStyle w:val="BodyText"/>
              <w:ind w:right="0"/>
              <w:jc w:val="both"/>
              <w:rPr>
                <w:rFonts w:ascii="Calibri" w:hAnsi="Calibri"/>
                <w:b w:val="0"/>
                <w:sz w:val="20"/>
                <w:lang w:val="en-GB"/>
              </w:rPr>
            </w:pPr>
            <w:r w:rsidRPr="003778DB">
              <w:rPr>
                <w:rFonts w:ascii="Calibri" w:hAnsi="Calibri"/>
                <w:sz w:val="20"/>
                <w:lang w:val="en-GB"/>
              </w:rPr>
              <w:lastRenderedPageBreak/>
              <w:t>Revision Date 27.07.2010</w:t>
            </w:r>
          </w:p>
        </w:tc>
        <w:tc>
          <w:tcPr>
            <w:tcW w:w="6768" w:type="dxa"/>
          </w:tcPr>
          <w:p w:rsidR="00646103" w:rsidRPr="003778DB" w:rsidRDefault="00646103" w:rsidP="003778DB">
            <w:pPr>
              <w:pStyle w:val="BodyText"/>
              <w:ind w:right="0"/>
              <w:jc w:val="right"/>
              <w:rPr>
                <w:rFonts w:ascii="Calibri" w:hAnsi="Calibri"/>
                <w:b w:val="0"/>
                <w:sz w:val="20"/>
                <w:lang w:val="en-GB"/>
              </w:rPr>
            </w:pPr>
            <w:r w:rsidRPr="003778DB">
              <w:rPr>
                <w:rFonts w:ascii="Calibri" w:hAnsi="Calibri"/>
                <w:sz w:val="20"/>
                <w:lang w:val="en-GB"/>
              </w:rPr>
              <w:t>Page 5 of 6</w:t>
            </w:r>
          </w:p>
        </w:tc>
      </w:tr>
    </w:tbl>
    <w:p w:rsidR="00975EE1" w:rsidRPr="00646103" w:rsidRDefault="002D3F0F" w:rsidP="00975EE1">
      <w:pPr>
        <w:jc w:val="both"/>
        <w:rPr>
          <w:rFonts w:cs="Arial"/>
          <w:b w:val="0"/>
          <w:sz w:val="22"/>
          <w:szCs w:val="22"/>
          <w:lang w:val="en-IN" w:eastAsia="en-IN"/>
        </w:rPr>
      </w:pPr>
      <w:r w:rsidRPr="00646103">
        <w:rPr>
          <w:sz w:val="22"/>
          <w:szCs w:val="22"/>
          <w:lang w:val="en-GB"/>
        </w:rPr>
        <w:t>4</w:t>
      </w:r>
      <w:r w:rsidR="00975EE1" w:rsidRPr="00646103">
        <w:rPr>
          <w:sz w:val="22"/>
          <w:szCs w:val="22"/>
          <w:lang w:val="en-GB"/>
        </w:rPr>
        <w:t xml:space="preserve">.    </w:t>
      </w:r>
      <w:r w:rsidR="00975EE1" w:rsidRPr="00646103">
        <w:rPr>
          <w:rFonts w:cs="Arial"/>
          <w:bCs/>
          <w:sz w:val="22"/>
          <w:szCs w:val="22"/>
          <w:lang w:val="en-IN" w:eastAsia="en-IN"/>
        </w:rPr>
        <w:t>Registration and returns scrutiny:</w:t>
      </w:r>
    </w:p>
    <w:p w:rsidR="00975EE1" w:rsidRPr="00646103" w:rsidRDefault="00975EE1" w:rsidP="00460177">
      <w:pPr>
        <w:ind w:left="720"/>
        <w:jc w:val="both"/>
        <w:rPr>
          <w:b w:val="0"/>
          <w:color w:val="000000"/>
          <w:sz w:val="22"/>
          <w:szCs w:val="22"/>
        </w:rPr>
      </w:pPr>
      <w:r w:rsidRPr="00646103">
        <w:rPr>
          <w:b w:val="0"/>
          <w:color w:val="000000"/>
          <w:sz w:val="22"/>
          <w:szCs w:val="22"/>
        </w:rPr>
        <w:t>The Central Excise/ service tax assessee is required to apply for   registration/ file Declarations, Applications etc before the jurisdictional Assistant/Deputy Commissioner, who is responsible for granting the Central Excise registration certificate.</w:t>
      </w:r>
    </w:p>
    <w:p w:rsidR="00975EE1" w:rsidRPr="00646103" w:rsidRDefault="00975EE1" w:rsidP="00460177">
      <w:pPr>
        <w:ind w:left="720"/>
        <w:rPr>
          <w:b w:val="0"/>
          <w:color w:val="000000"/>
          <w:sz w:val="22"/>
          <w:szCs w:val="22"/>
        </w:rPr>
      </w:pPr>
      <w:r w:rsidRPr="00646103">
        <w:rPr>
          <w:b w:val="0"/>
          <w:color w:val="000000"/>
          <w:sz w:val="22"/>
          <w:szCs w:val="22"/>
        </w:rPr>
        <w:t> </w:t>
      </w:r>
    </w:p>
    <w:p w:rsidR="00975EE1" w:rsidRPr="00646103" w:rsidRDefault="00975EE1" w:rsidP="00460177">
      <w:pPr>
        <w:ind w:left="720"/>
        <w:jc w:val="both"/>
        <w:rPr>
          <w:b w:val="0"/>
          <w:color w:val="000000"/>
          <w:sz w:val="22"/>
          <w:szCs w:val="22"/>
        </w:rPr>
      </w:pPr>
      <w:r w:rsidRPr="00646103">
        <w:rPr>
          <w:b w:val="0"/>
          <w:color w:val="000000"/>
          <w:sz w:val="22"/>
          <w:szCs w:val="22"/>
        </w:rPr>
        <w:t>The Central Excise/ service tax returns filed by the assessee after self assessment are checked by the Inspector and put up to the Superintendent.  For any dispute arising out of assessment, a SCN to the assessee is issued by the Assistant/Deputy Commissioner of the division or officers senior to him depending on the monetary limit involved.</w:t>
      </w:r>
    </w:p>
    <w:p w:rsidR="00975EE1" w:rsidRPr="00646103" w:rsidRDefault="00975EE1" w:rsidP="00460177">
      <w:pPr>
        <w:ind w:left="720"/>
        <w:rPr>
          <w:b w:val="0"/>
          <w:color w:val="000000"/>
          <w:sz w:val="22"/>
          <w:szCs w:val="22"/>
        </w:rPr>
      </w:pPr>
      <w:r w:rsidRPr="00646103">
        <w:rPr>
          <w:b w:val="0"/>
          <w:color w:val="000000"/>
          <w:sz w:val="22"/>
          <w:szCs w:val="22"/>
        </w:rPr>
        <w:t> </w:t>
      </w:r>
    </w:p>
    <w:p w:rsidR="00975EE1" w:rsidRPr="00646103" w:rsidRDefault="00975EE1" w:rsidP="00460177">
      <w:pPr>
        <w:ind w:left="720" w:hanging="270"/>
        <w:jc w:val="both"/>
        <w:rPr>
          <w:b w:val="0"/>
          <w:color w:val="000000"/>
          <w:sz w:val="22"/>
          <w:szCs w:val="22"/>
        </w:rPr>
      </w:pPr>
      <w:r w:rsidRPr="00646103">
        <w:rPr>
          <w:b w:val="0"/>
          <w:color w:val="000000"/>
          <w:sz w:val="22"/>
          <w:szCs w:val="22"/>
        </w:rPr>
        <w:t>    The provisional assessment of tax liability can be allowed by the Asst/Deputy Commissioner of the division.  The Asst/Deputy Commissioner is required to finalize the assessment after calling for such documents or records as he may consider necessary or proper in the circumstances of the case.</w:t>
      </w:r>
    </w:p>
    <w:p w:rsidR="00975EE1" w:rsidRPr="00646103" w:rsidRDefault="00975EE1" w:rsidP="00975EE1">
      <w:pPr>
        <w:ind w:left="270"/>
        <w:rPr>
          <w:b w:val="0"/>
          <w:sz w:val="22"/>
          <w:szCs w:val="22"/>
          <w:lang w:val="en-IN" w:eastAsia="en-IN"/>
        </w:rPr>
      </w:pPr>
      <w:r w:rsidRPr="00646103">
        <w:rPr>
          <w:rFonts w:cs="Arial"/>
          <w:b w:val="0"/>
          <w:sz w:val="22"/>
          <w:szCs w:val="22"/>
          <w:lang w:val="en-IN" w:eastAsia="en-IN"/>
        </w:rPr>
        <w:t> </w:t>
      </w:r>
    </w:p>
    <w:p w:rsidR="00975EE1" w:rsidRPr="00646103" w:rsidRDefault="002D3F0F" w:rsidP="00975EE1">
      <w:pPr>
        <w:jc w:val="both"/>
        <w:rPr>
          <w:rFonts w:cs="Arial"/>
          <w:b w:val="0"/>
          <w:sz w:val="22"/>
          <w:szCs w:val="22"/>
          <w:lang w:val="en-IN" w:eastAsia="en-IN"/>
        </w:rPr>
      </w:pPr>
      <w:r w:rsidRPr="00646103">
        <w:rPr>
          <w:rFonts w:cs="Arial"/>
          <w:bCs/>
          <w:sz w:val="22"/>
          <w:szCs w:val="22"/>
          <w:lang w:val="en-IN" w:eastAsia="en-IN"/>
        </w:rPr>
        <w:t>5</w:t>
      </w:r>
      <w:r w:rsidR="00975EE1" w:rsidRPr="00646103">
        <w:rPr>
          <w:rFonts w:cs="Arial"/>
          <w:bCs/>
          <w:sz w:val="22"/>
          <w:szCs w:val="22"/>
          <w:lang w:val="en-IN" w:eastAsia="en-IN"/>
        </w:rPr>
        <w:t>.  Refund/Rebate/Drawback:</w:t>
      </w:r>
      <w:r w:rsidR="00646103" w:rsidRPr="00646103">
        <w:rPr>
          <w:rFonts w:cs="Arial"/>
          <w:bCs/>
          <w:sz w:val="22"/>
          <w:szCs w:val="22"/>
          <w:lang w:val="en-IN" w:eastAsia="en-IN"/>
        </w:rPr>
        <w:t xml:space="preserve"> </w:t>
      </w:r>
    </w:p>
    <w:p w:rsidR="004C58D2" w:rsidRPr="00646103" w:rsidRDefault="00975EE1" w:rsidP="003C2440">
      <w:pPr>
        <w:ind w:left="720"/>
        <w:jc w:val="both"/>
        <w:rPr>
          <w:b w:val="0"/>
          <w:color w:val="000000"/>
          <w:sz w:val="22"/>
          <w:szCs w:val="22"/>
        </w:rPr>
      </w:pPr>
      <w:r w:rsidRPr="00646103">
        <w:rPr>
          <w:b w:val="0"/>
          <w:color w:val="000000"/>
          <w:sz w:val="22"/>
          <w:szCs w:val="22"/>
        </w:rPr>
        <w:t xml:space="preserve">The assessee may also apply for refund/rebate/drawback to the jurisdictional or group Asst/Dy Commissioner.  Such an application can be made in accordance with the </w:t>
      </w:r>
    </w:p>
    <w:p w:rsidR="00975EE1" w:rsidRPr="00646103" w:rsidRDefault="00975EE1" w:rsidP="003C2440">
      <w:pPr>
        <w:ind w:left="720"/>
        <w:jc w:val="both"/>
        <w:rPr>
          <w:b w:val="0"/>
          <w:sz w:val="22"/>
          <w:szCs w:val="22"/>
          <w:lang w:val="en-IN" w:eastAsia="en-IN"/>
        </w:rPr>
      </w:pPr>
      <w:r w:rsidRPr="00646103">
        <w:rPr>
          <w:b w:val="0"/>
          <w:color w:val="000000"/>
          <w:sz w:val="22"/>
          <w:szCs w:val="22"/>
        </w:rPr>
        <w:t>provisions of Central Excise Act, 1944 or Customs Act.  The Asst/Dy Commissioner of the jurisdictional division office is the authority to whom the claim for refund/rebate is to be filed and is also the sanctioning authority.</w:t>
      </w:r>
    </w:p>
    <w:p w:rsidR="0035136B" w:rsidRPr="00646103" w:rsidRDefault="0035136B" w:rsidP="003C2440">
      <w:pPr>
        <w:pStyle w:val="NormalWeb"/>
        <w:spacing w:before="0" w:beforeAutospacing="0" w:after="0" w:afterAutospacing="0"/>
        <w:jc w:val="both"/>
        <w:rPr>
          <w:color w:val="000000"/>
          <w:sz w:val="22"/>
          <w:szCs w:val="22"/>
          <w:lang w:val="en-US" w:eastAsia="en-US"/>
        </w:rPr>
      </w:pPr>
    </w:p>
    <w:p w:rsidR="002A3F99" w:rsidRPr="00646103" w:rsidRDefault="002D3F0F" w:rsidP="003C2440">
      <w:pPr>
        <w:tabs>
          <w:tab w:val="left" w:pos="1080"/>
          <w:tab w:val="left" w:pos="1320"/>
        </w:tabs>
        <w:jc w:val="both"/>
        <w:rPr>
          <w:b w:val="0"/>
          <w:color w:val="000000"/>
          <w:sz w:val="22"/>
          <w:szCs w:val="22"/>
        </w:rPr>
      </w:pPr>
      <w:r w:rsidRPr="00646103">
        <w:rPr>
          <w:rFonts w:cs="Arial"/>
          <w:bCs/>
          <w:sz w:val="22"/>
          <w:szCs w:val="22"/>
          <w:lang w:val="en-IN" w:eastAsia="en-IN"/>
        </w:rPr>
        <w:t>6</w:t>
      </w:r>
      <w:r w:rsidR="00AB63F9" w:rsidRPr="00646103">
        <w:rPr>
          <w:rFonts w:cs="Arial"/>
          <w:bCs/>
          <w:sz w:val="22"/>
          <w:szCs w:val="22"/>
          <w:lang w:val="en-IN" w:eastAsia="en-IN"/>
        </w:rPr>
        <w:t xml:space="preserve">.       Detection of illegally </w:t>
      </w:r>
      <w:r w:rsidR="00916BD2" w:rsidRPr="00646103">
        <w:rPr>
          <w:rFonts w:cs="Arial"/>
          <w:bCs/>
          <w:sz w:val="22"/>
          <w:szCs w:val="22"/>
          <w:lang w:val="en-IN" w:eastAsia="en-IN"/>
        </w:rPr>
        <w:t>imported/export</w:t>
      </w:r>
      <w:r w:rsidR="00AB63F9" w:rsidRPr="00646103">
        <w:rPr>
          <w:rFonts w:cs="Arial"/>
          <w:bCs/>
          <w:sz w:val="22"/>
          <w:szCs w:val="22"/>
          <w:lang w:val="en-IN" w:eastAsia="en-IN"/>
        </w:rPr>
        <w:t xml:space="preserve"> goods</w:t>
      </w:r>
      <w:r w:rsidR="00673CDE" w:rsidRPr="00646103">
        <w:rPr>
          <w:rFonts w:cs="Arial"/>
          <w:bCs/>
          <w:sz w:val="22"/>
          <w:szCs w:val="22"/>
          <w:lang w:val="en-IN" w:eastAsia="en-IN"/>
        </w:rPr>
        <w:t xml:space="preserve"> or cleared from factory/warehouse</w:t>
      </w:r>
      <w:r w:rsidR="002A3F99" w:rsidRPr="00646103">
        <w:rPr>
          <w:rFonts w:cs="Arial"/>
          <w:bCs/>
          <w:sz w:val="22"/>
          <w:szCs w:val="22"/>
          <w:lang w:val="en-IN" w:eastAsia="en-IN"/>
        </w:rPr>
        <w:t>:</w:t>
      </w:r>
    </w:p>
    <w:p w:rsidR="00F761BF" w:rsidRPr="00646103" w:rsidRDefault="00F761BF" w:rsidP="00F761BF">
      <w:pPr>
        <w:tabs>
          <w:tab w:val="left" w:pos="428"/>
        </w:tabs>
        <w:spacing w:after="120"/>
        <w:ind w:left="709"/>
        <w:jc w:val="both"/>
        <w:rPr>
          <w:b w:val="0"/>
          <w:color w:val="000000"/>
          <w:sz w:val="22"/>
          <w:szCs w:val="22"/>
        </w:rPr>
      </w:pPr>
      <w:r w:rsidRPr="00646103">
        <w:rPr>
          <w:b w:val="0"/>
          <w:color w:val="000000"/>
          <w:sz w:val="22"/>
          <w:szCs w:val="22"/>
        </w:rPr>
        <w:t xml:space="preserve">Appropriate penal action as per law is initiated where any fraudulent practices get detected during initial stage of scrutiny or at the time of examination </w:t>
      </w:r>
      <w:r w:rsidR="00673CDE" w:rsidRPr="00646103">
        <w:rPr>
          <w:b w:val="0"/>
          <w:color w:val="000000"/>
          <w:sz w:val="22"/>
          <w:szCs w:val="22"/>
        </w:rPr>
        <w:t xml:space="preserve">or </w:t>
      </w:r>
      <w:r w:rsidR="009354BD" w:rsidRPr="00646103">
        <w:rPr>
          <w:b w:val="0"/>
          <w:color w:val="000000"/>
          <w:sz w:val="22"/>
          <w:szCs w:val="22"/>
        </w:rPr>
        <w:t>d</w:t>
      </w:r>
      <w:r w:rsidR="00673CDE" w:rsidRPr="00646103">
        <w:rPr>
          <w:b w:val="0"/>
          <w:color w:val="000000"/>
          <w:sz w:val="22"/>
          <w:szCs w:val="22"/>
        </w:rPr>
        <w:t xml:space="preserve">uring an audit or preventive visit </w:t>
      </w:r>
      <w:r w:rsidRPr="00646103">
        <w:rPr>
          <w:b w:val="0"/>
          <w:color w:val="000000"/>
          <w:sz w:val="22"/>
          <w:szCs w:val="22"/>
        </w:rPr>
        <w:t>etc.</w:t>
      </w:r>
    </w:p>
    <w:p w:rsidR="00AB63F9" w:rsidRPr="00646103" w:rsidRDefault="00AB63F9" w:rsidP="00F761BF">
      <w:pPr>
        <w:tabs>
          <w:tab w:val="left" w:pos="709"/>
        </w:tabs>
        <w:spacing w:after="120"/>
        <w:ind w:left="709"/>
        <w:jc w:val="both"/>
        <w:rPr>
          <w:sz w:val="22"/>
          <w:szCs w:val="22"/>
        </w:rPr>
      </w:pPr>
      <w:r w:rsidRPr="00646103">
        <w:rPr>
          <w:b w:val="0"/>
          <w:color w:val="000000"/>
          <w:sz w:val="22"/>
          <w:szCs w:val="22"/>
        </w:rPr>
        <w:t>In case a prima facie case of duty evasion or smuggling is established the following sequence of activities are undertaken as per law:</w:t>
      </w:r>
    </w:p>
    <w:p w:rsidR="00AB63F9" w:rsidRPr="00646103" w:rsidRDefault="00AB63F9" w:rsidP="00AB63F9">
      <w:pPr>
        <w:numPr>
          <w:ilvl w:val="0"/>
          <w:numId w:val="7"/>
        </w:numPr>
        <w:jc w:val="both"/>
        <w:rPr>
          <w:b w:val="0"/>
          <w:sz w:val="22"/>
          <w:szCs w:val="22"/>
        </w:rPr>
      </w:pPr>
      <w:r w:rsidRPr="00646103">
        <w:rPr>
          <w:b w:val="0"/>
          <w:sz w:val="22"/>
          <w:szCs w:val="22"/>
        </w:rPr>
        <w:t>Seizure</w:t>
      </w:r>
      <w:r w:rsidR="009354BD" w:rsidRPr="00646103">
        <w:rPr>
          <w:b w:val="0"/>
          <w:sz w:val="22"/>
          <w:szCs w:val="22"/>
        </w:rPr>
        <w:t xml:space="preserve"> of goods, documents and things</w:t>
      </w:r>
    </w:p>
    <w:p w:rsidR="00AB63F9" w:rsidRPr="00646103" w:rsidRDefault="00AB63F9" w:rsidP="00AB63F9">
      <w:pPr>
        <w:numPr>
          <w:ilvl w:val="0"/>
          <w:numId w:val="7"/>
        </w:numPr>
        <w:jc w:val="both"/>
        <w:rPr>
          <w:b w:val="0"/>
          <w:sz w:val="22"/>
          <w:szCs w:val="22"/>
        </w:rPr>
      </w:pPr>
      <w:r w:rsidRPr="00646103">
        <w:rPr>
          <w:b w:val="0"/>
          <w:sz w:val="22"/>
          <w:szCs w:val="22"/>
        </w:rPr>
        <w:t>Search of suspec</w:t>
      </w:r>
      <w:r w:rsidR="009354BD" w:rsidRPr="00646103">
        <w:rPr>
          <w:b w:val="0"/>
          <w:sz w:val="22"/>
          <w:szCs w:val="22"/>
        </w:rPr>
        <w:t>t persons, premises, conveyance</w:t>
      </w:r>
    </w:p>
    <w:p w:rsidR="00AB63F9" w:rsidRPr="00646103" w:rsidRDefault="00AB63F9" w:rsidP="00AB63F9">
      <w:pPr>
        <w:numPr>
          <w:ilvl w:val="0"/>
          <w:numId w:val="7"/>
        </w:numPr>
        <w:jc w:val="both"/>
        <w:rPr>
          <w:b w:val="0"/>
          <w:sz w:val="22"/>
          <w:szCs w:val="22"/>
        </w:rPr>
      </w:pPr>
      <w:r w:rsidRPr="00646103">
        <w:rPr>
          <w:b w:val="0"/>
          <w:sz w:val="22"/>
          <w:szCs w:val="22"/>
        </w:rPr>
        <w:t>Inquiry / Investigation</w:t>
      </w:r>
    </w:p>
    <w:p w:rsidR="00AB63F9" w:rsidRPr="00646103" w:rsidRDefault="009354BD" w:rsidP="00AB63F9">
      <w:pPr>
        <w:numPr>
          <w:ilvl w:val="0"/>
          <w:numId w:val="7"/>
        </w:numPr>
        <w:jc w:val="both"/>
        <w:rPr>
          <w:b w:val="0"/>
          <w:sz w:val="22"/>
          <w:szCs w:val="22"/>
        </w:rPr>
      </w:pPr>
      <w:r w:rsidRPr="00646103">
        <w:rPr>
          <w:b w:val="0"/>
          <w:sz w:val="22"/>
          <w:szCs w:val="22"/>
        </w:rPr>
        <w:t>Arrest of involved persons</w:t>
      </w:r>
    </w:p>
    <w:p w:rsidR="00AB63F9" w:rsidRPr="00646103" w:rsidRDefault="00AB63F9" w:rsidP="00AB63F9">
      <w:pPr>
        <w:numPr>
          <w:ilvl w:val="0"/>
          <w:numId w:val="7"/>
        </w:numPr>
        <w:jc w:val="both"/>
        <w:rPr>
          <w:b w:val="0"/>
          <w:sz w:val="22"/>
          <w:szCs w:val="22"/>
        </w:rPr>
      </w:pPr>
      <w:r w:rsidRPr="00646103">
        <w:rPr>
          <w:b w:val="0"/>
          <w:sz w:val="22"/>
          <w:szCs w:val="22"/>
        </w:rPr>
        <w:t>Launching prosec</w:t>
      </w:r>
      <w:r w:rsidR="009354BD" w:rsidRPr="00646103">
        <w:rPr>
          <w:b w:val="0"/>
          <w:sz w:val="22"/>
          <w:szCs w:val="22"/>
        </w:rPr>
        <w:t>ution against the accused</w:t>
      </w:r>
    </w:p>
    <w:p w:rsidR="00AB63F9" w:rsidRPr="00646103" w:rsidRDefault="009354BD" w:rsidP="00AB63F9">
      <w:pPr>
        <w:numPr>
          <w:ilvl w:val="0"/>
          <w:numId w:val="7"/>
        </w:numPr>
        <w:jc w:val="both"/>
        <w:rPr>
          <w:b w:val="0"/>
          <w:sz w:val="22"/>
          <w:szCs w:val="22"/>
        </w:rPr>
      </w:pPr>
      <w:r w:rsidRPr="00646103">
        <w:rPr>
          <w:b w:val="0"/>
          <w:sz w:val="22"/>
          <w:szCs w:val="22"/>
        </w:rPr>
        <w:t xml:space="preserve">Preventive detention </w:t>
      </w:r>
    </w:p>
    <w:p w:rsidR="00AC2BAF" w:rsidRPr="00646103" w:rsidRDefault="00AC2BAF">
      <w:pPr>
        <w:jc w:val="both"/>
        <w:rPr>
          <w:sz w:val="22"/>
          <w:szCs w:val="22"/>
        </w:rPr>
      </w:pPr>
    </w:p>
    <w:p w:rsidR="002A3F99" w:rsidRPr="00646103" w:rsidRDefault="002D3F0F" w:rsidP="002A3F99">
      <w:pPr>
        <w:tabs>
          <w:tab w:val="left" w:pos="1080"/>
          <w:tab w:val="left" w:pos="1320"/>
        </w:tabs>
        <w:jc w:val="both"/>
        <w:rPr>
          <w:b w:val="0"/>
          <w:color w:val="000000"/>
          <w:sz w:val="22"/>
          <w:szCs w:val="22"/>
        </w:rPr>
      </w:pPr>
      <w:r w:rsidRPr="00646103">
        <w:rPr>
          <w:rFonts w:cs="Arial"/>
          <w:bCs/>
          <w:sz w:val="22"/>
          <w:szCs w:val="22"/>
          <w:lang w:val="en-IN" w:eastAsia="en-IN"/>
        </w:rPr>
        <w:t>7</w:t>
      </w:r>
      <w:r w:rsidR="00AB63F9" w:rsidRPr="00646103">
        <w:rPr>
          <w:rFonts w:cs="Arial"/>
          <w:bCs/>
          <w:sz w:val="22"/>
          <w:szCs w:val="22"/>
          <w:lang w:val="en-IN" w:eastAsia="en-IN"/>
        </w:rPr>
        <w:t xml:space="preserve">. </w:t>
      </w:r>
      <w:r w:rsidR="00B77E48" w:rsidRPr="00646103">
        <w:rPr>
          <w:rFonts w:cs="Arial"/>
          <w:bCs/>
          <w:sz w:val="22"/>
          <w:szCs w:val="22"/>
          <w:lang w:val="en-IN" w:eastAsia="en-IN"/>
        </w:rPr>
        <w:t xml:space="preserve">    </w:t>
      </w:r>
      <w:r w:rsidR="002A3F99" w:rsidRPr="00646103">
        <w:rPr>
          <w:rFonts w:cs="Arial"/>
          <w:bCs/>
          <w:sz w:val="22"/>
          <w:szCs w:val="22"/>
          <w:lang w:val="en-IN" w:eastAsia="en-IN"/>
        </w:rPr>
        <w:t>Adjudication:</w:t>
      </w:r>
    </w:p>
    <w:p w:rsidR="00460177" w:rsidRPr="00646103" w:rsidRDefault="002F6298" w:rsidP="00460177">
      <w:pPr>
        <w:tabs>
          <w:tab w:val="left" w:pos="540"/>
        </w:tabs>
        <w:spacing w:after="120"/>
        <w:ind w:left="720"/>
        <w:jc w:val="both"/>
        <w:rPr>
          <w:b w:val="0"/>
          <w:color w:val="000000"/>
          <w:sz w:val="22"/>
          <w:szCs w:val="22"/>
        </w:rPr>
      </w:pPr>
      <w:r w:rsidRPr="00646103">
        <w:rPr>
          <w:b w:val="0"/>
          <w:color w:val="000000"/>
          <w:sz w:val="22"/>
          <w:szCs w:val="22"/>
        </w:rPr>
        <w:t xml:space="preserve">Adjudication proceedings are held when disputes arise in the matter of classification/valuation of goods or violations of any laid down provisions of law are observed. Departmental action against an assessee starts with a Show Cause Notice by the department.  Normally thirty days time is given to reply to the show Cause Notice.  Based on the reply and further submissions during personal hearing which the assessee can demand, the designated officer passes an order.  This order is called an order-in-original or an adjudication order.  Against this order, an appeal can be filed with the Commissioner (Appeals).  The next channel of Appeal is the Customs, Excise and Service Tax </w:t>
      </w:r>
      <w:r w:rsidR="00460177" w:rsidRPr="00646103">
        <w:rPr>
          <w:b w:val="0"/>
          <w:color w:val="000000"/>
          <w:sz w:val="22"/>
          <w:szCs w:val="22"/>
        </w:rPr>
        <w:t>Appellate Tribunal (CESTAT). Appeal can be made to the High Court and Supreme Court, as the case may be, against the order of the Tribunal.</w:t>
      </w:r>
    </w:p>
    <w:tbl>
      <w:tblPr>
        <w:tblpPr w:leftFromText="180" w:rightFromText="180"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5A6CA0" w:rsidRPr="003778DB" w:rsidTr="003778DB">
        <w:tc>
          <w:tcPr>
            <w:tcW w:w="2628" w:type="dxa"/>
          </w:tcPr>
          <w:p w:rsidR="005A6CA0" w:rsidRPr="003778DB" w:rsidRDefault="005A6CA0" w:rsidP="003778DB">
            <w:pPr>
              <w:pStyle w:val="BodyText"/>
              <w:tabs>
                <w:tab w:val="left" w:pos="540"/>
              </w:tabs>
              <w:ind w:right="0"/>
              <w:jc w:val="both"/>
              <w:rPr>
                <w:rFonts w:ascii="Calibri" w:hAnsi="Calibri"/>
                <w:b w:val="0"/>
                <w:sz w:val="20"/>
                <w:lang w:val="en-GB"/>
              </w:rPr>
            </w:pPr>
            <w:r w:rsidRPr="003778DB">
              <w:rPr>
                <w:rFonts w:ascii="Calibri" w:hAnsi="Calibri"/>
                <w:sz w:val="20"/>
                <w:lang w:val="en-GB"/>
              </w:rPr>
              <w:lastRenderedPageBreak/>
              <w:t xml:space="preserve">SQM – 4.0  </w:t>
            </w:r>
          </w:p>
        </w:tc>
        <w:tc>
          <w:tcPr>
            <w:tcW w:w="6768" w:type="dxa"/>
            <w:vMerge w:val="restart"/>
          </w:tcPr>
          <w:p w:rsidR="005A6CA0" w:rsidRPr="003778DB" w:rsidRDefault="005A6CA0" w:rsidP="003778DB">
            <w:pPr>
              <w:pStyle w:val="BodyText"/>
              <w:tabs>
                <w:tab w:val="left" w:pos="540"/>
              </w:tabs>
              <w:ind w:right="0"/>
              <w:jc w:val="center"/>
              <w:rPr>
                <w:rFonts w:ascii="Calibri" w:hAnsi="Calibri"/>
                <w:bCs/>
                <w:sz w:val="28"/>
                <w:szCs w:val="28"/>
                <w:lang w:val="en-GB"/>
              </w:rPr>
            </w:pPr>
            <w:r w:rsidRPr="003778DB">
              <w:rPr>
                <w:lang w:val="en-GB"/>
              </w:rPr>
              <w:t>EXPLANATION OF SERVICE DELIVERABLES &amp; FUNCTIONS</w:t>
            </w:r>
          </w:p>
        </w:tc>
      </w:tr>
      <w:tr w:rsidR="005A6CA0" w:rsidRPr="003778DB" w:rsidTr="003778DB">
        <w:tc>
          <w:tcPr>
            <w:tcW w:w="2628" w:type="dxa"/>
          </w:tcPr>
          <w:p w:rsidR="005A6CA0" w:rsidRPr="003778DB" w:rsidRDefault="00ED2FB5" w:rsidP="003778DB">
            <w:pPr>
              <w:pStyle w:val="BodyText"/>
              <w:tabs>
                <w:tab w:val="left" w:pos="540"/>
              </w:tabs>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5A6CA0" w:rsidRPr="003778DB" w:rsidRDefault="005A6CA0" w:rsidP="003778DB">
            <w:pPr>
              <w:pStyle w:val="BodyText"/>
              <w:tabs>
                <w:tab w:val="left" w:pos="540"/>
              </w:tabs>
              <w:ind w:right="0"/>
              <w:jc w:val="both"/>
              <w:rPr>
                <w:rFonts w:ascii="Calibri" w:hAnsi="Calibri"/>
                <w:b w:val="0"/>
                <w:sz w:val="20"/>
                <w:lang w:val="en-GB"/>
              </w:rPr>
            </w:pPr>
          </w:p>
        </w:tc>
      </w:tr>
      <w:tr w:rsidR="005A6CA0" w:rsidRPr="003778DB" w:rsidTr="003778DB">
        <w:tc>
          <w:tcPr>
            <w:tcW w:w="2628" w:type="dxa"/>
          </w:tcPr>
          <w:p w:rsidR="005A6CA0" w:rsidRPr="003778DB" w:rsidRDefault="005A6CA0" w:rsidP="003778DB">
            <w:pPr>
              <w:pStyle w:val="BodyText"/>
              <w:tabs>
                <w:tab w:val="left" w:pos="540"/>
              </w:tabs>
              <w:ind w:right="0"/>
              <w:jc w:val="both"/>
              <w:rPr>
                <w:rFonts w:ascii="Calibri" w:hAnsi="Calibri"/>
                <w:b w:val="0"/>
                <w:sz w:val="20"/>
                <w:lang w:val="en-GB"/>
              </w:rPr>
            </w:pPr>
            <w:r w:rsidRPr="003778DB">
              <w:rPr>
                <w:rFonts w:ascii="Calibri" w:hAnsi="Calibri"/>
                <w:sz w:val="20"/>
                <w:lang w:val="en-GB"/>
              </w:rPr>
              <w:t>Revision Date 27.07.2010</w:t>
            </w:r>
          </w:p>
        </w:tc>
        <w:tc>
          <w:tcPr>
            <w:tcW w:w="6768" w:type="dxa"/>
          </w:tcPr>
          <w:p w:rsidR="005A6CA0" w:rsidRPr="003778DB" w:rsidRDefault="005A6CA0" w:rsidP="003778DB">
            <w:pPr>
              <w:pStyle w:val="BodyText"/>
              <w:tabs>
                <w:tab w:val="left" w:pos="540"/>
              </w:tabs>
              <w:ind w:right="0"/>
              <w:jc w:val="right"/>
              <w:rPr>
                <w:rFonts w:ascii="Calibri" w:hAnsi="Calibri"/>
                <w:b w:val="0"/>
                <w:sz w:val="20"/>
                <w:lang w:val="en-GB"/>
              </w:rPr>
            </w:pPr>
            <w:r w:rsidRPr="003778DB">
              <w:rPr>
                <w:rFonts w:ascii="Calibri" w:hAnsi="Calibri"/>
                <w:sz w:val="20"/>
                <w:lang w:val="en-GB"/>
              </w:rPr>
              <w:t>Page 6 of 6</w:t>
            </w:r>
          </w:p>
        </w:tc>
      </w:tr>
    </w:tbl>
    <w:p w:rsidR="00AB63F9" w:rsidRPr="00646103" w:rsidRDefault="00884CC4" w:rsidP="00460177">
      <w:pPr>
        <w:tabs>
          <w:tab w:val="left" w:pos="540"/>
        </w:tabs>
        <w:spacing w:after="120"/>
        <w:ind w:left="720"/>
        <w:jc w:val="both"/>
        <w:rPr>
          <w:b w:val="0"/>
          <w:color w:val="000000"/>
          <w:sz w:val="22"/>
          <w:szCs w:val="22"/>
        </w:rPr>
      </w:pPr>
      <w:r w:rsidRPr="00646103">
        <w:rPr>
          <w:b w:val="0"/>
          <w:color w:val="000000"/>
          <w:sz w:val="22"/>
          <w:szCs w:val="22"/>
        </w:rPr>
        <w:t>In such cases</w:t>
      </w:r>
      <w:r w:rsidR="002F6298" w:rsidRPr="00646103">
        <w:rPr>
          <w:b w:val="0"/>
          <w:color w:val="000000"/>
          <w:sz w:val="22"/>
          <w:szCs w:val="22"/>
        </w:rPr>
        <w:t xml:space="preserve"> in export/import,</w:t>
      </w:r>
      <w:r w:rsidRPr="00646103">
        <w:rPr>
          <w:b w:val="0"/>
          <w:color w:val="000000"/>
          <w:sz w:val="22"/>
          <w:szCs w:val="22"/>
        </w:rPr>
        <w:t xml:space="preserve"> </w:t>
      </w:r>
      <w:r w:rsidR="00AB63F9" w:rsidRPr="00646103">
        <w:rPr>
          <w:b w:val="0"/>
          <w:color w:val="000000"/>
          <w:sz w:val="22"/>
          <w:szCs w:val="22"/>
        </w:rPr>
        <w:t xml:space="preserve">the goods cannot be allowed clearance without further investigations and </w:t>
      </w:r>
      <w:r w:rsidRPr="00646103">
        <w:rPr>
          <w:b w:val="0"/>
          <w:color w:val="000000"/>
          <w:sz w:val="22"/>
          <w:szCs w:val="22"/>
        </w:rPr>
        <w:t xml:space="preserve">completion of </w:t>
      </w:r>
      <w:r w:rsidR="00AB63F9" w:rsidRPr="00646103">
        <w:rPr>
          <w:b w:val="0"/>
          <w:color w:val="000000"/>
          <w:sz w:val="22"/>
          <w:szCs w:val="22"/>
        </w:rPr>
        <w:t>adjudication proceedings</w:t>
      </w:r>
      <w:r w:rsidRPr="00646103">
        <w:rPr>
          <w:b w:val="0"/>
          <w:color w:val="000000"/>
          <w:sz w:val="22"/>
          <w:szCs w:val="22"/>
        </w:rPr>
        <w:t>. In some cases</w:t>
      </w:r>
      <w:r w:rsidR="00AB63F9" w:rsidRPr="00646103">
        <w:rPr>
          <w:b w:val="0"/>
          <w:color w:val="000000"/>
          <w:sz w:val="22"/>
          <w:szCs w:val="22"/>
        </w:rPr>
        <w:t xml:space="preserve"> provisional clearances </w:t>
      </w:r>
      <w:r w:rsidRPr="00646103">
        <w:rPr>
          <w:b w:val="0"/>
          <w:color w:val="000000"/>
          <w:sz w:val="22"/>
          <w:szCs w:val="22"/>
        </w:rPr>
        <w:t xml:space="preserve">can be given </w:t>
      </w:r>
      <w:r w:rsidR="00AB63F9" w:rsidRPr="00646103">
        <w:rPr>
          <w:b w:val="0"/>
          <w:color w:val="000000"/>
          <w:sz w:val="22"/>
          <w:szCs w:val="22"/>
        </w:rPr>
        <w:t xml:space="preserve">subject to suitable bond/security. </w:t>
      </w:r>
      <w:r w:rsidRPr="00646103">
        <w:rPr>
          <w:b w:val="0"/>
          <w:color w:val="000000"/>
          <w:sz w:val="22"/>
          <w:szCs w:val="22"/>
        </w:rPr>
        <w:t xml:space="preserve">Provisional clearance cannot be </w:t>
      </w:r>
      <w:r w:rsidR="00B75707" w:rsidRPr="00646103">
        <w:rPr>
          <w:b w:val="0"/>
          <w:color w:val="000000"/>
          <w:sz w:val="22"/>
          <w:szCs w:val="22"/>
        </w:rPr>
        <w:t>given where</w:t>
      </w:r>
      <w:r w:rsidR="00AB63F9" w:rsidRPr="00646103">
        <w:rPr>
          <w:b w:val="0"/>
          <w:color w:val="000000"/>
          <w:sz w:val="22"/>
          <w:szCs w:val="22"/>
        </w:rPr>
        <w:t xml:space="preserve"> the goods are of prohibited nature or where release on provisional basis is not considered advisable</w:t>
      </w:r>
      <w:r w:rsidRPr="00646103">
        <w:rPr>
          <w:b w:val="0"/>
          <w:color w:val="000000"/>
          <w:sz w:val="22"/>
          <w:szCs w:val="22"/>
        </w:rPr>
        <w:t xml:space="preserve">. </w:t>
      </w:r>
      <w:r w:rsidR="00AB63F9" w:rsidRPr="00646103">
        <w:rPr>
          <w:b w:val="0"/>
          <w:color w:val="000000"/>
          <w:sz w:val="22"/>
          <w:szCs w:val="22"/>
        </w:rPr>
        <w:t xml:space="preserve"> </w:t>
      </w:r>
    </w:p>
    <w:p w:rsidR="00967F15" w:rsidRPr="00646103" w:rsidRDefault="00967F15" w:rsidP="00967F15">
      <w:pPr>
        <w:tabs>
          <w:tab w:val="left" w:pos="1080"/>
          <w:tab w:val="left" w:pos="1320"/>
        </w:tabs>
        <w:jc w:val="both"/>
        <w:rPr>
          <w:rFonts w:cs="Arial"/>
          <w:bCs/>
          <w:sz w:val="22"/>
          <w:szCs w:val="22"/>
          <w:lang w:val="en-IN" w:eastAsia="en-IN"/>
        </w:rPr>
      </w:pPr>
    </w:p>
    <w:p w:rsidR="00967F15" w:rsidRPr="00646103" w:rsidRDefault="00967F15" w:rsidP="00967F15">
      <w:pPr>
        <w:numPr>
          <w:ilvl w:val="0"/>
          <w:numId w:val="23"/>
        </w:numPr>
        <w:tabs>
          <w:tab w:val="left" w:pos="1080"/>
          <w:tab w:val="left" w:pos="1320"/>
        </w:tabs>
        <w:jc w:val="both"/>
        <w:rPr>
          <w:rFonts w:cs="Arial"/>
          <w:bCs/>
          <w:sz w:val="22"/>
          <w:szCs w:val="22"/>
          <w:lang w:val="en-IN" w:eastAsia="en-IN"/>
        </w:rPr>
      </w:pPr>
      <w:r w:rsidRPr="00646103">
        <w:rPr>
          <w:rFonts w:cs="Arial"/>
          <w:bCs/>
          <w:sz w:val="22"/>
          <w:szCs w:val="22"/>
          <w:lang w:val="en-IN" w:eastAsia="en-IN"/>
        </w:rPr>
        <w:t>Recovery of sums due to Government</w:t>
      </w:r>
      <w:r w:rsidR="002A3F99" w:rsidRPr="00646103">
        <w:rPr>
          <w:rFonts w:cs="Arial"/>
          <w:bCs/>
          <w:sz w:val="22"/>
          <w:szCs w:val="22"/>
          <w:lang w:val="en-IN" w:eastAsia="en-IN"/>
        </w:rPr>
        <w:t>:</w:t>
      </w:r>
      <w:r w:rsidRPr="00646103">
        <w:rPr>
          <w:rFonts w:cs="Arial"/>
          <w:bCs/>
          <w:sz w:val="22"/>
          <w:szCs w:val="22"/>
          <w:lang w:val="en-IN" w:eastAsia="en-IN"/>
        </w:rPr>
        <w:t xml:space="preserve"> </w:t>
      </w:r>
    </w:p>
    <w:p w:rsidR="00967F15" w:rsidRPr="00646103" w:rsidRDefault="00967F15" w:rsidP="003C2440">
      <w:pPr>
        <w:tabs>
          <w:tab w:val="left" w:pos="1080"/>
          <w:tab w:val="left" w:pos="1320"/>
        </w:tabs>
        <w:ind w:left="720"/>
        <w:jc w:val="both"/>
        <w:rPr>
          <w:sz w:val="22"/>
          <w:szCs w:val="22"/>
        </w:rPr>
      </w:pPr>
      <w:r w:rsidRPr="00646103">
        <w:rPr>
          <w:b w:val="0"/>
          <w:color w:val="000000"/>
          <w:sz w:val="22"/>
          <w:szCs w:val="22"/>
        </w:rPr>
        <w:t xml:space="preserve">Whenever the payment of any amount becomes due to the government, the concerned office attempts to recover it through due notice followed by </w:t>
      </w:r>
      <w:r w:rsidR="002A3F99" w:rsidRPr="00646103">
        <w:rPr>
          <w:b w:val="0"/>
          <w:color w:val="000000"/>
          <w:sz w:val="22"/>
          <w:szCs w:val="22"/>
        </w:rPr>
        <w:t>persuasion</w:t>
      </w:r>
      <w:r w:rsidRPr="00646103">
        <w:rPr>
          <w:b w:val="0"/>
          <w:color w:val="000000"/>
          <w:sz w:val="22"/>
          <w:szCs w:val="22"/>
        </w:rPr>
        <w:t>. Only in case these measures fail, other steps are taken to recover the dues. These include:</w:t>
      </w:r>
    </w:p>
    <w:p w:rsidR="00967F15" w:rsidRPr="00646103" w:rsidRDefault="00967F15" w:rsidP="00967F15">
      <w:pPr>
        <w:numPr>
          <w:ilvl w:val="1"/>
          <w:numId w:val="8"/>
        </w:numPr>
        <w:jc w:val="both"/>
        <w:rPr>
          <w:b w:val="0"/>
          <w:sz w:val="22"/>
          <w:szCs w:val="22"/>
        </w:rPr>
      </w:pPr>
      <w:r w:rsidRPr="00646103">
        <w:rPr>
          <w:b w:val="0"/>
          <w:sz w:val="22"/>
          <w:szCs w:val="22"/>
        </w:rPr>
        <w:t xml:space="preserve">Appropriation of funds such as refunds, duty drawback, rebate pending payment with government.  </w:t>
      </w:r>
    </w:p>
    <w:p w:rsidR="00967F15" w:rsidRPr="00646103" w:rsidRDefault="00967F15" w:rsidP="00967F15">
      <w:pPr>
        <w:numPr>
          <w:ilvl w:val="1"/>
          <w:numId w:val="8"/>
        </w:numPr>
        <w:jc w:val="both"/>
        <w:rPr>
          <w:b w:val="0"/>
          <w:sz w:val="22"/>
          <w:szCs w:val="22"/>
        </w:rPr>
      </w:pPr>
      <w:r w:rsidRPr="00646103">
        <w:rPr>
          <w:b w:val="0"/>
          <w:sz w:val="22"/>
          <w:szCs w:val="22"/>
        </w:rPr>
        <w:t>Detention of his imported/export/manufactured etc. goods</w:t>
      </w:r>
    </w:p>
    <w:p w:rsidR="00967F15" w:rsidRPr="00646103" w:rsidRDefault="00967F15" w:rsidP="00967F15">
      <w:pPr>
        <w:numPr>
          <w:ilvl w:val="1"/>
          <w:numId w:val="8"/>
        </w:numPr>
        <w:jc w:val="both"/>
        <w:rPr>
          <w:b w:val="0"/>
          <w:color w:val="000000"/>
          <w:sz w:val="22"/>
          <w:szCs w:val="22"/>
        </w:rPr>
      </w:pPr>
      <w:r w:rsidRPr="00646103">
        <w:rPr>
          <w:b w:val="0"/>
          <w:sz w:val="22"/>
          <w:szCs w:val="22"/>
        </w:rPr>
        <w:t>Attachment of moveable and immoveable property;</w:t>
      </w:r>
    </w:p>
    <w:p w:rsidR="00967F15" w:rsidRPr="00646103" w:rsidRDefault="00967F15" w:rsidP="00967F15">
      <w:pPr>
        <w:numPr>
          <w:ilvl w:val="1"/>
          <w:numId w:val="8"/>
        </w:numPr>
        <w:jc w:val="both"/>
        <w:rPr>
          <w:b w:val="0"/>
          <w:color w:val="000000"/>
          <w:sz w:val="22"/>
          <w:szCs w:val="22"/>
        </w:rPr>
      </w:pPr>
      <w:r w:rsidRPr="00646103">
        <w:rPr>
          <w:b w:val="0"/>
          <w:sz w:val="22"/>
          <w:szCs w:val="22"/>
        </w:rPr>
        <w:t>Certificate action.</w:t>
      </w:r>
    </w:p>
    <w:p w:rsidR="00AC7BD7" w:rsidRDefault="003B51FB" w:rsidP="003B51FB">
      <w:pPr>
        <w:tabs>
          <w:tab w:val="left" w:pos="-2430"/>
          <w:tab w:val="left" w:pos="-2340"/>
        </w:tabs>
        <w:ind w:left="720" w:right="1199"/>
        <w:jc w:val="both"/>
        <w:rPr>
          <w:b w:val="0"/>
          <w:bCs/>
        </w:rPr>
      </w:pPr>
      <w:r>
        <w:rPr>
          <w:b w:val="0"/>
          <w:sz w:val="32"/>
          <w:u w:val="single"/>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AC7BD7" w:rsidRPr="003778DB" w:rsidTr="003778DB">
        <w:tc>
          <w:tcPr>
            <w:tcW w:w="2628" w:type="dxa"/>
          </w:tcPr>
          <w:p w:rsidR="00AC7BD7" w:rsidRPr="003778DB" w:rsidRDefault="00AC7BD7"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4.1  </w:t>
            </w:r>
          </w:p>
        </w:tc>
        <w:tc>
          <w:tcPr>
            <w:tcW w:w="6768" w:type="dxa"/>
            <w:vMerge w:val="restart"/>
          </w:tcPr>
          <w:p w:rsidR="00AC7BD7" w:rsidRPr="003778DB" w:rsidRDefault="00AC7BD7" w:rsidP="003778DB">
            <w:pPr>
              <w:pStyle w:val="BodyText"/>
              <w:ind w:right="0"/>
              <w:jc w:val="center"/>
              <w:rPr>
                <w:rFonts w:ascii="Calibri" w:hAnsi="Calibri"/>
                <w:bCs/>
                <w:sz w:val="28"/>
                <w:szCs w:val="28"/>
                <w:lang w:val="en-GB"/>
              </w:rPr>
            </w:pPr>
            <w:r w:rsidRPr="003778DB">
              <w:rPr>
                <w:rFonts w:ascii="Calibri" w:hAnsi="Calibri"/>
                <w:bCs/>
                <w:sz w:val="28"/>
                <w:szCs w:val="28"/>
                <w:lang w:val="en-GB"/>
              </w:rPr>
              <w:t>ORGANIZATIONAL RESPONSIBILTIES WITH JURISDICTION</w:t>
            </w:r>
          </w:p>
        </w:tc>
      </w:tr>
      <w:tr w:rsidR="00AC7BD7" w:rsidRPr="003778DB" w:rsidTr="003778DB">
        <w:tc>
          <w:tcPr>
            <w:tcW w:w="2628" w:type="dxa"/>
          </w:tcPr>
          <w:p w:rsidR="00AC7BD7"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AC7BD7" w:rsidRPr="003778DB" w:rsidRDefault="00AC7BD7" w:rsidP="003778DB">
            <w:pPr>
              <w:pStyle w:val="BodyText"/>
              <w:ind w:right="0"/>
              <w:jc w:val="both"/>
              <w:rPr>
                <w:rFonts w:ascii="Calibri" w:hAnsi="Calibri"/>
                <w:b w:val="0"/>
                <w:sz w:val="20"/>
                <w:lang w:val="en-GB"/>
              </w:rPr>
            </w:pPr>
          </w:p>
        </w:tc>
      </w:tr>
      <w:tr w:rsidR="00AC7BD7" w:rsidRPr="003778DB" w:rsidTr="003778DB">
        <w:tc>
          <w:tcPr>
            <w:tcW w:w="2628" w:type="dxa"/>
          </w:tcPr>
          <w:p w:rsidR="00AC7BD7" w:rsidRPr="003778DB" w:rsidRDefault="00AC7BD7"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AC7BD7" w:rsidRPr="003778DB" w:rsidRDefault="00AC7BD7" w:rsidP="003778DB">
            <w:pPr>
              <w:pStyle w:val="BodyText"/>
              <w:ind w:right="0"/>
              <w:jc w:val="right"/>
              <w:rPr>
                <w:rFonts w:ascii="Calibri" w:hAnsi="Calibri"/>
                <w:b w:val="0"/>
                <w:sz w:val="20"/>
                <w:lang w:val="en-GB"/>
              </w:rPr>
            </w:pPr>
            <w:r w:rsidRPr="003778DB">
              <w:rPr>
                <w:rFonts w:ascii="Calibri" w:hAnsi="Calibri"/>
                <w:sz w:val="20"/>
                <w:lang w:val="en-GB"/>
              </w:rPr>
              <w:t>Page 1 of 2</w:t>
            </w:r>
          </w:p>
        </w:tc>
      </w:tr>
    </w:tbl>
    <w:p w:rsidR="00E96EEB" w:rsidRPr="00E96EEB" w:rsidRDefault="00E96EEB" w:rsidP="00495182">
      <w:pPr>
        <w:jc w:val="both"/>
        <w:rPr>
          <w:rFonts w:ascii="Calibri" w:hAnsi="Calibri"/>
          <w:sz w:val="28"/>
          <w:szCs w:val="28"/>
        </w:rPr>
      </w:pPr>
      <w:r w:rsidRPr="00E96EEB">
        <w:rPr>
          <w:rFonts w:ascii="Calibri" w:hAnsi="Calibri"/>
          <w:sz w:val="28"/>
          <w:szCs w:val="28"/>
        </w:rPr>
        <w:t>Field Formations</w:t>
      </w:r>
    </w:p>
    <w:p w:rsidR="00495182" w:rsidRDefault="00495182" w:rsidP="00495182">
      <w:pPr>
        <w:jc w:val="both"/>
        <w:rPr>
          <w:b w:val="0"/>
          <w:color w:val="000000"/>
        </w:rPr>
      </w:pPr>
      <w:r w:rsidRPr="00E6026E">
        <w:rPr>
          <w:b w:val="0"/>
          <w:color w:val="000000"/>
        </w:rPr>
        <w:t>There are 23 zones of Central Excise, 11 zones of Customs &amp; Customs (Preventive)</w:t>
      </w:r>
      <w:r>
        <w:rPr>
          <w:b w:val="0"/>
          <w:color w:val="000000"/>
        </w:rPr>
        <w:t xml:space="preserve">, and </w:t>
      </w:r>
      <w:r w:rsidRPr="00187FC6">
        <w:rPr>
          <w:b w:val="0"/>
          <w:color w:val="000000"/>
        </w:rPr>
        <w:t>1</w:t>
      </w:r>
      <w:r>
        <w:rPr>
          <w:b w:val="0"/>
          <w:color w:val="000000"/>
        </w:rPr>
        <w:t xml:space="preserve">6 </w:t>
      </w:r>
      <w:r w:rsidRPr="00E6026E">
        <w:rPr>
          <w:b w:val="0"/>
          <w:color w:val="000000"/>
        </w:rPr>
        <w:t>Directorates</w:t>
      </w:r>
      <w:r>
        <w:rPr>
          <w:b w:val="0"/>
          <w:color w:val="000000"/>
        </w:rPr>
        <w:t xml:space="preserve"> </w:t>
      </w:r>
      <w:r w:rsidRPr="00E6026E">
        <w:rPr>
          <w:b w:val="0"/>
          <w:color w:val="000000"/>
        </w:rPr>
        <w:t xml:space="preserve">spread across the country. </w:t>
      </w:r>
      <w:r>
        <w:rPr>
          <w:b w:val="0"/>
          <w:color w:val="000000"/>
        </w:rPr>
        <w:t>Each</w:t>
      </w:r>
      <w:r w:rsidRPr="00E6026E">
        <w:rPr>
          <w:b w:val="0"/>
          <w:color w:val="000000"/>
        </w:rPr>
        <w:t xml:space="preserve"> zone </w:t>
      </w:r>
      <w:r>
        <w:rPr>
          <w:b w:val="0"/>
          <w:color w:val="000000"/>
        </w:rPr>
        <w:t>is</w:t>
      </w:r>
      <w:r w:rsidRPr="00E6026E">
        <w:rPr>
          <w:b w:val="0"/>
          <w:color w:val="000000"/>
        </w:rPr>
        <w:t xml:space="preserve"> headed by </w:t>
      </w:r>
      <w:r>
        <w:rPr>
          <w:b w:val="0"/>
          <w:color w:val="000000"/>
        </w:rPr>
        <w:t>a</w:t>
      </w:r>
      <w:r w:rsidRPr="00E6026E">
        <w:rPr>
          <w:b w:val="0"/>
          <w:color w:val="000000"/>
        </w:rPr>
        <w:t xml:space="preserve"> Chief Commissioner.</w:t>
      </w:r>
      <w:r>
        <w:rPr>
          <w:b w:val="0"/>
          <w:color w:val="000000"/>
        </w:rPr>
        <w:t xml:space="preserve"> Each</w:t>
      </w:r>
      <w:r w:rsidRPr="00E6026E">
        <w:rPr>
          <w:b w:val="0"/>
          <w:color w:val="000000"/>
        </w:rPr>
        <w:t xml:space="preserve"> </w:t>
      </w:r>
    </w:p>
    <w:p w:rsidR="00495182" w:rsidRDefault="00E96EEB" w:rsidP="00495182">
      <w:pPr>
        <w:jc w:val="both"/>
        <w:rPr>
          <w:b w:val="0"/>
          <w:color w:val="000000"/>
        </w:rPr>
      </w:pPr>
      <w:r>
        <w:rPr>
          <w:b w:val="0"/>
          <w:color w:val="000000"/>
        </w:rPr>
        <w:t>D</w:t>
      </w:r>
      <w:r w:rsidR="00495182">
        <w:rPr>
          <w:b w:val="0"/>
          <w:color w:val="000000"/>
        </w:rPr>
        <w:t>irectorate is</w:t>
      </w:r>
      <w:r w:rsidR="00495182" w:rsidRPr="00E6026E">
        <w:rPr>
          <w:b w:val="0"/>
          <w:color w:val="000000"/>
        </w:rPr>
        <w:t xml:space="preserve"> headed by </w:t>
      </w:r>
      <w:r w:rsidR="00495182">
        <w:rPr>
          <w:b w:val="0"/>
          <w:color w:val="000000"/>
        </w:rPr>
        <w:t>a</w:t>
      </w:r>
      <w:r w:rsidR="00495182" w:rsidRPr="00E6026E">
        <w:rPr>
          <w:b w:val="0"/>
          <w:color w:val="000000"/>
        </w:rPr>
        <w:t xml:space="preserve"> </w:t>
      </w:r>
      <w:r w:rsidR="00495182">
        <w:rPr>
          <w:b w:val="0"/>
          <w:color w:val="000000"/>
        </w:rPr>
        <w:t>Director General/Commissioner</w:t>
      </w:r>
      <w:r w:rsidR="00495182" w:rsidRPr="00E6026E">
        <w:rPr>
          <w:b w:val="0"/>
          <w:color w:val="000000"/>
        </w:rPr>
        <w:t>.</w:t>
      </w:r>
      <w:r w:rsidR="00495182">
        <w:rPr>
          <w:b w:val="0"/>
          <w:color w:val="000000"/>
        </w:rPr>
        <w:t xml:space="preserve">  Each Chief Commissioner </w:t>
      </w:r>
      <w:r w:rsidR="00495182" w:rsidRPr="004C1262">
        <w:rPr>
          <w:b w:val="0"/>
          <w:color w:val="000000"/>
        </w:rPr>
        <w:t>exercises overall supervision</w:t>
      </w:r>
      <w:r w:rsidR="00495182">
        <w:rPr>
          <w:b w:val="0"/>
          <w:color w:val="000000"/>
        </w:rPr>
        <w:t xml:space="preserve"> over Commissionerate / Customs House headed by a </w:t>
      </w:r>
    </w:p>
    <w:p w:rsidR="00495182" w:rsidRPr="00E6026E" w:rsidRDefault="00495182" w:rsidP="00495182">
      <w:pPr>
        <w:jc w:val="both"/>
        <w:rPr>
          <w:b w:val="0"/>
          <w:color w:val="000000"/>
        </w:rPr>
      </w:pPr>
      <w:r>
        <w:rPr>
          <w:b w:val="0"/>
          <w:color w:val="000000"/>
        </w:rPr>
        <w:t xml:space="preserve">Commissioner. Each Director General </w:t>
      </w:r>
      <w:r w:rsidRPr="004C1262">
        <w:rPr>
          <w:b w:val="0"/>
          <w:color w:val="000000"/>
        </w:rPr>
        <w:t>exercises overall supervision</w:t>
      </w:r>
      <w:r>
        <w:rPr>
          <w:b w:val="0"/>
          <w:color w:val="000000"/>
        </w:rPr>
        <w:t xml:space="preserve"> over Regional Units headed by an Additional Director General.</w:t>
      </w:r>
    </w:p>
    <w:p w:rsidR="00495182" w:rsidRDefault="00495182" w:rsidP="00495182">
      <w:pPr>
        <w:jc w:val="both"/>
        <w:rPr>
          <w:rFonts w:ascii="Arial" w:hAnsi="Arial" w:cs="Arial"/>
          <w:color w:val="000000"/>
          <w:sz w:val="20"/>
        </w:rPr>
      </w:pPr>
    </w:p>
    <w:p w:rsidR="00495182" w:rsidRDefault="00495182" w:rsidP="00495182">
      <w:pPr>
        <w:jc w:val="both"/>
        <w:rPr>
          <w:b w:val="0"/>
          <w:color w:val="000000"/>
        </w:rPr>
      </w:pPr>
      <w:r w:rsidRPr="00202214">
        <w:rPr>
          <w:rFonts w:ascii="Calibri" w:hAnsi="Calibri"/>
          <w:sz w:val="28"/>
          <w:szCs w:val="28"/>
        </w:rPr>
        <w:t>Commissionerates of Central Excise and Service Tax</w:t>
      </w:r>
    </w:p>
    <w:p w:rsidR="00495182" w:rsidRPr="00E6026E" w:rsidRDefault="00495182" w:rsidP="00495182">
      <w:pPr>
        <w:jc w:val="both"/>
        <w:rPr>
          <w:b w:val="0"/>
          <w:color w:val="000000"/>
        </w:rPr>
      </w:pPr>
      <w:r w:rsidRPr="00E6026E">
        <w:rPr>
          <w:b w:val="0"/>
          <w:color w:val="000000"/>
        </w:rPr>
        <w:t>There are 9</w:t>
      </w:r>
      <w:r>
        <w:rPr>
          <w:b w:val="0"/>
          <w:color w:val="000000"/>
        </w:rPr>
        <w:t>4</w:t>
      </w:r>
      <w:r w:rsidRPr="00E6026E">
        <w:rPr>
          <w:b w:val="0"/>
          <w:color w:val="000000"/>
        </w:rPr>
        <w:t xml:space="preserve"> Central Excise Commissionerates</w:t>
      </w:r>
      <w:r>
        <w:rPr>
          <w:b w:val="0"/>
          <w:color w:val="000000"/>
        </w:rPr>
        <w:t xml:space="preserve"> and 6 Service Tax </w:t>
      </w:r>
      <w:r w:rsidRPr="00E6026E">
        <w:rPr>
          <w:b w:val="0"/>
          <w:color w:val="000000"/>
        </w:rPr>
        <w:t xml:space="preserve">Commissionerates spread across the country. </w:t>
      </w:r>
      <w:r>
        <w:rPr>
          <w:b w:val="0"/>
          <w:color w:val="000000"/>
        </w:rPr>
        <w:t xml:space="preserve">Each Commissionerate has distinct geographical jurisdiction. </w:t>
      </w:r>
      <w:r w:rsidRPr="00E6026E">
        <w:rPr>
          <w:b w:val="0"/>
          <w:color w:val="000000"/>
        </w:rPr>
        <w:t xml:space="preserve">These Commissionerates perform executive functions entrusted by the </w:t>
      </w:r>
      <w:r>
        <w:rPr>
          <w:b w:val="0"/>
          <w:color w:val="000000"/>
        </w:rPr>
        <w:t>Board</w:t>
      </w:r>
      <w:r w:rsidRPr="00E6026E">
        <w:rPr>
          <w:b w:val="0"/>
          <w:color w:val="000000"/>
        </w:rPr>
        <w:t xml:space="preserve">, predominantly concerning central excise </w:t>
      </w:r>
      <w:r>
        <w:rPr>
          <w:b w:val="0"/>
          <w:color w:val="000000"/>
        </w:rPr>
        <w:t xml:space="preserve">and service tax </w:t>
      </w:r>
      <w:r w:rsidRPr="00E6026E">
        <w:rPr>
          <w:b w:val="0"/>
          <w:color w:val="000000"/>
        </w:rPr>
        <w:t>duty. Some of these Commissionerates also deal with customs and anti-smuggling work in their respective jurisdictions</w:t>
      </w:r>
      <w:r>
        <w:rPr>
          <w:b w:val="0"/>
          <w:color w:val="000000"/>
        </w:rPr>
        <w:t>. Each Commissioner is assisted in hierarchical order by Additional/Joint Commissioners, Deputy/Assistant Commissioners, Superintendents, Inspectors/ Ministerial staff and Sepoys.</w:t>
      </w:r>
    </w:p>
    <w:p w:rsidR="00495182" w:rsidRDefault="00495182" w:rsidP="00495182">
      <w:pPr>
        <w:tabs>
          <w:tab w:val="left" w:pos="-2430"/>
          <w:tab w:val="left" w:pos="-2340"/>
        </w:tabs>
        <w:ind w:right="389"/>
        <w:jc w:val="both"/>
        <w:rPr>
          <w:lang w:val="en-GB"/>
        </w:rPr>
      </w:pPr>
    </w:p>
    <w:p w:rsidR="00495182" w:rsidRPr="00E6026E" w:rsidRDefault="00495182" w:rsidP="00495182">
      <w:pPr>
        <w:jc w:val="both"/>
        <w:rPr>
          <w:b w:val="0"/>
          <w:color w:val="000000"/>
        </w:rPr>
      </w:pPr>
      <w:r w:rsidRPr="002730CB">
        <w:rPr>
          <w:rFonts w:ascii="Calibri" w:hAnsi="Calibri"/>
          <w:sz w:val="28"/>
          <w:szCs w:val="28"/>
        </w:rPr>
        <w:t xml:space="preserve">Commissionerates of Customs </w:t>
      </w:r>
    </w:p>
    <w:p w:rsidR="00495182" w:rsidRDefault="00495182" w:rsidP="00495182">
      <w:pPr>
        <w:jc w:val="both"/>
        <w:rPr>
          <w:b w:val="0"/>
          <w:color w:val="000000"/>
        </w:rPr>
      </w:pPr>
      <w:r w:rsidRPr="00E6026E">
        <w:rPr>
          <w:b w:val="0"/>
          <w:color w:val="000000"/>
        </w:rPr>
        <w:t>There a</w:t>
      </w:r>
      <w:r w:rsidRPr="0033353A">
        <w:rPr>
          <w:b w:val="0"/>
          <w:color w:val="000000"/>
        </w:rPr>
        <w:t>re 28</w:t>
      </w:r>
      <w:r w:rsidRPr="00E6026E">
        <w:rPr>
          <w:b w:val="0"/>
          <w:color w:val="000000"/>
        </w:rPr>
        <w:t xml:space="preserve"> Commissionerates of Customs spread </w:t>
      </w:r>
      <w:r>
        <w:rPr>
          <w:b w:val="0"/>
          <w:color w:val="000000"/>
        </w:rPr>
        <w:t>across</w:t>
      </w:r>
      <w:r w:rsidRPr="00E6026E">
        <w:rPr>
          <w:b w:val="0"/>
          <w:color w:val="000000"/>
        </w:rPr>
        <w:t xml:space="preserve"> the </w:t>
      </w:r>
      <w:r>
        <w:rPr>
          <w:b w:val="0"/>
          <w:color w:val="000000"/>
        </w:rPr>
        <w:t xml:space="preserve">country. These </w:t>
      </w:r>
      <w:r w:rsidRPr="00E6026E">
        <w:rPr>
          <w:b w:val="0"/>
          <w:color w:val="000000"/>
        </w:rPr>
        <w:t xml:space="preserve">perform executive functions entrusted by the </w:t>
      </w:r>
      <w:r>
        <w:rPr>
          <w:b w:val="0"/>
          <w:color w:val="000000"/>
        </w:rPr>
        <w:t>Board</w:t>
      </w:r>
      <w:r w:rsidRPr="00E6026E">
        <w:rPr>
          <w:b w:val="0"/>
          <w:color w:val="000000"/>
        </w:rPr>
        <w:t xml:space="preserve">, predominantly </w:t>
      </w:r>
      <w:r>
        <w:rPr>
          <w:b w:val="0"/>
          <w:color w:val="000000"/>
        </w:rPr>
        <w:t>i</w:t>
      </w:r>
      <w:r w:rsidRPr="00E6026E">
        <w:rPr>
          <w:b w:val="0"/>
          <w:color w:val="000000"/>
        </w:rPr>
        <w:t xml:space="preserve">mplementation of the provisions of the Customs </w:t>
      </w:r>
      <w:r>
        <w:rPr>
          <w:b w:val="0"/>
          <w:color w:val="000000"/>
        </w:rPr>
        <w:t xml:space="preserve">duty </w:t>
      </w:r>
      <w:r w:rsidRPr="00E6026E">
        <w:rPr>
          <w:b w:val="0"/>
          <w:color w:val="000000"/>
        </w:rPr>
        <w:t>and enforcement functions in their earmarked jurisdiction.</w:t>
      </w:r>
      <w:r>
        <w:rPr>
          <w:b w:val="0"/>
          <w:color w:val="000000"/>
        </w:rPr>
        <w:t xml:space="preserve"> Each Commissioner is assisted in hierarchical order by Additional/Joint Commissioners, Deputy/Assistant Commissioners, Appraisers, Examiners/ Ministerial staff and Sepoys.</w:t>
      </w:r>
    </w:p>
    <w:p w:rsidR="00495182" w:rsidRDefault="00495182" w:rsidP="00495182">
      <w:pPr>
        <w:jc w:val="both"/>
        <w:rPr>
          <w:b w:val="0"/>
          <w:color w:val="000000"/>
        </w:rPr>
      </w:pPr>
    </w:p>
    <w:p w:rsidR="00495182" w:rsidRPr="00E6026E" w:rsidRDefault="00495182" w:rsidP="00495182">
      <w:pPr>
        <w:jc w:val="both"/>
        <w:rPr>
          <w:b w:val="0"/>
          <w:color w:val="000000"/>
        </w:rPr>
      </w:pPr>
      <w:r w:rsidRPr="002730CB">
        <w:rPr>
          <w:rFonts w:ascii="Calibri" w:hAnsi="Calibri"/>
          <w:sz w:val="28"/>
          <w:szCs w:val="28"/>
        </w:rPr>
        <w:t>Commissionerates of Customs (Preventive)</w:t>
      </w:r>
    </w:p>
    <w:p w:rsidR="00495182" w:rsidRPr="00E6026E" w:rsidRDefault="00495182" w:rsidP="00495182">
      <w:pPr>
        <w:jc w:val="both"/>
        <w:rPr>
          <w:b w:val="0"/>
          <w:color w:val="000000"/>
        </w:rPr>
      </w:pPr>
      <w:r w:rsidRPr="00E6026E">
        <w:rPr>
          <w:b w:val="0"/>
          <w:color w:val="000000"/>
        </w:rPr>
        <w:t xml:space="preserve">There are </w:t>
      </w:r>
      <w:r w:rsidRPr="0033353A">
        <w:rPr>
          <w:b w:val="0"/>
          <w:color w:val="000000"/>
        </w:rPr>
        <w:t>8</w:t>
      </w:r>
      <w:r w:rsidRPr="00E6026E">
        <w:rPr>
          <w:b w:val="0"/>
          <w:color w:val="000000"/>
        </w:rPr>
        <w:t xml:space="preserve"> Commissionerates of Customs (preventive) spread all over the country. These Commissionerates perform executive functions entrusted by the </w:t>
      </w:r>
      <w:r>
        <w:rPr>
          <w:b w:val="0"/>
          <w:color w:val="000000"/>
        </w:rPr>
        <w:t>Board</w:t>
      </w:r>
      <w:r w:rsidRPr="00E6026E">
        <w:rPr>
          <w:b w:val="0"/>
          <w:color w:val="000000"/>
        </w:rPr>
        <w:t xml:space="preserve">, predominantly </w:t>
      </w:r>
      <w:r>
        <w:rPr>
          <w:b w:val="0"/>
          <w:color w:val="000000"/>
        </w:rPr>
        <w:t>s</w:t>
      </w:r>
      <w:r w:rsidRPr="00E6026E">
        <w:rPr>
          <w:b w:val="0"/>
          <w:color w:val="000000"/>
        </w:rPr>
        <w:t>urveillance of coastal and land borders to prevent smuggling activities</w:t>
      </w:r>
      <w:r>
        <w:rPr>
          <w:b w:val="0"/>
          <w:color w:val="000000"/>
        </w:rPr>
        <w:t>. M</w:t>
      </w:r>
      <w:r w:rsidRPr="00E6026E">
        <w:rPr>
          <w:b w:val="0"/>
          <w:color w:val="000000"/>
        </w:rPr>
        <w:t>arine and telecommunications wings a</w:t>
      </w:r>
      <w:r>
        <w:rPr>
          <w:b w:val="0"/>
          <w:color w:val="000000"/>
        </w:rPr>
        <w:t>re</w:t>
      </w:r>
      <w:r w:rsidRPr="00E6026E">
        <w:rPr>
          <w:b w:val="0"/>
          <w:color w:val="000000"/>
        </w:rPr>
        <w:t xml:space="preserve"> available with the </w:t>
      </w:r>
      <w:r>
        <w:rPr>
          <w:b w:val="0"/>
          <w:color w:val="000000"/>
        </w:rPr>
        <w:t>Board</w:t>
      </w:r>
      <w:r w:rsidRPr="00E6026E">
        <w:rPr>
          <w:b w:val="0"/>
          <w:color w:val="000000"/>
        </w:rPr>
        <w:t xml:space="preserve"> to assist these Commissionerates in their anti-smuggling work and surveillance of sensitive coastline.</w:t>
      </w:r>
      <w:r>
        <w:rPr>
          <w:b w:val="0"/>
          <w:color w:val="000000"/>
        </w:rPr>
        <w:t xml:space="preserve"> Each Commissioner is assisted in hierarchical order by Additional/Joint Commissioners, Deputy/Assistant Commissioners, Preventive Officers/ Ministerial staff and Sepoys</w:t>
      </w:r>
    </w:p>
    <w:p w:rsidR="00495182" w:rsidRDefault="00495182" w:rsidP="00495182">
      <w:pPr>
        <w:jc w:val="both"/>
        <w:rPr>
          <w:rFonts w:ascii="Arial" w:hAnsi="Arial" w:cs="Arial"/>
          <w:color w:val="000000"/>
          <w:sz w:val="20"/>
          <w:lang w:val="en-IN"/>
        </w:rPr>
      </w:pPr>
    </w:p>
    <w:p w:rsidR="00495182" w:rsidRPr="00E6026E" w:rsidRDefault="00495182" w:rsidP="00495182">
      <w:pPr>
        <w:jc w:val="both"/>
        <w:rPr>
          <w:b w:val="0"/>
          <w:color w:val="000000"/>
        </w:rPr>
      </w:pPr>
      <w:r>
        <w:rPr>
          <w:rFonts w:ascii="Calibri" w:hAnsi="Calibri"/>
          <w:sz w:val="28"/>
          <w:szCs w:val="28"/>
        </w:rPr>
        <w:t>Directorates</w:t>
      </w:r>
    </w:p>
    <w:p w:rsidR="00495182" w:rsidRDefault="00495182" w:rsidP="00495182">
      <w:pPr>
        <w:jc w:val="both"/>
        <w:rPr>
          <w:b w:val="0"/>
          <w:color w:val="000000"/>
        </w:rPr>
      </w:pPr>
      <w:r w:rsidRPr="00E6026E">
        <w:rPr>
          <w:b w:val="0"/>
          <w:color w:val="000000"/>
        </w:rPr>
        <w:t xml:space="preserve">There are </w:t>
      </w:r>
      <w:r>
        <w:rPr>
          <w:b w:val="0"/>
          <w:color w:val="000000"/>
        </w:rPr>
        <w:t>16</w:t>
      </w:r>
      <w:r w:rsidRPr="00E6026E">
        <w:rPr>
          <w:b w:val="0"/>
          <w:color w:val="000000"/>
        </w:rPr>
        <w:t xml:space="preserve"> </w:t>
      </w:r>
      <w:r>
        <w:rPr>
          <w:b w:val="0"/>
          <w:color w:val="000000"/>
        </w:rPr>
        <w:t>Directorates</w:t>
      </w:r>
      <w:r w:rsidRPr="00E6026E">
        <w:rPr>
          <w:b w:val="0"/>
          <w:color w:val="000000"/>
        </w:rPr>
        <w:t xml:space="preserve"> spread all over the country. These </w:t>
      </w:r>
      <w:r>
        <w:rPr>
          <w:b w:val="0"/>
          <w:color w:val="000000"/>
        </w:rPr>
        <w:t>Directorates</w:t>
      </w:r>
      <w:r w:rsidRPr="00E6026E">
        <w:rPr>
          <w:b w:val="0"/>
          <w:color w:val="000000"/>
        </w:rPr>
        <w:t xml:space="preserve"> perform </w:t>
      </w:r>
      <w:r>
        <w:rPr>
          <w:b w:val="0"/>
          <w:color w:val="000000"/>
        </w:rPr>
        <w:t>supervision</w:t>
      </w:r>
      <w:r w:rsidRPr="00E6026E">
        <w:rPr>
          <w:b w:val="0"/>
          <w:color w:val="000000"/>
        </w:rPr>
        <w:t xml:space="preserve"> functions entrusted by the </w:t>
      </w:r>
      <w:r>
        <w:rPr>
          <w:b w:val="0"/>
          <w:color w:val="000000"/>
        </w:rPr>
        <w:t>Board</w:t>
      </w:r>
      <w:r w:rsidRPr="00E6026E">
        <w:rPr>
          <w:b w:val="0"/>
          <w:color w:val="000000"/>
        </w:rPr>
        <w:t xml:space="preserve">, predominantly </w:t>
      </w:r>
      <w:r>
        <w:rPr>
          <w:b w:val="0"/>
          <w:color w:val="000000"/>
        </w:rPr>
        <w:t>monitoring Board’s policy i</w:t>
      </w:r>
      <w:r w:rsidRPr="00E6026E">
        <w:rPr>
          <w:b w:val="0"/>
          <w:color w:val="000000"/>
        </w:rPr>
        <w:t>mplementation</w:t>
      </w:r>
      <w:r>
        <w:rPr>
          <w:b w:val="0"/>
          <w:color w:val="000000"/>
        </w:rPr>
        <w:t>.</w:t>
      </w:r>
    </w:p>
    <w:p w:rsidR="00495182" w:rsidRDefault="00495182" w:rsidP="00495182">
      <w:pPr>
        <w:pStyle w:val="Heading1"/>
        <w:rPr>
          <w:rFonts w:ascii="Calibri" w:hAnsi="Calibri"/>
          <w:sz w:val="28"/>
          <w:szCs w:val="28"/>
        </w:rPr>
      </w:pPr>
    </w:p>
    <w:p w:rsidR="00E96EEB" w:rsidRPr="00E96EEB" w:rsidRDefault="00E96EEB" w:rsidP="00E96EEB"/>
    <w:tbl>
      <w:tblPr>
        <w:tblpPr w:leftFromText="180" w:rightFromText="180" w:vertAnchor="text" w:horzAnchor="margin"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E96EEB" w:rsidRPr="003778DB" w:rsidTr="003778DB">
        <w:tc>
          <w:tcPr>
            <w:tcW w:w="2628" w:type="dxa"/>
          </w:tcPr>
          <w:p w:rsidR="00E96EEB" w:rsidRPr="003778DB" w:rsidRDefault="00E96EEB" w:rsidP="003778DB">
            <w:pPr>
              <w:pStyle w:val="BodyText"/>
              <w:ind w:right="0"/>
              <w:jc w:val="both"/>
              <w:rPr>
                <w:rFonts w:ascii="Calibri" w:hAnsi="Calibri"/>
                <w:b w:val="0"/>
                <w:sz w:val="20"/>
                <w:lang w:val="en-GB"/>
              </w:rPr>
            </w:pPr>
            <w:smartTag w:uri="urn:schemas-microsoft-com:office:smarttags" w:element="stockticker">
              <w:r w:rsidRPr="003778DB">
                <w:rPr>
                  <w:rFonts w:ascii="Calibri" w:hAnsi="Calibri"/>
                  <w:sz w:val="20"/>
                  <w:lang w:val="en-GB"/>
                </w:rPr>
                <w:t>SQM</w:t>
              </w:r>
            </w:smartTag>
            <w:r w:rsidRPr="003778DB">
              <w:rPr>
                <w:rFonts w:ascii="Calibri" w:hAnsi="Calibri"/>
                <w:sz w:val="20"/>
                <w:lang w:val="en-GB"/>
              </w:rPr>
              <w:t xml:space="preserve"> – 4.1  </w:t>
            </w:r>
          </w:p>
        </w:tc>
        <w:tc>
          <w:tcPr>
            <w:tcW w:w="6768" w:type="dxa"/>
            <w:vMerge w:val="restart"/>
          </w:tcPr>
          <w:p w:rsidR="00E96EEB" w:rsidRPr="003778DB" w:rsidRDefault="00E96EEB" w:rsidP="003778DB">
            <w:pPr>
              <w:pStyle w:val="BodyText"/>
              <w:ind w:right="0"/>
              <w:jc w:val="center"/>
              <w:rPr>
                <w:rFonts w:ascii="Calibri" w:hAnsi="Calibri"/>
                <w:bCs/>
                <w:sz w:val="28"/>
                <w:szCs w:val="28"/>
                <w:lang w:val="en-GB"/>
              </w:rPr>
            </w:pPr>
            <w:r w:rsidRPr="003778DB">
              <w:rPr>
                <w:rFonts w:ascii="Calibri" w:hAnsi="Calibri"/>
                <w:bCs/>
                <w:sz w:val="28"/>
                <w:szCs w:val="28"/>
                <w:lang w:val="en-GB"/>
              </w:rPr>
              <w:t>ORGANIZATIONAL RESPONSIBILTIES WITH JURISDICTION</w:t>
            </w:r>
          </w:p>
        </w:tc>
      </w:tr>
      <w:tr w:rsidR="00E96EEB" w:rsidRPr="003778DB" w:rsidTr="003778DB">
        <w:tc>
          <w:tcPr>
            <w:tcW w:w="2628" w:type="dxa"/>
          </w:tcPr>
          <w:p w:rsidR="00E96EEB"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E96EEB" w:rsidRPr="003778DB" w:rsidRDefault="00E96EEB" w:rsidP="003778DB">
            <w:pPr>
              <w:pStyle w:val="BodyText"/>
              <w:ind w:right="0"/>
              <w:jc w:val="both"/>
              <w:rPr>
                <w:rFonts w:ascii="Calibri" w:hAnsi="Calibri"/>
                <w:b w:val="0"/>
                <w:sz w:val="20"/>
                <w:lang w:val="en-GB"/>
              </w:rPr>
            </w:pPr>
          </w:p>
        </w:tc>
      </w:tr>
      <w:tr w:rsidR="00E96EEB" w:rsidRPr="003778DB" w:rsidTr="003778DB">
        <w:tc>
          <w:tcPr>
            <w:tcW w:w="2628" w:type="dxa"/>
          </w:tcPr>
          <w:p w:rsidR="00E96EEB" w:rsidRPr="003778DB" w:rsidRDefault="00E96EEB" w:rsidP="003778DB">
            <w:pPr>
              <w:pStyle w:val="BodyText"/>
              <w:ind w:right="0"/>
              <w:jc w:val="both"/>
              <w:rPr>
                <w:rFonts w:ascii="Calibri" w:hAnsi="Calibri"/>
                <w:b w:val="0"/>
                <w:sz w:val="20"/>
                <w:lang w:val="en-GB"/>
              </w:rPr>
            </w:pPr>
            <w:r w:rsidRPr="003778DB">
              <w:rPr>
                <w:rFonts w:ascii="Calibri" w:hAnsi="Calibri"/>
                <w:sz w:val="20"/>
                <w:lang w:val="en-GB"/>
              </w:rPr>
              <w:t>Revision Date 27.07.2010</w:t>
            </w:r>
          </w:p>
        </w:tc>
        <w:tc>
          <w:tcPr>
            <w:tcW w:w="6768" w:type="dxa"/>
          </w:tcPr>
          <w:p w:rsidR="00E96EEB" w:rsidRPr="003778DB" w:rsidRDefault="00E96EEB" w:rsidP="003778DB">
            <w:pPr>
              <w:pStyle w:val="BodyText"/>
              <w:ind w:right="0"/>
              <w:jc w:val="right"/>
              <w:rPr>
                <w:rFonts w:ascii="Calibri" w:hAnsi="Calibri"/>
                <w:b w:val="0"/>
                <w:sz w:val="20"/>
                <w:lang w:val="en-GB"/>
              </w:rPr>
            </w:pPr>
            <w:r w:rsidRPr="003778DB">
              <w:rPr>
                <w:rFonts w:ascii="Calibri" w:hAnsi="Calibri"/>
                <w:sz w:val="20"/>
                <w:lang w:val="en-GB"/>
              </w:rPr>
              <w:t>Page 2 of 2</w:t>
            </w:r>
          </w:p>
        </w:tc>
      </w:tr>
    </w:tbl>
    <w:p w:rsidR="00E96EEB" w:rsidRDefault="00E96EEB" w:rsidP="00495182">
      <w:pPr>
        <w:pStyle w:val="Heading1"/>
        <w:rPr>
          <w:rFonts w:ascii="Calibri" w:hAnsi="Calibri"/>
          <w:sz w:val="28"/>
          <w:szCs w:val="28"/>
        </w:rPr>
      </w:pPr>
    </w:p>
    <w:p w:rsidR="00495182" w:rsidRPr="00B33D82" w:rsidRDefault="00495182" w:rsidP="00495182">
      <w:pPr>
        <w:pStyle w:val="Heading1"/>
        <w:rPr>
          <w:rFonts w:ascii="Calibri" w:hAnsi="Calibri"/>
          <w:sz w:val="28"/>
          <w:szCs w:val="28"/>
        </w:rPr>
      </w:pPr>
      <w:r w:rsidRPr="00B33D82">
        <w:rPr>
          <w:rFonts w:ascii="Calibri" w:hAnsi="Calibri"/>
          <w:sz w:val="28"/>
          <w:szCs w:val="28"/>
        </w:rPr>
        <w:t>Appellate Machinery </w:t>
      </w:r>
    </w:p>
    <w:p w:rsidR="00495182" w:rsidRDefault="00495182" w:rsidP="00495182">
      <w:pPr>
        <w:jc w:val="both"/>
      </w:pPr>
      <w:r w:rsidRPr="00E6026E">
        <w:rPr>
          <w:b w:val="0"/>
          <w:color w:val="000000"/>
        </w:rPr>
        <w:t>The appellate machinery, comprising the Commissioners (Appeals), deals with appeals filed against the orders passed by the officers lower in rank than Commissioner</w:t>
      </w:r>
      <w:r>
        <w:rPr>
          <w:b w:val="0"/>
          <w:color w:val="000000"/>
        </w:rPr>
        <w:t>.</w:t>
      </w:r>
      <w:r w:rsidRPr="00E6026E">
        <w:rPr>
          <w:b w:val="0"/>
          <w:color w:val="000000"/>
        </w:rPr>
        <w:t xml:space="preserve"> There are </w:t>
      </w:r>
      <w:r w:rsidRPr="000F1586">
        <w:rPr>
          <w:b w:val="0"/>
          <w:color w:val="000000"/>
        </w:rPr>
        <w:t>67</w:t>
      </w:r>
      <w:r w:rsidRPr="00E6026E">
        <w:rPr>
          <w:b w:val="0"/>
          <w:color w:val="000000"/>
        </w:rPr>
        <w:t xml:space="preserve"> Commissioners </w:t>
      </w:r>
      <w:r>
        <w:rPr>
          <w:b w:val="0"/>
          <w:color w:val="000000"/>
        </w:rPr>
        <w:t xml:space="preserve">(Appeals) </w:t>
      </w:r>
      <w:r w:rsidRPr="00E6026E">
        <w:rPr>
          <w:b w:val="0"/>
          <w:color w:val="000000"/>
        </w:rPr>
        <w:t>of Central Excise</w:t>
      </w:r>
      <w:r>
        <w:rPr>
          <w:b w:val="0"/>
          <w:color w:val="000000"/>
        </w:rPr>
        <w:t xml:space="preserve">, </w:t>
      </w:r>
      <w:r w:rsidRPr="00E6026E">
        <w:rPr>
          <w:b w:val="0"/>
          <w:color w:val="000000"/>
        </w:rPr>
        <w:t>Customs</w:t>
      </w:r>
      <w:r>
        <w:rPr>
          <w:b w:val="0"/>
          <w:color w:val="000000"/>
        </w:rPr>
        <w:t xml:space="preserve"> and Service Tax</w:t>
      </w:r>
      <w:r w:rsidRPr="00E6026E">
        <w:rPr>
          <w:b w:val="0"/>
          <w:color w:val="000000"/>
        </w:rPr>
        <w:t xml:space="preserve">. </w:t>
      </w:r>
      <w:r>
        <w:rPr>
          <w:rFonts w:ascii="Arial" w:hAnsi="Arial" w:cs="Arial"/>
          <w:color w:val="000000"/>
          <w:sz w:val="20"/>
        </w:rPr>
        <w:t> </w:t>
      </w:r>
    </w:p>
    <w:p w:rsidR="00D95B7B" w:rsidRDefault="00D95B7B">
      <w:pPr>
        <w:jc w:val="both"/>
        <w:rPr>
          <w:lang w:val="en-IN"/>
        </w:rPr>
      </w:pPr>
    </w:p>
    <w:p w:rsidR="00354A7C" w:rsidRDefault="00354A7C">
      <w:pPr>
        <w:jc w:val="both"/>
        <w:rPr>
          <w:lang w:val="en-IN"/>
        </w:rPr>
      </w:pPr>
    </w:p>
    <w:p w:rsidR="00D95B7B" w:rsidRDefault="0040151E" w:rsidP="00354A7C">
      <w:pPr>
        <w:tabs>
          <w:tab w:val="left" w:pos="-2430"/>
          <w:tab w:val="left" w:pos="-2340"/>
        </w:tabs>
        <w:ind w:left="720" w:right="1199"/>
        <w:rPr>
          <w:b w:val="0"/>
          <w:bCs/>
        </w:rPr>
      </w:pPr>
      <w:r>
        <w:rPr>
          <w:b w:val="0"/>
          <w:bCs/>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D95B7B" w:rsidRPr="003778DB" w:rsidTr="003778DB">
        <w:tc>
          <w:tcPr>
            <w:tcW w:w="2628" w:type="dxa"/>
          </w:tcPr>
          <w:p w:rsidR="00D95B7B" w:rsidRPr="003778DB" w:rsidRDefault="00D95B7B"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4.2  </w:t>
            </w:r>
          </w:p>
        </w:tc>
        <w:tc>
          <w:tcPr>
            <w:tcW w:w="6768" w:type="dxa"/>
            <w:vMerge w:val="restart"/>
          </w:tcPr>
          <w:p w:rsidR="00D95B7B" w:rsidRPr="003778DB" w:rsidRDefault="00D95B7B"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RECORD KEEPING FORMAT                            </w:t>
            </w:r>
          </w:p>
        </w:tc>
      </w:tr>
      <w:tr w:rsidR="00D95B7B" w:rsidRPr="003778DB" w:rsidTr="003778DB">
        <w:tc>
          <w:tcPr>
            <w:tcW w:w="2628" w:type="dxa"/>
          </w:tcPr>
          <w:p w:rsidR="00D95B7B"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D95B7B" w:rsidRPr="003778DB" w:rsidRDefault="00D95B7B" w:rsidP="003778DB">
            <w:pPr>
              <w:pStyle w:val="BodyText"/>
              <w:ind w:right="0"/>
              <w:jc w:val="both"/>
              <w:rPr>
                <w:rFonts w:ascii="Calibri" w:hAnsi="Calibri"/>
                <w:b w:val="0"/>
                <w:sz w:val="20"/>
                <w:lang w:val="en-GB"/>
              </w:rPr>
            </w:pPr>
          </w:p>
        </w:tc>
      </w:tr>
      <w:tr w:rsidR="00D95B7B" w:rsidRPr="003778DB" w:rsidTr="003778DB">
        <w:tc>
          <w:tcPr>
            <w:tcW w:w="2628" w:type="dxa"/>
          </w:tcPr>
          <w:p w:rsidR="00D95B7B" w:rsidRPr="003778DB" w:rsidRDefault="00D95B7B"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D95B7B" w:rsidRPr="003778DB" w:rsidRDefault="00D95B7B" w:rsidP="003778DB">
            <w:pPr>
              <w:pStyle w:val="BodyText"/>
              <w:ind w:right="0"/>
              <w:jc w:val="right"/>
              <w:rPr>
                <w:rFonts w:ascii="Calibri" w:hAnsi="Calibri"/>
                <w:b w:val="0"/>
                <w:sz w:val="20"/>
                <w:lang w:val="en-GB"/>
              </w:rPr>
            </w:pPr>
            <w:r w:rsidRPr="003778DB">
              <w:rPr>
                <w:rFonts w:ascii="Calibri" w:hAnsi="Calibri"/>
                <w:sz w:val="20"/>
                <w:lang w:val="en-GB"/>
              </w:rPr>
              <w:t>Page 1 of 3</w:t>
            </w:r>
          </w:p>
        </w:tc>
      </w:tr>
    </w:tbl>
    <w:p w:rsidR="0015231B" w:rsidRPr="00FB6A02" w:rsidRDefault="00A6366B" w:rsidP="000029D8">
      <w:pPr>
        <w:rPr>
          <w:szCs w:val="24"/>
          <w:u w:val="single"/>
          <w:lang w:val="en-GB"/>
        </w:rPr>
      </w:pPr>
      <w:r w:rsidRPr="00FB6A02">
        <w:rPr>
          <w:szCs w:val="24"/>
          <w:u w:val="single"/>
          <w:lang w:val="en-GB"/>
        </w:rPr>
        <w:t>Monthly abstracts shall be drawn to analyze conformance performance per month</w:t>
      </w:r>
      <w:r w:rsidR="00C43EAC" w:rsidRPr="00FB6A02">
        <w:rPr>
          <w:szCs w:val="24"/>
          <w:u w:val="single"/>
          <w:lang w:val="en-GB"/>
        </w:rPr>
        <w:t xml:space="preserve"> and checked by each process owner</w:t>
      </w:r>
      <w:r w:rsidRPr="00FB6A02">
        <w:rPr>
          <w:szCs w:val="24"/>
          <w:u w:val="single"/>
          <w:lang w:val="en-GB"/>
        </w:rPr>
        <w:t>.</w:t>
      </w:r>
      <w:r w:rsidR="00687AB6" w:rsidRPr="00FB6A02">
        <w:rPr>
          <w:szCs w:val="24"/>
          <w:u w:val="single"/>
          <w:lang w:val="en-GB"/>
        </w:rPr>
        <w:t xml:space="preserve"> </w:t>
      </w:r>
    </w:p>
    <w:p w:rsidR="0026686F" w:rsidRDefault="0026686F" w:rsidP="000029D8">
      <w:pPr>
        <w:rPr>
          <w:sz w:val="22"/>
          <w:szCs w:val="22"/>
          <w:lang w:val="en-GB"/>
        </w:rPr>
      </w:pPr>
    </w:p>
    <w:p w:rsidR="003B78C3" w:rsidRPr="000E743B" w:rsidRDefault="00687AB6" w:rsidP="000029D8">
      <w:pPr>
        <w:rPr>
          <w:b w:val="0"/>
          <w:bCs/>
          <w:sz w:val="22"/>
          <w:szCs w:val="22"/>
          <w:lang w:val="en-GB"/>
        </w:rPr>
      </w:pPr>
      <w:r w:rsidRPr="000E743B">
        <w:rPr>
          <w:b w:val="0"/>
          <w:bCs/>
          <w:sz w:val="22"/>
          <w:szCs w:val="22"/>
          <w:lang w:val="en-GB"/>
        </w:rPr>
        <w:t>The formats prescribed are at minimum level and field units may choose to record more data.</w:t>
      </w:r>
    </w:p>
    <w:p w:rsidR="003E6A17" w:rsidRPr="000E743B" w:rsidRDefault="003E6A17" w:rsidP="00AA2873">
      <w:pPr>
        <w:rPr>
          <w:b w:val="0"/>
          <w:bCs/>
          <w:sz w:val="22"/>
          <w:szCs w:val="22"/>
          <w:lang w:val="en-GB"/>
        </w:rPr>
      </w:pPr>
    </w:p>
    <w:p w:rsidR="00AA2873" w:rsidRPr="000E743B" w:rsidRDefault="00AA2873" w:rsidP="00AA2873">
      <w:pPr>
        <w:rPr>
          <w:b w:val="0"/>
          <w:bCs/>
          <w:sz w:val="22"/>
          <w:szCs w:val="22"/>
          <w:lang w:val="en-GB"/>
        </w:rPr>
      </w:pPr>
      <w:r w:rsidRPr="004249F5">
        <w:rPr>
          <w:sz w:val="22"/>
          <w:szCs w:val="22"/>
          <w:lang w:val="en-GB"/>
        </w:rPr>
        <w:t xml:space="preserve">For </w:t>
      </w:r>
      <w:r w:rsidR="00A514B6">
        <w:rPr>
          <w:sz w:val="22"/>
          <w:szCs w:val="22"/>
          <w:lang w:val="en-GB"/>
        </w:rPr>
        <w:t>SQM</w:t>
      </w:r>
      <w:r w:rsidRPr="004249F5">
        <w:rPr>
          <w:sz w:val="22"/>
          <w:szCs w:val="22"/>
          <w:lang w:val="en-GB"/>
        </w:rPr>
        <w:t xml:space="preserve"> 3.2.1</w:t>
      </w:r>
      <w:r w:rsidR="003E6A17" w:rsidRPr="004249F5">
        <w:rPr>
          <w:sz w:val="22"/>
          <w:szCs w:val="22"/>
          <w:lang w:val="en-GB"/>
        </w:rPr>
        <w:t>.1</w:t>
      </w:r>
      <w:r w:rsidRPr="004249F5">
        <w:rPr>
          <w:sz w:val="22"/>
          <w:szCs w:val="22"/>
          <w:lang w:val="en-GB"/>
        </w:rPr>
        <w:t>:</w:t>
      </w:r>
      <w:r w:rsidRPr="000E743B">
        <w:rPr>
          <w:b w:val="0"/>
          <w:bCs/>
          <w:sz w:val="22"/>
          <w:szCs w:val="22"/>
          <w:lang w:val="en-GB"/>
        </w:rPr>
        <w:t xml:space="preserve"> for </w:t>
      </w:r>
      <w:r w:rsidR="00E323F2" w:rsidRPr="000E743B">
        <w:rPr>
          <w:b w:val="0"/>
          <w:bCs/>
          <w:sz w:val="22"/>
          <w:szCs w:val="22"/>
          <w:lang w:val="en-GB"/>
        </w:rPr>
        <w:t xml:space="preserve">acknowledgement, </w:t>
      </w:r>
      <w:r w:rsidRPr="000E743B">
        <w:rPr>
          <w:b w:val="0"/>
          <w:bCs/>
          <w:sz w:val="22"/>
          <w:szCs w:val="22"/>
          <w:lang w:val="en-GB"/>
        </w:rPr>
        <w:t xml:space="preserve">following </w:t>
      </w:r>
      <w:r w:rsidR="003E6A17" w:rsidRPr="000E743B">
        <w:rPr>
          <w:b w:val="0"/>
          <w:bCs/>
          <w:sz w:val="22"/>
          <w:szCs w:val="22"/>
          <w:lang w:val="en-GB"/>
        </w:rPr>
        <w:t xml:space="preserve">record </w:t>
      </w:r>
      <w:r w:rsidRPr="000E743B">
        <w:rPr>
          <w:b w:val="0"/>
          <w:bCs/>
          <w:sz w:val="22"/>
          <w:szCs w:val="22"/>
          <w:lang w:val="en-GB"/>
        </w:rPr>
        <w:t>format is prescribed:</w:t>
      </w:r>
    </w:p>
    <w:p w:rsidR="00AA2873" w:rsidRPr="000E743B" w:rsidRDefault="00AA2873" w:rsidP="00AA2873">
      <w:pPr>
        <w:rPr>
          <w:b w:val="0"/>
          <w:bCs/>
          <w:sz w:val="22"/>
          <w:szCs w:val="22"/>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913"/>
        <w:gridCol w:w="1206"/>
        <w:gridCol w:w="878"/>
        <w:gridCol w:w="1082"/>
        <w:gridCol w:w="1789"/>
        <w:gridCol w:w="990"/>
        <w:gridCol w:w="1170"/>
        <w:gridCol w:w="1620"/>
      </w:tblGrid>
      <w:tr w:rsidR="007850DB" w:rsidRPr="003778DB" w:rsidTr="003778DB">
        <w:tc>
          <w:tcPr>
            <w:tcW w:w="913" w:type="dxa"/>
            <w:shd w:val="clear" w:color="auto" w:fill="C0C0C0"/>
          </w:tcPr>
          <w:p w:rsidR="00AA2873" w:rsidRPr="003778DB" w:rsidRDefault="00AA2873" w:rsidP="00AA2873">
            <w:pPr>
              <w:rPr>
                <w:rFonts w:ascii="Calibri" w:hAnsi="Calibri"/>
                <w:b w:val="0"/>
                <w:bCs/>
                <w:sz w:val="22"/>
                <w:szCs w:val="22"/>
                <w:lang w:val="en-GB"/>
              </w:rPr>
            </w:pPr>
            <w:r w:rsidRPr="003778DB">
              <w:rPr>
                <w:rFonts w:ascii="Calibri" w:hAnsi="Calibri"/>
                <w:b w:val="0"/>
                <w:bCs/>
                <w:sz w:val="22"/>
                <w:szCs w:val="22"/>
                <w:lang w:val="en-GB"/>
              </w:rPr>
              <w:t>S. No.</w:t>
            </w:r>
          </w:p>
        </w:tc>
        <w:tc>
          <w:tcPr>
            <w:tcW w:w="1206" w:type="dxa"/>
            <w:shd w:val="clear" w:color="auto" w:fill="C0C0C0"/>
          </w:tcPr>
          <w:p w:rsidR="00AA2873" w:rsidRPr="003778DB" w:rsidRDefault="00AA2873" w:rsidP="00AA2873">
            <w:pPr>
              <w:rPr>
                <w:rFonts w:ascii="Calibri" w:hAnsi="Calibri"/>
                <w:b w:val="0"/>
                <w:bCs/>
                <w:sz w:val="22"/>
                <w:szCs w:val="22"/>
                <w:lang w:val="en-GB"/>
              </w:rPr>
            </w:pPr>
            <w:r w:rsidRPr="003778DB">
              <w:rPr>
                <w:rFonts w:ascii="Calibri" w:hAnsi="Calibri"/>
                <w:b w:val="0"/>
                <w:bCs/>
                <w:sz w:val="22"/>
                <w:szCs w:val="22"/>
                <w:lang w:val="en-GB"/>
              </w:rPr>
              <w:t>Name of applicant</w:t>
            </w:r>
          </w:p>
        </w:tc>
        <w:tc>
          <w:tcPr>
            <w:tcW w:w="878" w:type="dxa"/>
            <w:shd w:val="clear" w:color="auto" w:fill="C0C0C0"/>
          </w:tcPr>
          <w:p w:rsidR="00AA2873" w:rsidRPr="003778DB" w:rsidRDefault="00AA2873" w:rsidP="00AA2873">
            <w:pPr>
              <w:rPr>
                <w:rFonts w:ascii="Calibri" w:hAnsi="Calibri"/>
                <w:b w:val="0"/>
                <w:bCs/>
                <w:sz w:val="22"/>
                <w:szCs w:val="22"/>
                <w:lang w:val="en-GB"/>
              </w:rPr>
            </w:pPr>
            <w:r w:rsidRPr="003778DB">
              <w:rPr>
                <w:rFonts w:ascii="Calibri" w:hAnsi="Calibri"/>
                <w:b w:val="0"/>
                <w:bCs/>
                <w:sz w:val="22"/>
                <w:szCs w:val="22"/>
                <w:lang w:val="en-GB"/>
              </w:rPr>
              <w:t>Subject</w:t>
            </w:r>
          </w:p>
        </w:tc>
        <w:tc>
          <w:tcPr>
            <w:tcW w:w="1082" w:type="dxa"/>
            <w:shd w:val="clear" w:color="auto" w:fill="C0C0C0"/>
          </w:tcPr>
          <w:p w:rsidR="00AA2873" w:rsidRPr="003778DB" w:rsidRDefault="00AA2873" w:rsidP="00AA2873">
            <w:pPr>
              <w:rPr>
                <w:rFonts w:ascii="Calibri" w:hAnsi="Calibri"/>
                <w:b w:val="0"/>
                <w:bCs/>
                <w:sz w:val="22"/>
                <w:szCs w:val="22"/>
                <w:lang w:val="en-GB"/>
              </w:rPr>
            </w:pPr>
            <w:r w:rsidRPr="003778DB">
              <w:rPr>
                <w:rFonts w:ascii="Calibri" w:hAnsi="Calibri"/>
                <w:b w:val="0"/>
                <w:bCs/>
                <w:sz w:val="22"/>
                <w:szCs w:val="22"/>
                <w:lang w:val="en-GB"/>
              </w:rPr>
              <w:t>Date of receipt</w:t>
            </w:r>
          </w:p>
        </w:tc>
        <w:tc>
          <w:tcPr>
            <w:tcW w:w="1789" w:type="dxa"/>
            <w:shd w:val="clear" w:color="auto" w:fill="C0C0C0"/>
          </w:tcPr>
          <w:p w:rsidR="00AA2873" w:rsidRPr="003778DB" w:rsidRDefault="00AA2873" w:rsidP="00AA2873">
            <w:pPr>
              <w:rPr>
                <w:rFonts w:ascii="Calibri" w:hAnsi="Calibri"/>
                <w:b w:val="0"/>
                <w:bCs/>
                <w:sz w:val="22"/>
                <w:szCs w:val="22"/>
                <w:lang w:val="en-GB"/>
              </w:rPr>
            </w:pPr>
            <w:r w:rsidRPr="003778DB">
              <w:rPr>
                <w:rFonts w:ascii="Calibri" w:hAnsi="Calibri"/>
                <w:b w:val="0"/>
                <w:bCs/>
                <w:sz w:val="22"/>
                <w:szCs w:val="22"/>
                <w:lang w:val="en-GB"/>
              </w:rPr>
              <w:t>Date of sending acknowledgment</w:t>
            </w:r>
          </w:p>
        </w:tc>
        <w:tc>
          <w:tcPr>
            <w:tcW w:w="990" w:type="dxa"/>
            <w:shd w:val="clear" w:color="auto" w:fill="C0C0C0"/>
          </w:tcPr>
          <w:p w:rsidR="00AA2873" w:rsidRPr="003778DB" w:rsidRDefault="00AA2873" w:rsidP="00AA2873">
            <w:pPr>
              <w:rPr>
                <w:rFonts w:ascii="Calibri" w:hAnsi="Calibri"/>
                <w:b w:val="0"/>
                <w:bCs/>
                <w:sz w:val="22"/>
                <w:szCs w:val="22"/>
                <w:lang w:val="en-GB"/>
              </w:rPr>
            </w:pPr>
            <w:r w:rsidRPr="003778DB">
              <w:rPr>
                <w:rFonts w:ascii="Calibri" w:hAnsi="Calibri"/>
                <w:b w:val="0"/>
                <w:bCs/>
                <w:sz w:val="22"/>
                <w:szCs w:val="22"/>
                <w:lang w:val="en-GB"/>
              </w:rPr>
              <w:t>Date of disposal</w:t>
            </w:r>
          </w:p>
        </w:tc>
        <w:tc>
          <w:tcPr>
            <w:tcW w:w="1170" w:type="dxa"/>
            <w:shd w:val="clear" w:color="auto" w:fill="C0C0C0"/>
          </w:tcPr>
          <w:p w:rsidR="00AA2873" w:rsidRPr="003778DB" w:rsidRDefault="00AA2873" w:rsidP="00AA2873">
            <w:pPr>
              <w:rPr>
                <w:rFonts w:ascii="Calibri" w:hAnsi="Calibri"/>
                <w:b w:val="0"/>
                <w:bCs/>
                <w:sz w:val="22"/>
                <w:szCs w:val="22"/>
                <w:lang w:val="en-GB"/>
              </w:rPr>
            </w:pPr>
            <w:r w:rsidRPr="003778DB">
              <w:rPr>
                <w:rFonts w:ascii="Calibri" w:hAnsi="Calibri"/>
                <w:b w:val="0"/>
                <w:bCs/>
                <w:sz w:val="22"/>
                <w:szCs w:val="22"/>
                <w:lang w:val="en-GB"/>
              </w:rPr>
              <w:t>Whether any decision is required</w:t>
            </w:r>
          </w:p>
        </w:tc>
        <w:tc>
          <w:tcPr>
            <w:tcW w:w="1620" w:type="dxa"/>
            <w:shd w:val="clear" w:color="auto" w:fill="C0C0C0"/>
          </w:tcPr>
          <w:p w:rsidR="00AA2873" w:rsidRPr="003778DB" w:rsidRDefault="007850DB" w:rsidP="00AA2873">
            <w:pPr>
              <w:rPr>
                <w:rFonts w:ascii="Calibri" w:hAnsi="Calibri"/>
                <w:b w:val="0"/>
                <w:bCs/>
                <w:sz w:val="22"/>
                <w:szCs w:val="22"/>
                <w:lang w:val="en-GB"/>
              </w:rPr>
            </w:pPr>
            <w:r w:rsidRPr="003778DB">
              <w:rPr>
                <w:rFonts w:ascii="Calibri" w:hAnsi="Calibri"/>
                <w:b w:val="0"/>
                <w:bCs/>
                <w:sz w:val="22"/>
                <w:szCs w:val="22"/>
                <w:lang w:val="en-GB"/>
              </w:rPr>
              <w:t>If decision required, n</w:t>
            </w:r>
            <w:r w:rsidR="00AA2873" w:rsidRPr="003778DB">
              <w:rPr>
                <w:rFonts w:ascii="Calibri" w:hAnsi="Calibri"/>
                <w:b w:val="0"/>
                <w:bCs/>
                <w:sz w:val="22"/>
                <w:szCs w:val="22"/>
                <w:lang w:val="en-GB"/>
              </w:rPr>
              <w:t>ame of dealing person</w:t>
            </w:r>
            <w:r w:rsidRPr="003778DB">
              <w:rPr>
                <w:rFonts w:ascii="Calibri" w:hAnsi="Calibri"/>
                <w:b w:val="0"/>
                <w:bCs/>
                <w:sz w:val="22"/>
                <w:szCs w:val="22"/>
                <w:lang w:val="en-GB"/>
              </w:rPr>
              <w:t xml:space="preserve"> / branch</w:t>
            </w:r>
          </w:p>
        </w:tc>
      </w:tr>
    </w:tbl>
    <w:p w:rsidR="00AA2873" w:rsidRDefault="00AA2873" w:rsidP="003B78C3">
      <w:pPr>
        <w:rPr>
          <w:b w:val="0"/>
          <w:bCs/>
          <w:sz w:val="22"/>
          <w:szCs w:val="22"/>
          <w:lang w:val="en-GB"/>
        </w:rPr>
      </w:pPr>
    </w:p>
    <w:p w:rsidR="00B769B7" w:rsidRDefault="00B769B7" w:rsidP="003B78C3">
      <w:pPr>
        <w:rPr>
          <w:b w:val="0"/>
          <w:bCs/>
          <w:sz w:val="22"/>
          <w:szCs w:val="22"/>
          <w:lang w:val="en-GB"/>
        </w:rPr>
      </w:pPr>
      <w:r>
        <w:rPr>
          <w:b w:val="0"/>
          <w:bCs/>
          <w:sz w:val="22"/>
          <w:szCs w:val="22"/>
          <w:lang w:val="en-GB"/>
        </w:rPr>
        <w:t>Sample for acknowledgement:</w:t>
      </w:r>
    </w:p>
    <w:p w:rsidR="00B769B7" w:rsidRPr="00B769B7" w:rsidRDefault="005F479E" w:rsidP="003B78C3">
      <w:pPr>
        <w:rPr>
          <w:b w:val="0"/>
          <w:bCs/>
          <w:sz w:val="22"/>
          <w:szCs w:val="22"/>
          <w:lang w:val="en-GB"/>
        </w:rPr>
      </w:pPr>
      <w:r>
        <w:rPr>
          <w:noProof/>
        </w:rPr>
        <w:drawing>
          <wp:anchor distT="0" distB="0" distL="114300" distR="114300" simplePos="0" relativeHeight="251654656" behindDoc="0" locked="0" layoutInCell="1" allowOverlap="1">
            <wp:simplePos x="0" y="0"/>
            <wp:positionH relativeFrom="column">
              <wp:posOffset>1194435</wp:posOffset>
            </wp:positionH>
            <wp:positionV relativeFrom="paragraph">
              <wp:posOffset>76835</wp:posOffset>
            </wp:positionV>
            <wp:extent cx="4746625" cy="1544955"/>
            <wp:effectExtent l="1905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6"/>
                    <a:srcRect/>
                    <a:stretch>
                      <a:fillRect/>
                    </a:stretch>
                  </pic:blipFill>
                  <pic:spPr bwMode="auto">
                    <a:xfrm>
                      <a:off x="0" y="0"/>
                      <a:ext cx="4746625" cy="1544955"/>
                    </a:xfrm>
                    <a:prstGeom prst="rect">
                      <a:avLst/>
                    </a:prstGeom>
                    <a:solidFill>
                      <a:srgbClr val="C0C0C0"/>
                    </a:solidFill>
                    <a:ln w="9525">
                      <a:noFill/>
                      <a:miter lim="800000"/>
                      <a:headEnd/>
                      <a:tailEnd/>
                    </a:ln>
                  </pic:spPr>
                </pic:pic>
              </a:graphicData>
            </a:graphic>
          </wp:anchor>
        </w:drawing>
      </w:r>
    </w:p>
    <w:p w:rsidR="00B769B7" w:rsidRDefault="00B769B7" w:rsidP="003B78C3">
      <w:pPr>
        <w:rPr>
          <w:b w:val="0"/>
          <w:bCs/>
          <w:sz w:val="22"/>
          <w:szCs w:val="22"/>
          <w:lang w:val="en-GB"/>
        </w:rPr>
      </w:pPr>
    </w:p>
    <w:p w:rsidR="00B769B7" w:rsidRDefault="00B769B7" w:rsidP="003B78C3">
      <w:pPr>
        <w:rPr>
          <w:b w:val="0"/>
          <w:bCs/>
          <w:sz w:val="22"/>
          <w:szCs w:val="22"/>
          <w:lang w:val="en-GB"/>
        </w:rPr>
      </w:pPr>
    </w:p>
    <w:p w:rsidR="00B769B7" w:rsidRDefault="00B769B7" w:rsidP="003B78C3">
      <w:pPr>
        <w:rPr>
          <w:b w:val="0"/>
          <w:bCs/>
          <w:sz w:val="22"/>
          <w:szCs w:val="22"/>
          <w:lang w:val="en-GB"/>
        </w:rPr>
      </w:pPr>
    </w:p>
    <w:p w:rsidR="00B769B7" w:rsidRDefault="00B769B7" w:rsidP="003B78C3">
      <w:pPr>
        <w:rPr>
          <w:b w:val="0"/>
          <w:bCs/>
          <w:sz w:val="22"/>
          <w:szCs w:val="22"/>
          <w:lang w:val="en-GB"/>
        </w:rPr>
      </w:pPr>
    </w:p>
    <w:p w:rsidR="00B769B7" w:rsidRDefault="00B769B7" w:rsidP="003B78C3">
      <w:pPr>
        <w:rPr>
          <w:b w:val="0"/>
          <w:bCs/>
          <w:sz w:val="22"/>
          <w:szCs w:val="22"/>
          <w:lang w:val="en-GB"/>
        </w:rPr>
      </w:pPr>
    </w:p>
    <w:p w:rsidR="00B769B7" w:rsidRDefault="00B769B7" w:rsidP="003B78C3">
      <w:pPr>
        <w:rPr>
          <w:b w:val="0"/>
          <w:bCs/>
          <w:sz w:val="22"/>
          <w:szCs w:val="22"/>
          <w:lang w:val="en-GB"/>
        </w:rPr>
      </w:pPr>
    </w:p>
    <w:p w:rsidR="00B769B7" w:rsidRDefault="00B769B7" w:rsidP="003B78C3">
      <w:pPr>
        <w:rPr>
          <w:b w:val="0"/>
          <w:bCs/>
          <w:sz w:val="22"/>
          <w:szCs w:val="22"/>
          <w:lang w:val="en-GB"/>
        </w:rPr>
      </w:pPr>
    </w:p>
    <w:p w:rsidR="00B769B7" w:rsidRDefault="00B769B7" w:rsidP="003B78C3">
      <w:pPr>
        <w:rPr>
          <w:b w:val="0"/>
          <w:bCs/>
          <w:sz w:val="22"/>
          <w:szCs w:val="22"/>
          <w:lang w:val="en-GB"/>
        </w:rPr>
      </w:pPr>
    </w:p>
    <w:p w:rsidR="00B769B7" w:rsidRDefault="00B769B7" w:rsidP="003B78C3">
      <w:pPr>
        <w:rPr>
          <w:b w:val="0"/>
          <w:bCs/>
          <w:sz w:val="22"/>
          <w:szCs w:val="22"/>
          <w:lang w:val="en-GB"/>
        </w:rPr>
      </w:pPr>
    </w:p>
    <w:p w:rsidR="00B769B7" w:rsidRDefault="00B769B7" w:rsidP="003B78C3">
      <w:pPr>
        <w:rPr>
          <w:sz w:val="22"/>
          <w:szCs w:val="22"/>
          <w:lang w:val="en-GB"/>
        </w:rPr>
      </w:pPr>
    </w:p>
    <w:p w:rsidR="002640FF" w:rsidRDefault="002640FF" w:rsidP="003B78C3">
      <w:pPr>
        <w:rPr>
          <w:b w:val="0"/>
          <w:bCs/>
          <w:sz w:val="22"/>
          <w:szCs w:val="22"/>
          <w:lang w:val="en-GB"/>
        </w:rPr>
      </w:pPr>
      <w:r w:rsidRPr="004249F5">
        <w:rPr>
          <w:sz w:val="22"/>
          <w:szCs w:val="22"/>
          <w:lang w:val="en-GB"/>
        </w:rPr>
        <w:t xml:space="preserve">For </w:t>
      </w:r>
      <w:r w:rsidR="00A514B6">
        <w:rPr>
          <w:sz w:val="22"/>
          <w:szCs w:val="22"/>
          <w:lang w:val="en-GB"/>
        </w:rPr>
        <w:t>SQM</w:t>
      </w:r>
      <w:r w:rsidRPr="004249F5">
        <w:rPr>
          <w:sz w:val="22"/>
          <w:szCs w:val="22"/>
          <w:lang w:val="en-GB"/>
        </w:rPr>
        <w:t xml:space="preserve"> 3.2.1.</w:t>
      </w:r>
      <w:r>
        <w:rPr>
          <w:sz w:val="22"/>
          <w:szCs w:val="22"/>
          <w:lang w:val="en-GB"/>
        </w:rPr>
        <w:t>2</w:t>
      </w:r>
      <w:r w:rsidRPr="004249F5">
        <w:rPr>
          <w:sz w:val="22"/>
          <w:szCs w:val="22"/>
          <w:lang w:val="en-GB"/>
        </w:rPr>
        <w:t>:</w:t>
      </w:r>
      <w:r w:rsidRPr="000E743B">
        <w:rPr>
          <w:b w:val="0"/>
          <w:bCs/>
          <w:sz w:val="22"/>
          <w:szCs w:val="22"/>
          <w:lang w:val="en-GB"/>
        </w:rPr>
        <w:t xml:space="preserve"> for </w:t>
      </w:r>
      <w:r w:rsidRPr="002640FF">
        <w:rPr>
          <w:b w:val="0"/>
          <w:bCs/>
          <w:sz w:val="22"/>
          <w:szCs w:val="22"/>
          <w:lang w:val="en-GB"/>
        </w:rPr>
        <w:t>Convey decision on matters</w:t>
      </w:r>
      <w:r w:rsidRPr="000E743B">
        <w:rPr>
          <w:b w:val="0"/>
          <w:bCs/>
          <w:sz w:val="22"/>
          <w:szCs w:val="22"/>
          <w:lang w:val="en-GB"/>
        </w:rPr>
        <w:t>, following record format is prescribed:</w:t>
      </w:r>
    </w:p>
    <w:p w:rsidR="002640FF" w:rsidRPr="000E743B" w:rsidRDefault="002640FF" w:rsidP="003B78C3">
      <w:pPr>
        <w:rPr>
          <w:b w:val="0"/>
          <w:bCs/>
          <w:sz w:val="22"/>
          <w:szCs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0A0"/>
      </w:tblPr>
      <w:tblGrid>
        <w:gridCol w:w="1165"/>
        <w:gridCol w:w="1384"/>
        <w:gridCol w:w="1229"/>
        <w:gridCol w:w="2679"/>
        <w:gridCol w:w="2939"/>
      </w:tblGrid>
      <w:tr w:rsidR="002640FF" w:rsidRPr="00363A92">
        <w:tc>
          <w:tcPr>
            <w:tcW w:w="1165" w:type="dxa"/>
            <w:shd w:val="clear" w:color="auto" w:fill="C0C0C0"/>
          </w:tcPr>
          <w:p w:rsidR="002640FF" w:rsidRPr="002640FF" w:rsidRDefault="002640FF" w:rsidP="002640FF">
            <w:pPr>
              <w:jc w:val="both"/>
              <w:rPr>
                <w:rFonts w:ascii="Calibri" w:hAnsi="Calibri"/>
                <w:b w:val="0"/>
                <w:bCs/>
                <w:sz w:val="22"/>
                <w:szCs w:val="22"/>
                <w:lang w:val="en-GB"/>
              </w:rPr>
            </w:pPr>
            <w:r w:rsidRPr="002640FF">
              <w:rPr>
                <w:rFonts w:ascii="Calibri" w:hAnsi="Calibri"/>
                <w:b w:val="0"/>
                <w:bCs/>
                <w:sz w:val="22"/>
                <w:szCs w:val="22"/>
                <w:lang w:val="en-GB"/>
              </w:rPr>
              <w:t>Sl. No.</w:t>
            </w:r>
          </w:p>
        </w:tc>
        <w:tc>
          <w:tcPr>
            <w:tcW w:w="1384" w:type="dxa"/>
            <w:shd w:val="clear" w:color="auto" w:fill="C0C0C0"/>
          </w:tcPr>
          <w:p w:rsidR="002640FF" w:rsidRPr="002640FF" w:rsidRDefault="002640FF" w:rsidP="002640FF">
            <w:pPr>
              <w:jc w:val="both"/>
              <w:rPr>
                <w:rFonts w:ascii="Calibri" w:hAnsi="Calibri"/>
                <w:b w:val="0"/>
                <w:bCs/>
                <w:sz w:val="22"/>
                <w:szCs w:val="22"/>
                <w:lang w:val="en-GB"/>
              </w:rPr>
            </w:pPr>
            <w:r w:rsidRPr="002640FF">
              <w:rPr>
                <w:rFonts w:ascii="Calibri" w:hAnsi="Calibri"/>
                <w:b w:val="0"/>
                <w:bCs/>
                <w:sz w:val="22"/>
                <w:szCs w:val="22"/>
                <w:lang w:val="en-GB"/>
              </w:rPr>
              <w:t>Name of the party</w:t>
            </w:r>
          </w:p>
        </w:tc>
        <w:tc>
          <w:tcPr>
            <w:tcW w:w="1229" w:type="dxa"/>
            <w:shd w:val="clear" w:color="auto" w:fill="C0C0C0"/>
          </w:tcPr>
          <w:p w:rsidR="002640FF" w:rsidRPr="002640FF" w:rsidRDefault="002640FF" w:rsidP="002640FF">
            <w:pPr>
              <w:jc w:val="both"/>
              <w:rPr>
                <w:rFonts w:ascii="Calibri" w:hAnsi="Calibri"/>
                <w:b w:val="0"/>
                <w:bCs/>
                <w:sz w:val="22"/>
                <w:szCs w:val="22"/>
                <w:lang w:val="en-GB"/>
              </w:rPr>
            </w:pPr>
            <w:r w:rsidRPr="002640FF">
              <w:rPr>
                <w:rFonts w:ascii="Calibri" w:hAnsi="Calibri"/>
                <w:b w:val="0"/>
                <w:bCs/>
                <w:sz w:val="22"/>
                <w:szCs w:val="22"/>
                <w:lang w:val="en-GB"/>
              </w:rPr>
              <w:t>Subject</w:t>
            </w:r>
          </w:p>
        </w:tc>
        <w:tc>
          <w:tcPr>
            <w:tcW w:w="2679" w:type="dxa"/>
            <w:shd w:val="clear" w:color="auto" w:fill="C0C0C0"/>
          </w:tcPr>
          <w:p w:rsidR="002640FF" w:rsidRPr="002640FF" w:rsidRDefault="002640FF" w:rsidP="002640FF">
            <w:pPr>
              <w:jc w:val="both"/>
              <w:rPr>
                <w:rFonts w:ascii="Calibri" w:hAnsi="Calibri"/>
                <w:b w:val="0"/>
                <w:bCs/>
                <w:sz w:val="22"/>
                <w:szCs w:val="22"/>
                <w:lang w:val="en-GB"/>
              </w:rPr>
            </w:pPr>
            <w:r w:rsidRPr="002640FF">
              <w:rPr>
                <w:rFonts w:ascii="Calibri" w:hAnsi="Calibri"/>
                <w:b w:val="0"/>
                <w:bCs/>
                <w:sz w:val="22"/>
                <w:szCs w:val="22"/>
                <w:lang w:val="en-GB"/>
              </w:rPr>
              <w:t xml:space="preserve">Date of decision </w:t>
            </w:r>
          </w:p>
        </w:tc>
        <w:tc>
          <w:tcPr>
            <w:tcW w:w="2939" w:type="dxa"/>
            <w:shd w:val="clear" w:color="auto" w:fill="C0C0C0"/>
          </w:tcPr>
          <w:p w:rsidR="002640FF" w:rsidRPr="002640FF" w:rsidRDefault="002640FF" w:rsidP="002640FF">
            <w:pPr>
              <w:ind w:left="-1"/>
              <w:jc w:val="both"/>
              <w:rPr>
                <w:rFonts w:ascii="Calibri" w:hAnsi="Calibri"/>
                <w:b w:val="0"/>
                <w:bCs/>
                <w:sz w:val="22"/>
                <w:szCs w:val="22"/>
                <w:lang w:val="en-GB"/>
              </w:rPr>
            </w:pPr>
            <w:r w:rsidRPr="002640FF">
              <w:rPr>
                <w:rFonts w:ascii="Calibri" w:hAnsi="Calibri"/>
                <w:b w:val="0"/>
                <w:bCs/>
                <w:sz w:val="22"/>
                <w:szCs w:val="22"/>
                <w:lang w:val="en-GB"/>
              </w:rPr>
              <w:t>If decision is not conveyed in 15 days, then, date of interim reply</w:t>
            </w:r>
          </w:p>
        </w:tc>
      </w:tr>
    </w:tbl>
    <w:p w:rsidR="003E6A17" w:rsidRDefault="003E6A17" w:rsidP="00262A82">
      <w:pPr>
        <w:rPr>
          <w:b w:val="0"/>
          <w:bCs/>
          <w:sz w:val="22"/>
          <w:szCs w:val="22"/>
          <w:lang w:val="en-GB"/>
        </w:rPr>
      </w:pPr>
    </w:p>
    <w:p w:rsidR="00F85532" w:rsidRPr="000E743B" w:rsidRDefault="00F85532" w:rsidP="00262A82">
      <w:pPr>
        <w:rPr>
          <w:b w:val="0"/>
          <w:bCs/>
          <w:sz w:val="22"/>
          <w:szCs w:val="22"/>
          <w:lang w:val="en-GB"/>
        </w:rPr>
      </w:pPr>
    </w:p>
    <w:p w:rsidR="003E6A17" w:rsidRPr="000E743B" w:rsidRDefault="003E6A17" w:rsidP="003E6A17">
      <w:pPr>
        <w:rPr>
          <w:b w:val="0"/>
          <w:bCs/>
          <w:sz w:val="22"/>
          <w:szCs w:val="22"/>
          <w:lang w:val="en-GB"/>
        </w:rPr>
      </w:pPr>
      <w:r w:rsidRPr="004249F5">
        <w:rPr>
          <w:sz w:val="22"/>
          <w:szCs w:val="22"/>
          <w:lang w:val="en-GB"/>
        </w:rPr>
        <w:t xml:space="preserve">For </w:t>
      </w:r>
      <w:r w:rsidR="00A514B6">
        <w:rPr>
          <w:sz w:val="22"/>
          <w:szCs w:val="22"/>
          <w:lang w:val="en-GB"/>
        </w:rPr>
        <w:t>SQM</w:t>
      </w:r>
      <w:r w:rsidRPr="004249F5">
        <w:rPr>
          <w:sz w:val="22"/>
          <w:szCs w:val="22"/>
          <w:lang w:val="en-GB"/>
        </w:rPr>
        <w:t xml:space="preserve"> – 3.2.1.3</w:t>
      </w:r>
      <w:r w:rsidR="00687AB6" w:rsidRPr="004249F5">
        <w:rPr>
          <w:sz w:val="22"/>
          <w:szCs w:val="22"/>
          <w:lang w:val="en-GB"/>
        </w:rPr>
        <w:t>:</w:t>
      </w:r>
      <w:r w:rsidR="00687AB6" w:rsidRPr="000E743B">
        <w:rPr>
          <w:b w:val="0"/>
          <w:bCs/>
          <w:sz w:val="22"/>
          <w:szCs w:val="22"/>
          <w:lang w:val="en-GB"/>
        </w:rPr>
        <w:t xml:space="preserve"> for d</w:t>
      </w:r>
      <w:r w:rsidRPr="000E743B">
        <w:rPr>
          <w:b w:val="0"/>
          <w:bCs/>
          <w:sz w:val="22"/>
          <w:szCs w:val="22"/>
          <w:lang w:val="en-GB"/>
        </w:rPr>
        <w:t>ispos</w:t>
      </w:r>
      <w:r w:rsidR="00687AB6" w:rsidRPr="000E743B">
        <w:rPr>
          <w:b w:val="0"/>
          <w:bCs/>
          <w:sz w:val="22"/>
          <w:szCs w:val="22"/>
          <w:lang w:val="en-GB"/>
        </w:rPr>
        <w:t>al</w:t>
      </w:r>
      <w:r w:rsidRPr="000E743B">
        <w:rPr>
          <w:b w:val="0"/>
          <w:bCs/>
          <w:sz w:val="22"/>
          <w:szCs w:val="22"/>
          <w:lang w:val="en-GB"/>
        </w:rPr>
        <w:t xml:space="preserve"> of a refund claim</w:t>
      </w:r>
      <w:r w:rsidR="00687AB6" w:rsidRPr="000E743B">
        <w:rPr>
          <w:b w:val="0"/>
          <w:bCs/>
          <w:sz w:val="22"/>
          <w:szCs w:val="22"/>
          <w:lang w:val="en-GB"/>
        </w:rPr>
        <w:t>,</w:t>
      </w:r>
      <w:r w:rsidRPr="000E743B">
        <w:rPr>
          <w:b w:val="0"/>
          <w:bCs/>
          <w:sz w:val="22"/>
          <w:szCs w:val="22"/>
          <w:lang w:val="en-GB"/>
        </w:rPr>
        <w:t xml:space="preserve"> following </w:t>
      </w:r>
      <w:r w:rsidR="00687AB6" w:rsidRPr="000E743B">
        <w:rPr>
          <w:b w:val="0"/>
          <w:bCs/>
          <w:sz w:val="22"/>
          <w:szCs w:val="22"/>
          <w:lang w:val="en-GB"/>
        </w:rPr>
        <w:t xml:space="preserve">record </w:t>
      </w:r>
      <w:r w:rsidRPr="000E743B">
        <w:rPr>
          <w:b w:val="0"/>
          <w:bCs/>
          <w:sz w:val="22"/>
          <w:szCs w:val="22"/>
          <w:lang w:val="en-GB"/>
        </w:rPr>
        <w:t>format is prescribed:</w:t>
      </w:r>
    </w:p>
    <w:p w:rsidR="00687AB6" w:rsidRPr="000E743B" w:rsidRDefault="00687AB6" w:rsidP="003E6A17">
      <w:pPr>
        <w:rPr>
          <w:b w:val="0"/>
          <w:bCs/>
          <w:sz w:val="22"/>
          <w:szCs w:val="22"/>
          <w:lang w:val="en-GB"/>
        </w:rPr>
      </w:pPr>
    </w:p>
    <w:tbl>
      <w:tblPr>
        <w:tblW w:w="513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Look w:val="00A0"/>
      </w:tblPr>
      <w:tblGrid>
        <w:gridCol w:w="468"/>
        <w:gridCol w:w="967"/>
        <w:gridCol w:w="345"/>
        <w:gridCol w:w="1299"/>
        <w:gridCol w:w="1044"/>
        <w:gridCol w:w="1204"/>
        <w:gridCol w:w="1171"/>
        <w:gridCol w:w="1079"/>
        <w:gridCol w:w="1081"/>
        <w:gridCol w:w="990"/>
      </w:tblGrid>
      <w:tr w:rsidR="00687AB6" w:rsidRPr="000E743B">
        <w:tc>
          <w:tcPr>
            <w:tcW w:w="243" w:type="pct"/>
            <w:shd w:val="clear" w:color="auto" w:fill="C0C0C0"/>
          </w:tcPr>
          <w:p w:rsidR="00687AB6" w:rsidRPr="000E743B" w:rsidRDefault="00687AB6" w:rsidP="00687AB6">
            <w:pPr>
              <w:rPr>
                <w:rFonts w:ascii="Calibri" w:hAnsi="Calibri"/>
                <w:b w:val="0"/>
                <w:bCs/>
                <w:sz w:val="22"/>
                <w:szCs w:val="22"/>
              </w:rPr>
            </w:pPr>
            <w:r w:rsidRPr="000E743B">
              <w:rPr>
                <w:rFonts w:ascii="Calibri" w:hAnsi="Calibri"/>
                <w:b w:val="0"/>
                <w:bCs/>
                <w:sz w:val="22"/>
                <w:szCs w:val="22"/>
              </w:rPr>
              <w:t>Slno.</w:t>
            </w:r>
          </w:p>
        </w:tc>
        <w:tc>
          <w:tcPr>
            <w:tcW w:w="501" w:type="pct"/>
            <w:shd w:val="clear" w:color="auto" w:fill="C0C0C0"/>
          </w:tcPr>
          <w:p w:rsidR="00687AB6" w:rsidRPr="000E743B" w:rsidRDefault="00687AB6" w:rsidP="00687AB6">
            <w:pPr>
              <w:rPr>
                <w:rFonts w:ascii="Calibri" w:hAnsi="Calibri"/>
                <w:b w:val="0"/>
                <w:bCs/>
                <w:sz w:val="22"/>
                <w:szCs w:val="22"/>
              </w:rPr>
            </w:pPr>
            <w:r w:rsidRPr="000E743B">
              <w:rPr>
                <w:rFonts w:ascii="Calibri" w:hAnsi="Calibri"/>
                <w:b w:val="0"/>
                <w:bCs/>
                <w:sz w:val="22"/>
                <w:szCs w:val="22"/>
              </w:rPr>
              <w:t>Name And Address Of Party</w:t>
            </w:r>
          </w:p>
        </w:tc>
        <w:tc>
          <w:tcPr>
            <w:tcW w:w="179" w:type="pct"/>
            <w:shd w:val="clear" w:color="auto" w:fill="C0C0C0"/>
          </w:tcPr>
          <w:p w:rsidR="00687AB6" w:rsidRPr="000E743B" w:rsidRDefault="00687AB6" w:rsidP="00687AB6">
            <w:pPr>
              <w:rPr>
                <w:rFonts w:ascii="Calibri" w:hAnsi="Calibri"/>
                <w:b w:val="0"/>
                <w:bCs/>
                <w:sz w:val="22"/>
                <w:szCs w:val="22"/>
              </w:rPr>
            </w:pPr>
            <w:r w:rsidRPr="000E743B">
              <w:rPr>
                <w:rFonts w:ascii="Calibri" w:hAnsi="Calibri"/>
                <w:b w:val="0"/>
                <w:bCs/>
                <w:sz w:val="22"/>
                <w:szCs w:val="22"/>
              </w:rPr>
              <w:t>File No.</w:t>
            </w:r>
          </w:p>
        </w:tc>
        <w:tc>
          <w:tcPr>
            <w:tcW w:w="673" w:type="pct"/>
            <w:shd w:val="clear" w:color="auto" w:fill="C0C0C0"/>
          </w:tcPr>
          <w:p w:rsidR="00687AB6" w:rsidRPr="000E743B" w:rsidRDefault="00687AB6" w:rsidP="00687AB6">
            <w:pPr>
              <w:rPr>
                <w:rFonts w:ascii="Calibri" w:hAnsi="Calibri"/>
                <w:b w:val="0"/>
                <w:bCs/>
                <w:sz w:val="22"/>
                <w:szCs w:val="22"/>
              </w:rPr>
            </w:pPr>
            <w:r w:rsidRPr="000E743B">
              <w:rPr>
                <w:rFonts w:ascii="Calibri" w:hAnsi="Calibri"/>
                <w:b w:val="0"/>
                <w:bCs/>
                <w:sz w:val="22"/>
                <w:szCs w:val="22"/>
              </w:rPr>
              <w:t>Notification Under Which Claim Filed.</w:t>
            </w:r>
          </w:p>
        </w:tc>
        <w:tc>
          <w:tcPr>
            <w:tcW w:w="541" w:type="pct"/>
            <w:shd w:val="clear" w:color="auto" w:fill="C0C0C0"/>
          </w:tcPr>
          <w:p w:rsidR="00687AB6" w:rsidRPr="000E743B" w:rsidRDefault="00687AB6" w:rsidP="00687AB6">
            <w:pPr>
              <w:rPr>
                <w:rFonts w:ascii="Calibri" w:hAnsi="Calibri"/>
                <w:b w:val="0"/>
                <w:bCs/>
                <w:sz w:val="22"/>
                <w:szCs w:val="22"/>
              </w:rPr>
            </w:pPr>
            <w:r w:rsidRPr="000E743B">
              <w:rPr>
                <w:rFonts w:ascii="Calibri" w:hAnsi="Calibri"/>
                <w:b w:val="0"/>
                <w:bCs/>
                <w:sz w:val="22"/>
                <w:szCs w:val="22"/>
              </w:rPr>
              <w:t>Date Of Receipt Of Claim</w:t>
            </w:r>
          </w:p>
        </w:tc>
        <w:tc>
          <w:tcPr>
            <w:tcW w:w="624" w:type="pct"/>
            <w:shd w:val="clear" w:color="auto" w:fill="C0C0C0"/>
          </w:tcPr>
          <w:p w:rsidR="00687AB6" w:rsidRPr="000E743B" w:rsidRDefault="00687AB6" w:rsidP="00687AB6">
            <w:pPr>
              <w:rPr>
                <w:rFonts w:ascii="Calibri" w:hAnsi="Calibri"/>
                <w:b w:val="0"/>
                <w:bCs/>
                <w:sz w:val="22"/>
                <w:szCs w:val="22"/>
              </w:rPr>
            </w:pPr>
            <w:r w:rsidRPr="000E743B">
              <w:rPr>
                <w:rFonts w:ascii="Calibri" w:hAnsi="Calibri"/>
                <w:b w:val="0"/>
                <w:bCs/>
                <w:sz w:val="22"/>
                <w:szCs w:val="22"/>
              </w:rPr>
              <w:t>Date Of Issuance Of First Deficiency Memo</w:t>
            </w:r>
          </w:p>
        </w:tc>
        <w:tc>
          <w:tcPr>
            <w:tcW w:w="607" w:type="pct"/>
            <w:shd w:val="clear" w:color="auto" w:fill="C0C0C0"/>
          </w:tcPr>
          <w:p w:rsidR="00687AB6" w:rsidRPr="000E743B" w:rsidRDefault="00687AB6" w:rsidP="00687AB6">
            <w:pPr>
              <w:rPr>
                <w:rFonts w:ascii="Calibri" w:hAnsi="Calibri"/>
                <w:b w:val="0"/>
                <w:bCs/>
                <w:sz w:val="22"/>
                <w:szCs w:val="22"/>
              </w:rPr>
            </w:pPr>
            <w:r w:rsidRPr="000E743B">
              <w:rPr>
                <w:rFonts w:ascii="Calibri" w:hAnsi="Calibri"/>
                <w:b w:val="0"/>
                <w:bCs/>
                <w:sz w:val="22"/>
                <w:szCs w:val="22"/>
              </w:rPr>
              <w:t>Date Of Issuance Of Second Deficiency Memo</w:t>
            </w:r>
          </w:p>
        </w:tc>
        <w:tc>
          <w:tcPr>
            <w:tcW w:w="559" w:type="pct"/>
            <w:shd w:val="clear" w:color="auto" w:fill="C0C0C0"/>
          </w:tcPr>
          <w:p w:rsidR="00687AB6" w:rsidRPr="000E743B" w:rsidRDefault="00687AB6" w:rsidP="00687AB6">
            <w:pPr>
              <w:rPr>
                <w:rFonts w:ascii="Calibri" w:hAnsi="Calibri"/>
                <w:b w:val="0"/>
                <w:bCs/>
                <w:sz w:val="22"/>
                <w:szCs w:val="22"/>
              </w:rPr>
            </w:pPr>
            <w:r w:rsidRPr="000E743B">
              <w:rPr>
                <w:rFonts w:ascii="Calibri" w:hAnsi="Calibri"/>
                <w:b w:val="0"/>
                <w:bCs/>
                <w:sz w:val="22"/>
                <w:szCs w:val="22"/>
              </w:rPr>
              <w:t>Date Of Issuance Of SCN If Any</w:t>
            </w:r>
          </w:p>
        </w:tc>
        <w:tc>
          <w:tcPr>
            <w:tcW w:w="560" w:type="pct"/>
            <w:shd w:val="clear" w:color="auto" w:fill="C0C0C0"/>
          </w:tcPr>
          <w:p w:rsidR="00687AB6" w:rsidRPr="000E743B" w:rsidRDefault="00687AB6" w:rsidP="00687AB6">
            <w:pPr>
              <w:rPr>
                <w:rFonts w:ascii="Calibri" w:hAnsi="Calibri"/>
                <w:b w:val="0"/>
                <w:bCs/>
                <w:sz w:val="22"/>
                <w:szCs w:val="22"/>
              </w:rPr>
            </w:pPr>
            <w:r w:rsidRPr="000E743B">
              <w:rPr>
                <w:rFonts w:ascii="Calibri" w:hAnsi="Calibri"/>
                <w:b w:val="0"/>
                <w:bCs/>
                <w:sz w:val="22"/>
                <w:szCs w:val="22"/>
              </w:rPr>
              <w:t>Date Of Receipt Of Complete Claim</w:t>
            </w:r>
          </w:p>
        </w:tc>
        <w:tc>
          <w:tcPr>
            <w:tcW w:w="513" w:type="pct"/>
            <w:shd w:val="clear" w:color="auto" w:fill="C0C0C0"/>
          </w:tcPr>
          <w:p w:rsidR="00687AB6" w:rsidRPr="000E743B" w:rsidRDefault="00687AB6" w:rsidP="00687AB6">
            <w:pPr>
              <w:rPr>
                <w:rFonts w:ascii="Calibri" w:hAnsi="Calibri"/>
                <w:b w:val="0"/>
                <w:bCs/>
                <w:sz w:val="22"/>
                <w:szCs w:val="22"/>
              </w:rPr>
            </w:pPr>
            <w:r w:rsidRPr="000E743B">
              <w:rPr>
                <w:rFonts w:ascii="Calibri" w:hAnsi="Calibri"/>
                <w:b w:val="0"/>
                <w:bCs/>
                <w:sz w:val="22"/>
                <w:szCs w:val="22"/>
              </w:rPr>
              <w:t>Date Of</w:t>
            </w:r>
          </w:p>
          <w:p w:rsidR="00687AB6" w:rsidRPr="000E743B" w:rsidRDefault="00687AB6" w:rsidP="00687AB6">
            <w:pPr>
              <w:rPr>
                <w:rFonts w:ascii="Calibri" w:hAnsi="Calibri"/>
                <w:b w:val="0"/>
                <w:bCs/>
                <w:sz w:val="22"/>
                <w:szCs w:val="22"/>
              </w:rPr>
            </w:pPr>
            <w:r w:rsidRPr="000E743B">
              <w:rPr>
                <w:rFonts w:ascii="Calibri" w:hAnsi="Calibri"/>
                <w:b w:val="0"/>
                <w:bCs/>
                <w:sz w:val="22"/>
                <w:szCs w:val="22"/>
              </w:rPr>
              <w:t>Disposal</w:t>
            </w:r>
          </w:p>
        </w:tc>
      </w:tr>
    </w:tbl>
    <w:p w:rsidR="003804DD" w:rsidRPr="000E743B" w:rsidRDefault="003804DD" w:rsidP="003804DD">
      <w:pPr>
        <w:rPr>
          <w:b w:val="0"/>
          <w:bCs/>
          <w:sz w:val="22"/>
          <w:szCs w:val="22"/>
          <w:lang w:val="en-GB"/>
        </w:rPr>
      </w:pPr>
    </w:p>
    <w:p w:rsidR="0093198F" w:rsidRDefault="0093198F" w:rsidP="003B78C3">
      <w:pPr>
        <w:rPr>
          <w:b w:val="0"/>
          <w:bCs/>
          <w:sz w:val="22"/>
          <w:szCs w:val="22"/>
          <w:lang w:val="en-GB"/>
        </w:rPr>
      </w:pPr>
    </w:p>
    <w:p w:rsidR="002620BA" w:rsidRPr="000E743B" w:rsidRDefault="0093198F" w:rsidP="003B78C3">
      <w:pPr>
        <w:rPr>
          <w:b w:val="0"/>
          <w:bCs/>
          <w:sz w:val="22"/>
          <w:szCs w:val="22"/>
          <w:lang w:val="en-GB"/>
        </w:rPr>
      </w:pPr>
      <w:r>
        <w:rPr>
          <w:b w:val="0"/>
          <w:bCs/>
          <w:sz w:val="22"/>
          <w:szCs w:val="22"/>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2620BA" w:rsidRPr="003778DB" w:rsidTr="003778DB">
        <w:tc>
          <w:tcPr>
            <w:tcW w:w="2628" w:type="dxa"/>
          </w:tcPr>
          <w:p w:rsidR="002620BA" w:rsidRPr="003778DB" w:rsidRDefault="002620BA"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4.2  </w:t>
            </w:r>
          </w:p>
        </w:tc>
        <w:tc>
          <w:tcPr>
            <w:tcW w:w="6768" w:type="dxa"/>
            <w:vMerge w:val="restart"/>
          </w:tcPr>
          <w:p w:rsidR="002620BA" w:rsidRPr="003778DB" w:rsidRDefault="002620BA"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RECORD KEEPING FORMAT                            </w:t>
            </w:r>
          </w:p>
        </w:tc>
      </w:tr>
      <w:tr w:rsidR="002620BA" w:rsidRPr="003778DB" w:rsidTr="003778DB">
        <w:tc>
          <w:tcPr>
            <w:tcW w:w="2628" w:type="dxa"/>
          </w:tcPr>
          <w:p w:rsidR="002620BA"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2620BA" w:rsidRPr="003778DB" w:rsidRDefault="002620BA" w:rsidP="003778DB">
            <w:pPr>
              <w:pStyle w:val="BodyText"/>
              <w:ind w:right="0"/>
              <w:jc w:val="both"/>
              <w:rPr>
                <w:rFonts w:ascii="Calibri" w:hAnsi="Calibri"/>
                <w:b w:val="0"/>
                <w:sz w:val="20"/>
                <w:lang w:val="en-GB"/>
              </w:rPr>
            </w:pPr>
          </w:p>
        </w:tc>
      </w:tr>
      <w:tr w:rsidR="002620BA" w:rsidRPr="003778DB" w:rsidTr="003778DB">
        <w:tc>
          <w:tcPr>
            <w:tcW w:w="2628" w:type="dxa"/>
          </w:tcPr>
          <w:p w:rsidR="002620BA" w:rsidRPr="003778DB" w:rsidRDefault="002620BA"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2620BA" w:rsidRPr="003778DB" w:rsidRDefault="002620BA" w:rsidP="003778DB">
            <w:pPr>
              <w:pStyle w:val="BodyText"/>
              <w:ind w:right="0"/>
              <w:jc w:val="right"/>
              <w:rPr>
                <w:rFonts w:ascii="Calibri" w:hAnsi="Calibri"/>
                <w:b w:val="0"/>
                <w:sz w:val="20"/>
                <w:lang w:val="en-GB"/>
              </w:rPr>
            </w:pPr>
            <w:r w:rsidRPr="003778DB">
              <w:rPr>
                <w:rFonts w:ascii="Calibri" w:hAnsi="Calibri"/>
                <w:sz w:val="20"/>
                <w:lang w:val="en-GB"/>
              </w:rPr>
              <w:t>Page 2 of 3</w:t>
            </w:r>
          </w:p>
        </w:tc>
      </w:tr>
    </w:tbl>
    <w:p w:rsidR="00FD62BF" w:rsidRDefault="00FD62BF" w:rsidP="00FD62BF">
      <w:pPr>
        <w:rPr>
          <w:b w:val="0"/>
          <w:bCs/>
          <w:sz w:val="22"/>
          <w:szCs w:val="22"/>
          <w:lang w:val="en-GB"/>
        </w:rPr>
      </w:pPr>
      <w:r w:rsidRPr="004249F5">
        <w:rPr>
          <w:sz w:val="22"/>
          <w:szCs w:val="22"/>
          <w:lang w:val="en-GB"/>
        </w:rPr>
        <w:t xml:space="preserve">For </w:t>
      </w:r>
      <w:r w:rsidR="00A514B6">
        <w:rPr>
          <w:sz w:val="22"/>
          <w:szCs w:val="22"/>
          <w:lang w:val="en-GB"/>
        </w:rPr>
        <w:t>SQM</w:t>
      </w:r>
      <w:r w:rsidRPr="004249F5">
        <w:rPr>
          <w:sz w:val="22"/>
          <w:szCs w:val="22"/>
          <w:lang w:val="en-GB"/>
        </w:rPr>
        <w:t xml:space="preserve"> – 3.2.1.</w:t>
      </w:r>
      <w:r>
        <w:rPr>
          <w:sz w:val="22"/>
          <w:szCs w:val="22"/>
          <w:lang w:val="en-GB"/>
        </w:rPr>
        <w:t>4</w:t>
      </w:r>
      <w:r w:rsidRPr="004249F5">
        <w:rPr>
          <w:sz w:val="22"/>
          <w:szCs w:val="22"/>
          <w:lang w:val="en-GB"/>
        </w:rPr>
        <w:t>:</w:t>
      </w:r>
      <w:r w:rsidRPr="000E743B">
        <w:rPr>
          <w:b w:val="0"/>
          <w:bCs/>
          <w:sz w:val="22"/>
          <w:szCs w:val="22"/>
          <w:lang w:val="en-GB"/>
        </w:rPr>
        <w:t xml:space="preserve"> for </w:t>
      </w:r>
      <w:r>
        <w:rPr>
          <w:b w:val="0"/>
          <w:bCs/>
          <w:sz w:val="22"/>
          <w:szCs w:val="22"/>
          <w:lang w:val="en-GB"/>
        </w:rPr>
        <w:t>r</w:t>
      </w:r>
      <w:r w:rsidRPr="00876A88">
        <w:rPr>
          <w:b w:val="0"/>
          <w:bCs/>
          <w:sz w:val="22"/>
          <w:szCs w:val="22"/>
          <w:lang w:val="en-GB"/>
        </w:rPr>
        <w:t>emit</w:t>
      </w:r>
      <w:r>
        <w:rPr>
          <w:b w:val="0"/>
          <w:bCs/>
          <w:sz w:val="22"/>
          <w:szCs w:val="22"/>
          <w:lang w:val="en-GB"/>
        </w:rPr>
        <w:t>ting</w:t>
      </w:r>
      <w:r w:rsidRPr="00876A88">
        <w:rPr>
          <w:b w:val="0"/>
          <w:bCs/>
          <w:sz w:val="22"/>
          <w:szCs w:val="22"/>
          <w:lang w:val="en-GB"/>
        </w:rPr>
        <w:t xml:space="preserve"> drawback</w:t>
      </w:r>
      <w:r>
        <w:rPr>
          <w:lang w:val="en-GB"/>
        </w:rPr>
        <w:t>,</w:t>
      </w:r>
      <w:r w:rsidRPr="000E743B">
        <w:rPr>
          <w:b w:val="0"/>
          <w:bCs/>
          <w:sz w:val="22"/>
          <w:szCs w:val="22"/>
          <w:lang w:val="en-GB"/>
        </w:rPr>
        <w:t xml:space="preserve"> following record format is prescribed:</w:t>
      </w:r>
    </w:p>
    <w:p w:rsidR="0058293A" w:rsidRPr="000E743B" w:rsidRDefault="0058293A" w:rsidP="00FD62BF">
      <w:pPr>
        <w:rPr>
          <w:b w:val="0"/>
          <w:bCs/>
          <w:sz w:val="22"/>
          <w:szCs w:val="22"/>
          <w:lang w:val="en-G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721"/>
        <w:gridCol w:w="1652"/>
        <w:gridCol w:w="1515"/>
        <w:gridCol w:w="1530"/>
        <w:gridCol w:w="2233"/>
        <w:gridCol w:w="1637"/>
      </w:tblGrid>
      <w:tr w:rsidR="0058293A" w:rsidRPr="00AC4526">
        <w:trPr>
          <w:trHeight w:val="683"/>
        </w:trPr>
        <w:tc>
          <w:tcPr>
            <w:tcW w:w="721" w:type="dxa"/>
            <w:shd w:val="clear" w:color="auto" w:fill="C0C0C0"/>
            <w:vAlign w:val="center"/>
          </w:tcPr>
          <w:p w:rsidR="0058293A" w:rsidRPr="00E06A28" w:rsidRDefault="0058293A" w:rsidP="0058293A">
            <w:pPr>
              <w:jc w:val="both"/>
              <w:rPr>
                <w:rFonts w:ascii="Calibri" w:hAnsi="Calibri"/>
                <w:b w:val="0"/>
                <w:bCs/>
                <w:sz w:val="22"/>
                <w:szCs w:val="22"/>
              </w:rPr>
            </w:pPr>
            <w:r w:rsidRPr="00E06A28">
              <w:rPr>
                <w:rFonts w:ascii="Calibri" w:hAnsi="Calibri"/>
                <w:b w:val="0"/>
                <w:bCs/>
                <w:sz w:val="22"/>
                <w:szCs w:val="22"/>
              </w:rPr>
              <w:t>Sl. No</w:t>
            </w:r>
          </w:p>
        </w:tc>
        <w:tc>
          <w:tcPr>
            <w:tcW w:w="1652" w:type="dxa"/>
            <w:shd w:val="clear" w:color="auto" w:fill="C0C0C0"/>
            <w:vAlign w:val="center"/>
          </w:tcPr>
          <w:p w:rsidR="0058293A" w:rsidRPr="00E06A28" w:rsidRDefault="0058293A" w:rsidP="0058293A">
            <w:pPr>
              <w:jc w:val="both"/>
              <w:rPr>
                <w:rFonts w:ascii="Calibri" w:hAnsi="Calibri"/>
                <w:b w:val="0"/>
                <w:bCs/>
                <w:sz w:val="22"/>
                <w:szCs w:val="22"/>
              </w:rPr>
            </w:pPr>
            <w:r w:rsidRPr="00E06A28">
              <w:rPr>
                <w:rFonts w:ascii="Calibri" w:hAnsi="Calibri"/>
                <w:b w:val="0"/>
                <w:bCs/>
                <w:sz w:val="22"/>
                <w:szCs w:val="22"/>
              </w:rPr>
              <w:t xml:space="preserve">Name of the </w:t>
            </w:r>
            <w:r>
              <w:rPr>
                <w:rFonts w:ascii="Calibri" w:hAnsi="Calibri"/>
                <w:b w:val="0"/>
                <w:bCs/>
                <w:sz w:val="22"/>
                <w:szCs w:val="22"/>
              </w:rPr>
              <w:t>CHA/Exporter</w:t>
            </w:r>
          </w:p>
        </w:tc>
        <w:tc>
          <w:tcPr>
            <w:tcW w:w="1515" w:type="dxa"/>
            <w:shd w:val="clear" w:color="auto" w:fill="C0C0C0"/>
            <w:vAlign w:val="center"/>
          </w:tcPr>
          <w:p w:rsidR="0058293A" w:rsidRDefault="0058293A" w:rsidP="0058293A">
            <w:pPr>
              <w:jc w:val="both"/>
              <w:rPr>
                <w:rFonts w:ascii="Calibri" w:hAnsi="Calibri"/>
                <w:b w:val="0"/>
                <w:bCs/>
                <w:sz w:val="22"/>
                <w:szCs w:val="22"/>
              </w:rPr>
            </w:pPr>
            <w:r>
              <w:rPr>
                <w:rFonts w:ascii="Calibri" w:hAnsi="Calibri"/>
                <w:b w:val="0"/>
                <w:bCs/>
                <w:sz w:val="22"/>
                <w:szCs w:val="22"/>
              </w:rPr>
              <w:t>Date of filing of manifest or paper claim</w:t>
            </w:r>
          </w:p>
          <w:p w:rsidR="0058293A" w:rsidRPr="00E06A28" w:rsidRDefault="0058293A" w:rsidP="0058293A">
            <w:pPr>
              <w:jc w:val="both"/>
              <w:rPr>
                <w:rFonts w:ascii="Calibri" w:hAnsi="Calibri"/>
                <w:b w:val="0"/>
                <w:bCs/>
                <w:sz w:val="22"/>
                <w:szCs w:val="22"/>
              </w:rPr>
            </w:pPr>
            <w:r>
              <w:rPr>
                <w:rFonts w:ascii="Calibri" w:hAnsi="Calibri"/>
                <w:b w:val="0"/>
                <w:bCs/>
                <w:sz w:val="22"/>
                <w:szCs w:val="22"/>
              </w:rPr>
              <w:t>(a)</w:t>
            </w:r>
          </w:p>
        </w:tc>
        <w:tc>
          <w:tcPr>
            <w:tcW w:w="1530" w:type="dxa"/>
            <w:shd w:val="clear" w:color="auto" w:fill="C0C0C0"/>
            <w:vAlign w:val="center"/>
          </w:tcPr>
          <w:p w:rsidR="0058293A" w:rsidRPr="00E06A28" w:rsidRDefault="0058293A" w:rsidP="0058293A">
            <w:pPr>
              <w:jc w:val="both"/>
              <w:rPr>
                <w:rFonts w:ascii="Calibri" w:hAnsi="Calibri"/>
                <w:b w:val="0"/>
                <w:bCs/>
                <w:sz w:val="22"/>
                <w:szCs w:val="22"/>
              </w:rPr>
            </w:pPr>
            <w:r>
              <w:rPr>
                <w:rFonts w:ascii="Calibri" w:hAnsi="Calibri"/>
                <w:b w:val="0"/>
                <w:bCs/>
                <w:sz w:val="22"/>
                <w:szCs w:val="22"/>
              </w:rPr>
              <w:t>Date of sanction of drawback (b)</w:t>
            </w:r>
          </w:p>
        </w:tc>
        <w:tc>
          <w:tcPr>
            <w:tcW w:w="2233" w:type="dxa"/>
            <w:shd w:val="clear" w:color="auto" w:fill="C0C0C0"/>
            <w:vAlign w:val="center"/>
          </w:tcPr>
          <w:p w:rsidR="0058293A" w:rsidRDefault="0058293A" w:rsidP="0058293A">
            <w:pPr>
              <w:jc w:val="both"/>
              <w:rPr>
                <w:rFonts w:ascii="Calibri" w:hAnsi="Calibri"/>
                <w:b w:val="0"/>
                <w:bCs/>
                <w:sz w:val="22"/>
                <w:szCs w:val="22"/>
              </w:rPr>
            </w:pPr>
            <w:r>
              <w:rPr>
                <w:rFonts w:ascii="Calibri" w:hAnsi="Calibri"/>
                <w:b w:val="0"/>
                <w:bCs/>
                <w:sz w:val="22"/>
                <w:szCs w:val="22"/>
              </w:rPr>
              <w:t>Working days taken to remit drawback</w:t>
            </w:r>
          </w:p>
          <w:p w:rsidR="0058293A" w:rsidRPr="00E06A28" w:rsidRDefault="0058293A" w:rsidP="0058293A">
            <w:pPr>
              <w:jc w:val="both"/>
              <w:rPr>
                <w:rFonts w:ascii="Calibri" w:hAnsi="Calibri"/>
                <w:b w:val="0"/>
                <w:bCs/>
                <w:sz w:val="22"/>
                <w:szCs w:val="22"/>
              </w:rPr>
            </w:pPr>
            <w:r>
              <w:rPr>
                <w:rFonts w:ascii="Calibri" w:hAnsi="Calibri"/>
                <w:b w:val="0"/>
                <w:bCs/>
                <w:sz w:val="22"/>
                <w:szCs w:val="22"/>
              </w:rPr>
              <w:t xml:space="preserve"> ( b – a)</w:t>
            </w:r>
          </w:p>
        </w:tc>
        <w:tc>
          <w:tcPr>
            <w:tcW w:w="1637" w:type="dxa"/>
            <w:shd w:val="clear" w:color="auto" w:fill="C0C0C0"/>
            <w:vAlign w:val="center"/>
          </w:tcPr>
          <w:p w:rsidR="0058293A" w:rsidRPr="00E06A28" w:rsidRDefault="0058293A" w:rsidP="0058293A">
            <w:pPr>
              <w:jc w:val="both"/>
              <w:rPr>
                <w:rFonts w:ascii="Calibri" w:hAnsi="Calibri"/>
                <w:b w:val="0"/>
                <w:bCs/>
                <w:sz w:val="22"/>
                <w:szCs w:val="22"/>
              </w:rPr>
            </w:pPr>
            <w:r>
              <w:rPr>
                <w:rFonts w:ascii="Calibri" w:hAnsi="Calibri"/>
                <w:b w:val="0"/>
                <w:bCs/>
                <w:sz w:val="22"/>
                <w:szCs w:val="22"/>
              </w:rPr>
              <w:t>Whether drawback remitted in 7 working days (Yes/ No)</w:t>
            </w:r>
          </w:p>
        </w:tc>
      </w:tr>
    </w:tbl>
    <w:p w:rsidR="003519CF" w:rsidRDefault="003519CF" w:rsidP="00D446F8">
      <w:pPr>
        <w:rPr>
          <w:sz w:val="22"/>
          <w:szCs w:val="22"/>
          <w:lang w:val="en-GB"/>
        </w:rPr>
      </w:pPr>
    </w:p>
    <w:p w:rsidR="005F4F4D" w:rsidRDefault="005F4F4D" w:rsidP="00D446F8">
      <w:pPr>
        <w:rPr>
          <w:sz w:val="22"/>
          <w:szCs w:val="22"/>
          <w:lang w:val="en-GB"/>
        </w:rPr>
      </w:pPr>
    </w:p>
    <w:p w:rsidR="00EC5D54" w:rsidRPr="000E743B" w:rsidRDefault="00EC5D54" w:rsidP="00EC5D54">
      <w:pPr>
        <w:rPr>
          <w:b w:val="0"/>
          <w:bCs/>
          <w:sz w:val="22"/>
          <w:szCs w:val="22"/>
          <w:lang w:val="en-GB"/>
        </w:rPr>
      </w:pPr>
      <w:r w:rsidRPr="004249F5">
        <w:rPr>
          <w:sz w:val="22"/>
          <w:szCs w:val="22"/>
          <w:lang w:val="en-GB"/>
        </w:rPr>
        <w:t xml:space="preserve">For </w:t>
      </w:r>
      <w:r w:rsidR="00A514B6">
        <w:rPr>
          <w:sz w:val="22"/>
          <w:szCs w:val="22"/>
          <w:lang w:val="en-GB"/>
        </w:rPr>
        <w:t>SQM</w:t>
      </w:r>
      <w:r w:rsidRPr="004249F5">
        <w:rPr>
          <w:sz w:val="22"/>
          <w:szCs w:val="22"/>
          <w:lang w:val="en-GB"/>
        </w:rPr>
        <w:t xml:space="preserve"> – 3.2.1.</w:t>
      </w:r>
      <w:r>
        <w:rPr>
          <w:sz w:val="22"/>
          <w:szCs w:val="22"/>
          <w:lang w:val="en-GB"/>
        </w:rPr>
        <w:t>5</w:t>
      </w:r>
      <w:r w:rsidRPr="004249F5">
        <w:rPr>
          <w:sz w:val="22"/>
          <w:szCs w:val="22"/>
          <w:lang w:val="en-GB"/>
        </w:rPr>
        <w:t>:</w:t>
      </w:r>
      <w:r w:rsidRPr="000E743B">
        <w:rPr>
          <w:b w:val="0"/>
          <w:bCs/>
          <w:sz w:val="22"/>
          <w:szCs w:val="22"/>
          <w:lang w:val="en-GB"/>
        </w:rPr>
        <w:t xml:space="preserve"> for </w:t>
      </w:r>
      <w:r>
        <w:rPr>
          <w:b w:val="0"/>
          <w:bCs/>
          <w:sz w:val="22"/>
          <w:szCs w:val="22"/>
          <w:lang w:val="en-GB"/>
        </w:rPr>
        <w:t>clearing export goods</w:t>
      </w:r>
      <w:r>
        <w:rPr>
          <w:lang w:val="en-GB"/>
        </w:rPr>
        <w:t>,</w:t>
      </w:r>
      <w:r w:rsidRPr="000E743B">
        <w:rPr>
          <w:b w:val="0"/>
          <w:bCs/>
          <w:sz w:val="22"/>
          <w:szCs w:val="22"/>
          <w:lang w:val="en-GB"/>
        </w:rPr>
        <w:t xml:space="preserve"> following record format is prescribed:</w:t>
      </w:r>
    </w:p>
    <w:p w:rsidR="00EC5D54" w:rsidRDefault="00EC5D54" w:rsidP="00D446F8">
      <w:pPr>
        <w:rPr>
          <w:sz w:val="22"/>
          <w:szCs w:val="22"/>
          <w:lang w:val="en-G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721"/>
        <w:gridCol w:w="1652"/>
        <w:gridCol w:w="1515"/>
        <w:gridCol w:w="1530"/>
        <w:gridCol w:w="2233"/>
        <w:gridCol w:w="1637"/>
      </w:tblGrid>
      <w:tr w:rsidR="008211E1" w:rsidRPr="00AC4526">
        <w:trPr>
          <w:trHeight w:val="683"/>
        </w:trPr>
        <w:tc>
          <w:tcPr>
            <w:tcW w:w="721" w:type="dxa"/>
            <w:shd w:val="clear" w:color="auto" w:fill="C0C0C0"/>
            <w:vAlign w:val="center"/>
          </w:tcPr>
          <w:p w:rsidR="008211E1" w:rsidRPr="00E06A28" w:rsidRDefault="008211E1" w:rsidP="00FD0FE5">
            <w:pPr>
              <w:jc w:val="both"/>
              <w:rPr>
                <w:rFonts w:ascii="Calibri" w:hAnsi="Calibri"/>
                <w:b w:val="0"/>
                <w:bCs/>
                <w:sz w:val="22"/>
                <w:szCs w:val="22"/>
              </w:rPr>
            </w:pPr>
            <w:r w:rsidRPr="00E06A28">
              <w:rPr>
                <w:rFonts w:ascii="Calibri" w:hAnsi="Calibri"/>
                <w:b w:val="0"/>
                <w:bCs/>
                <w:sz w:val="22"/>
                <w:szCs w:val="22"/>
              </w:rPr>
              <w:t>Sl. No</w:t>
            </w:r>
          </w:p>
        </w:tc>
        <w:tc>
          <w:tcPr>
            <w:tcW w:w="1652" w:type="dxa"/>
            <w:shd w:val="clear" w:color="auto" w:fill="C0C0C0"/>
            <w:vAlign w:val="center"/>
          </w:tcPr>
          <w:p w:rsidR="008211E1" w:rsidRPr="00E06A28" w:rsidRDefault="008211E1" w:rsidP="00FD0FE5">
            <w:pPr>
              <w:jc w:val="both"/>
              <w:rPr>
                <w:rFonts w:ascii="Calibri" w:hAnsi="Calibri"/>
                <w:b w:val="0"/>
                <w:bCs/>
                <w:sz w:val="22"/>
                <w:szCs w:val="22"/>
              </w:rPr>
            </w:pPr>
            <w:r w:rsidRPr="00E06A28">
              <w:rPr>
                <w:rFonts w:ascii="Calibri" w:hAnsi="Calibri"/>
                <w:b w:val="0"/>
                <w:bCs/>
                <w:sz w:val="22"/>
                <w:szCs w:val="22"/>
              </w:rPr>
              <w:t xml:space="preserve">Name of the </w:t>
            </w:r>
            <w:r w:rsidR="00FD0FE5">
              <w:rPr>
                <w:rFonts w:ascii="Calibri" w:hAnsi="Calibri"/>
                <w:b w:val="0"/>
                <w:bCs/>
                <w:sz w:val="22"/>
                <w:szCs w:val="22"/>
              </w:rPr>
              <w:t>CHA/Exporter</w:t>
            </w:r>
          </w:p>
        </w:tc>
        <w:tc>
          <w:tcPr>
            <w:tcW w:w="1515" w:type="dxa"/>
            <w:shd w:val="clear" w:color="auto" w:fill="C0C0C0"/>
            <w:vAlign w:val="center"/>
          </w:tcPr>
          <w:p w:rsidR="008211E1" w:rsidRPr="00E06A28" w:rsidRDefault="00FD0FE5" w:rsidP="00FD0FE5">
            <w:pPr>
              <w:jc w:val="both"/>
              <w:rPr>
                <w:rFonts w:ascii="Calibri" w:hAnsi="Calibri"/>
                <w:b w:val="0"/>
                <w:bCs/>
                <w:sz w:val="22"/>
                <w:szCs w:val="22"/>
              </w:rPr>
            </w:pPr>
            <w:r>
              <w:rPr>
                <w:rFonts w:ascii="Calibri" w:hAnsi="Calibri"/>
                <w:b w:val="0"/>
                <w:bCs/>
                <w:sz w:val="22"/>
                <w:szCs w:val="22"/>
              </w:rPr>
              <w:t xml:space="preserve">Time of filing of </w:t>
            </w:r>
            <w:r w:rsidR="00D14F9F">
              <w:rPr>
                <w:rFonts w:ascii="Calibri" w:hAnsi="Calibri"/>
                <w:b w:val="0"/>
                <w:bCs/>
                <w:sz w:val="22"/>
                <w:szCs w:val="22"/>
              </w:rPr>
              <w:t xml:space="preserve">complete </w:t>
            </w:r>
            <w:r>
              <w:rPr>
                <w:rFonts w:ascii="Calibri" w:hAnsi="Calibri"/>
                <w:b w:val="0"/>
                <w:bCs/>
                <w:sz w:val="22"/>
                <w:szCs w:val="22"/>
              </w:rPr>
              <w:t>declaration (a)</w:t>
            </w:r>
          </w:p>
        </w:tc>
        <w:tc>
          <w:tcPr>
            <w:tcW w:w="1530" w:type="dxa"/>
            <w:shd w:val="clear" w:color="auto" w:fill="C0C0C0"/>
            <w:vAlign w:val="center"/>
          </w:tcPr>
          <w:p w:rsidR="008211E1" w:rsidRPr="00E06A28" w:rsidRDefault="00FD0FE5" w:rsidP="00FD0FE5">
            <w:pPr>
              <w:jc w:val="both"/>
              <w:rPr>
                <w:rFonts w:ascii="Calibri" w:hAnsi="Calibri"/>
                <w:b w:val="0"/>
                <w:bCs/>
                <w:sz w:val="22"/>
                <w:szCs w:val="22"/>
              </w:rPr>
            </w:pPr>
            <w:r>
              <w:rPr>
                <w:rFonts w:ascii="Calibri" w:hAnsi="Calibri"/>
                <w:b w:val="0"/>
                <w:bCs/>
                <w:sz w:val="22"/>
                <w:szCs w:val="22"/>
              </w:rPr>
              <w:t>Time of let export order (b)</w:t>
            </w:r>
          </w:p>
        </w:tc>
        <w:tc>
          <w:tcPr>
            <w:tcW w:w="2233" w:type="dxa"/>
            <w:shd w:val="clear" w:color="auto" w:fill="C0C0C0"/>
            <w:vAlign w:val="center"/>
          </w:tcPr>
          <w:p w:rsidR="008211E1" w:rsidRPr="00E06A28" w:rsidRDefault="00FD0FE5" w:rsidP="00FD0FE5">
            <w:pPr>
              <w:jc w:val="both"/>
              <w:rPr>
                <w:rFonts w:ascii="Calibri" w:hAnsi="Calibri"/>
                <w:b w:val="0"/>
                <w:bCs/>
                <w:sz w:val="22"/>
                <w:szCs w:val="22"/>
              </w:rPr>
            </w:pPr>
            <w:r>
              <w:rPr>
                <w:rFonts w:ascii="Calibri" w:hAnsi="Calibri"/>
                <w:b w:val="0"/>
                <w:bCs/>
                <w:sz w:val="22"/>
                <w:szCs w:val="22"/>
              </w:rPr>
              <w:t>Time taken to clear export goods in hours ( b – a)</w:t>
            </w:r>
          </w:p>
        </w:tc>
        <w:tc>
          <w:tcPr>
            <w:tcW w:w="1637" w:type="dxa"/>
            <w:shd w:val="clear" w:color="auto" w:fill="C0C0C0"/>
            <w:vAlign w:val="center"/>
          </w:tcPr>
          <w:p w:rsidR="008211E1" w:rsidRPr="00E06A28" w:rsidRDefault="00D14F9F" w:rsidP="00FD0FE5">
            <w:pPr>
              <w:jc w:val="both"/>
              <w:rPr>
                <w:rFonts w:ascii="Calibri" w:hAnsi="Calibri"/>
                <w:b w:val="0"/>
                <w:bCs/>
                <w:sz w:val="22"/>
                <w:szCs w:val="22"/>
              </w:rPr>
            </w:pPr>
            <w:r>
              <w:rPr>
                <w:rFonts w:ascii="Calibri" w:hAnsi="Calibri"/>
                <w:b w:val="0"/>
                <w:bCs/>
                <w:sz w:val="22"/>
                <w:szCs w:val="22"/>
              </w:rPr>
              <w:t>Whether let export order given in 24 hours (Yes/ No)</w:t>
            </w:r>
          </w:p>
        </w:tc>
      </w:tr>
    </w:tbl>
    <w:p w:rsidR="00EC5D54" w:rsidRDefault="00EC5D54" w:rsidP="00D446F8">
      <w:pPr>
        <w:rPr>
          <w:sz w:val="22"/>
          <w:szCs w:val="22"/>
          <w:lang w:val="en-GB"/>
        </w:rPr>
      </w:pPr>
    </w:p>
    <w:p w:rsidR="00EC5D54" w:rsidRPr="000E743B" w:rsidRDefault="00EC5D54" w:rsidP="00EC5D54">
      <w:pPr>
        <w:rPr>
          <w:b w:val="0"/>
          <w:bCs/>
          <w:sz w:val="22"/>
          <w:szCs w:val="22"/>
          <w:lang w:val="en-GB"/>
        </w:rPr>
      </w:pPr>
      <w:r w:rsidRPr="004249F5">
        <w:rPr>
          <w:sz w:val="22"/>
          <w:szCs w:val="22"/>
          <w:lang w:val="en-GB"/>
        </w:rPr>
        <w:t xml:space="preserve">For </w:t>
      </w:r>
      <w:r w:rsidR="00A514B6">
        <w:rPr>
          <w:sz w:val="22"/>
          <w:szCs w:val="22"/>
          <w:lang w:val="en-GB"/>
        </w:rPr>
        <w:t>SQM</w:t>
      </w:r>
      <w:r w:rsidRPr="004249F5">
        <w:rPr>
          <w:sz w:val="22"/>
          <w:szCs w:val="22"/>
          <w:lang w:val="en-GB"/>
        </w:rPr>
        <w:t xml:space="preserve"> – 3.2.1.</w:t>
      </w:r>
      <w:r>
        <w:rPr>
          <w:sz w:val="22"/>
          <w:szCs w:val="22"/>
          <w:lang w:val="en-GB"/>
        </w:rPr>
        <w:t>6</w:t>
      </w:r>
      <w:r w:rsidRPr="004249F5">
        <w:rPr>
          <w:sz w:val="22"/>
          <w:szCs w:val="22"/>
          <w:lang w:val="en-GB"/>
        </w:rPr>
        <w:t>:</w:t>
      </w:r>
      <w:r w:rsidRPr="000E743B">
        <w:rPr>
          <w:b w:val="0"/>
          <w:bCs/>
          <w:sz w:val="22"/>
          <w:szCs w:val="22"/>
          <w:lang w:val="en-GB"/>
        </w:rPr>
        <w:t xml:space="preserve"> for </w:t>
      </w:r>
      <w:r>
        <w:rPr>
          <w:b w:val="0"/>
          <w:bCs/>
          <w:sz w:val="22"/>
          <w:szCs w:val="22"/>
          <w:lang w:val="en-GB"/>
        </w:rPr>
        <w:t>clearing import goods</w:t>
      </w:r>
      <w:r>
        <w:rPr>
          <w:lang w:val="en-GB"/>
        </w:rPr>
        <w:t>,</w:t>
      </w:r>
      <w:r w:rsidRPr="000E743B">
        <w:rPr>
          <w:b w:val="0"/>
          <w:bCs/>
          <w:sz w:val="22"/>
          <w:szCs w:val="22"/>
          <w:lang w:val="en-GB"/>
        </w:rPr>
        <w:t xml:space="preserve"> following record format is prescribed:</w:t>
      </w:r>
    </w:p>
    <w:p w:rsidR="00EC5D54" w:rsidRDefault="00EC5D54" w:rsidP="00D446F8">
      <w:pPr>
        <w:rPr>
          <w:sz w:val="22"/>
          <w:szCs w:val="22"/>
          <w:lang w:val="en-G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721"/>
        <w:gridCol w:w="1652"/>
        <w:gridCol w:w="1515"/>
        <w:gridCol w:w="1530"/>
        <w:gridCol w:w="2233"/>
        <w:gridCol w:w="1637"/>
      </w:tblGrid>
      <w:tr w:rsidR="004E72A0" w:rsidRPr="00AC4526">
        <w:trPr>
          <w:trHeight w:val="683"/>
        </w:trPr>
        <w:tc>
          <w:tcPr>
            <w:tcW w:w="721" w:type="dxa"/>
            <w:shd w:val="clear" w:color="auto" w:fill="C0C0C0"/>
            <w:vAlign w:val="center"/>
          </w:tcPr>
          <w:p w:rsidR="004E72A0" w:rsidRPr="00E06A28" w:rsidRDefault="004E72A0" w:rsidP="004E72A0">
            <w:pPr>
              <w:jc w:val="both"/>
              <w:rPr>
                <w:rFonts w:ascii="Calibri" w:hAnsi="Calibri"/>
                <w:b w:val="0"/>
                <w:bCs/>
                <w:sz w:val="22"/>
                <w:szCs w:val="22"/>
              </w:rPr>
            </w:pPr>
            <w:r w:rsidRPr="00E06A28">
              <w:rPr>
                <w:rFonts w:ascii="Calibri" w:hAnsi="Calibri"/>
                <w:b w:val="0"/>
                <w:bCs/>
                <w:sz w:val="22"/>
                <w:szCs w:val="22"/>
              </w:rPr>
              <w:t>Sl. No</w:t>
            </w:r>
          </w:p>
        </w:tc>
        <w:tc>
          <w:tcPr>
            <w:tcW w:w="1652" w:type="dxa"/>
            <w:shd w:val="clear" w:color="auto" w:fill="C0C0C0"/>
            <w:vAlign w:val="center"/>
          </w:tcPr>
          <w:p w:rsidR="004E72A0" w:rsidRPr="00E06A28" w:rsidRDefault="004E72A0" w:rsidP="004E72A0">
            <w:pPr>
              <w:jc w:val="both"/>
              <w:rPr>
                <w:rFonts w:ascii="Calibri" w:hAnsi="Calibri"/>
                <w:b w:val="0"/>
                <w:bCs/>
                <w:sz w:val="22"/>
                <w:szCs w:val="22"/>
              </w:rPr>
            </w:pPr>
            <w:r w:rsidRPr="00E06A28">
              <w:rPr>
                <w:rFonts w:ascii="Calibri" w:hAnsi="Calibri"/>
                <w:b w:val="0"/>
                <w:bCs/>
                <w:sz w:val="22"/>
                <w:szCs w:val="22"/>
              </w:rPr>
              <w:t xml:space="preserve">Name of the </w:t>
            </w:r>
            <w:r>
              <w:rPr>
                <w:rFonts w:ascii="Calibri" w:hAnsi="Calibri"/>
                <w:b w:val="0"/>
                <w:bCs/>
                <w:sz w:val="22"/>
                <w:szCs w:val="22"/>
              </w:rPr>
              <w:t>CHA/Importer</w:t>
            </w:r>
          </w:p>
        </w:tc>
        <w:tc>
          <w:tcPr>
            <w:tcW w:w="1515" w:type="dxa"/>
            <w:shd w:val="clear" w:color="auto" w:fill="C0C0C0"/>
            <w:vAlign w:val="center"/>
          </w:tcPr>
          <w:p w:rsidR="004E72A0" w:rsidRPr="00E06A28" w:rsidRDefault="004E72A0" w:rsidP="004E72A0">
            <w:pPr>
              <w:jc w:val="both"/>
              <w:rPr>
                <w:rFonts w:ascii="Calibri" w:hAnsi="Calibri"/>
                <w:b w:val="0"/>
                <w:bCs/>
                <w:sz w:val="22"/>
                <w:szCs w:val="22"/>
              </w:rPr>
            </w:pPr>
            <w:r>
              <w:rPr>
                <w:rFonts w:ascii="Calibri" w:hAnsi="Calibri"/>
                <w:b w:val="0"/>
                <w:bCs/>
                <w:sz w:val="22"/>
                <w:szCs w:val="22"/>
              </w:rPr>
              <w:t>Time of filing of complete declaration (a)</w:t>
            </w:r>
          </w:p>
        </w:tc>
        <w:tc>
          <w:tcPr>
            <w:tcW w:w="1530" w:type="dxa"/>
            <w:shd w:val="clear" w:color="auto" w:fill="C0C0C0"/>
            <w:vAlign w:val="center"/>
          </w:tcPr>
          <w:p w:rsidR="004E72A0" w:rsidRPr="00E06A28" w:rsidRDefault="004E72A0" w:rsidP="004E72A0">
            <w:pPr>
              <w:jc w:val="both"/>
              <w:rPr>
                <w:rFonts w:ascii="Calibri" w:hAnsi="Calibri"/>
                <w:b w:val="0"/>
                <w:bCs/>
                <w:sz w:val="22"/>
                <w:szCs w:val="22"/>
              </w:rPr>
            </w:pPr>
            <w:r>
              <w:rPr>
                <w:rFonts w:ascii="Calibri" w:hAnsi="Calibri"/>
                <w:b w:val="0"/>
                <w:bCs/>
                <w:sz w:val="22"/>
                <w:szCs w:val="22"/>
              </w:rPr>
              <w:t xml:space="preserve">Time of </w:t>
            </w:r>
            <w:r w:rsidR="00B40068">
              <w:rPr>
                <w:rFonts w:ascii="Calibri" w:hAnsi="Calibri"/>
                <w:b w:val="0"/>
                <w:bCs/>
                <w:sz w:val="22"/>
                <w:szCs w:val="22"/>
              </w:rPr>
              <w:t>Out of Charge</w:t>
            </w:r>
            <w:r>
              <w:rPr>
                <w:rFonts w:ascii="Calibri" w:hAnsi="Calibri"/>
                <w:b w:val="0"/>
                <w:bCs/>
                <w:sz w:val="22"/>
                <w:szCs w:val="22"/>
              </w:rPr>
              <w:t xml:space="preserve"> order (b)</w:t>
            </w:r>
          </w:p>
        </w:tc>
        <w:tc>
          <w:tcPr>
            <w:tcW w:w="2233" w:type="dxa"/>
            <w:shd w:val="clear" w:color="auto" w:fill="C0C0C0"/>
            <w:vAlign w:val="center"/>
          </w:tcPr>
          <w:p w:rsidR="004E72A0" w:rsidRPr="00E06A28" w:rsidRDefault="004E72A0" w:rsidP="004E72A0">
            <w:pPr>
              <w:jc w:val="both"/>
              <w:rPr>
                <w:rFonts w:ascii="Calibri" w:hAnsi="Calibri"/>
                <w:b w:val="0"/>
                <w:bCs/>
                <w:sz w:val="22"/>
                <w:szCs w:val="22"/>
              </w:rPr>
            </w:pPr>
            <w:r>
              <w:rPr>
                <w:rFonts w:ascii="Calibri" w:hAnsi="Calibri"/>
                <w:b w:val="0"/>
                <w:bCs/>
                <w:sz w:val="22"/>
                <w:szCs w:val="22"/>
              </w:rPr>
              <w:t xml:space="preserve">Time taken to clear </w:t>
            </w:r>
            <w:r w:rsidR="00B40068">
              <w:rPr>
                <w:rFonts w:ascii="Calibri" w:hAnsi="Calibri"/>
                <w:b w:val="0"/>
                <w:bCs/>
                <w:sz w:val="22"/>
                <w:szCs w:val="22"/>
              </w:rPr>
              <w:t>im</w:t>
            </w:r>
            <w:r>
              <w:rPr>
                <w:rFonts w:ascii="Calibri" w:hAnsi="Calibri"/>
                <w:b w:val="0"/>
                <w:bCs/>
                <w:sz w:val="22"/>
                <w:szCs w:val="22"/>
              </w:rPr>
              <w:t>port goods in hours ( b – a)</w:t>
            </w:r>
          </w:p>
        </w:tc>
        <w:tc>
          <w:tcPr>
            <w:tcW w:w="1637" w:type="dxa"/>
            <w:shd w:val="clear" w:color="auto" w:fill="C0C0C0"/>
            <w:vAlign w:val="center"/>
          </w:tcPr>
          <w:p w:rsidR="004E72A0" w:rsidRPr="00E06A28" w:rsidRDefault="004E72A0" w:rsidP="004E72A0">
            <w:pPr>
              <w:jc w:val="both"/>
              <w:rPr>
                <w:rFonts w:ascii="Calibri" w:hAnsi="Calibri"/>
                <w:b w:val="0"/>
                <w:bCs/>
                <w:sz w:val="22"/>
                <w:szCs w:val="22"/>
              </w:rPr>
            </w:pPr>
            <w:r>
              <w:rPr>
                <w:rFonts w:ascii="Calibri" w:hAnsi="Calibri"/>
                <w:b w:val="0"/>
                <w:bCs/>
                <w:sz w:val="22"/>
                <w:szCs w:val="22"/>
              </w:rPr>
              <w:t xml:space="preserve">Whether </w:t>
            </w:r>
            <w:r w:rsidR="00B40068">
              <w:rPr>
                <w:rFonts w:ascii="Calibri" w:hAnsi="Calibri"/>
                <w:b w:val="0"/>
                <w:bCs/>
                <w:sz w:val="22"/>
                <w:szCs w:val="22"/>
              </w:rPr>
              <w:t>out of charge</w:t>
            </w:r>
            <w:r>
              <w:rPr>
                <w:rFonts w:ascii="Calibri" w:hAnsi="Calibri"/>
                <w:b w:val="0"/>
                <w:bCs/>
                <w:sz w:val="22"/>
                <w:szCs w:val="22"/>
              </w:rPr>
              <w:t xml:space="preserve"> order given in </w:t>
            </w:r>
            <w:r w:rsidR="00B40068">
              <w:rPr>
                <w:rFonts w:ascii="Calibri" w:hAnsi="Calibri"/>
                <w:b w:val="0"/>
                <w:bCs/>
                <w:sz w:val="22"/>
                <w:szCs w:val="22"/>
              </w:rPr>
              <w:t>48</w:t>
            </w:r>
            <w:r>
              <w:rPr>
                <w:rFonts w:ascii="Calibri" w:hAnsi="Calibri"/>
                <w:b w:val="0"/>
                <w:bCs/>
                <w:sz w:val="22"/>
                <w:szCs w:val="22"/>
              </w:rPr>
              <w:t xml:space="preserve"> hours (Yes/ No)</w:t>
            </w:r>
          </w:p>
        </w:tc>
      </w:tr>
    </w:tbl>
    <w:p w:rsidR="004E72A0" w:rsidRDefault="004E72A0" w:rsidP="00D446F8">
      <w:pPr>
        <w:rPr>
          <w:sz w:val="22"/>
          <w:szCs w:val="22"/>
          <w:lang w:val="en-GB"/>
        </w:rPr>
      </w:pPr>
    </w:p>
    <w:p w:rsidR="00EC5D54" w:rsidRDefault="00EC5D54" w:rsidP="00D446F8">
      <w:pPr>
        <w:rPr>
          <w:sz w:val="22"/>
          <w:szCs w:val="22"/>
          <w:lang w:val="en-GB"/>
        </w:rPr>
      </w:pPr>
    </w:p>
    <w:p w:rsidR="00EC5D54" w:rsidRDefault="00EC5D54" w:rsidP="00EC5D54">
      <w:pPr>
        <w:rPr>
          <w:b w:val="0"/>
          <w:bCs/>
          <w:sz w:val="22"/>
          <w:szCs w:val="22"/>
          <w:lang w:val="en-GB"/>
        </w:rPr>
      </w:pPr>
      <w:r w:rsidRPr="004249F5">
        <w:rPr>
          <w:sz w:val="22"/>
          <w:szCs w:val="22"/>
          <w:lang w:val="en-GB"/>
        </w:rPr>
        <w:t xml:space="preserve">For </w:t>
      </w:r>
      <w:r w:rsidR="00A514B6">
        <w:rPr>
          <w:sz w:val="22"/>
          <w:szCs w:val="22"/>
          <w:lang w:val="en-GB"/>
        </w:rPr>
        <w:t>SQM</w:t>
      </w:r>
      <w:r w:rsidRPr="004249F5">
        <w:rPr>
          <w:sz w:val="22"/>
          <w:szCs w:val="22"/>
          <w:lang w:val="en-GB"/>
        </w:rPr>
        <w:t xml:space="preserve"> – 3.2.1.</w:t>
      </w:r>
      <w:r>
        <w:rPr>
          <w:sz w:val="22"/>
          <w:szCs w:val="22"/>
          <w:lang w:val="en-GB"/>
        </w:rPr>
        <w:t>7</w:t>
      </w:r>
      <w:r w:rsidRPr="004249F5">
        <w:rPr>
          <w:sz w:val="22"/>
          <w:szCs w:val="22"/>
          <w:lang w:val="en-GB"/>
        </w:rPr>
        <w:t>:</w:t>
      </w:r>
      <w:r w:rsidRPr="000E743B">
        <w:rPr>
          <w:b w:val="0"/>
          <w:bCs/>
          <w:sz w:val="22"/>
          <w:szCs w:val="22"/>
          <w:lang w:val="en-GB"/>
        </w:rPr>
        <w:t xml:space="preserve"> for </w:t>
      </w:r>
      <w:r w:rsidR="009D5F6C">
        <w:rPr>
          <w:b w:val="0"/>
          <w:bCs/>
          <w:sz w:val="22"/>
          <w:szCs w:val="22"/>
          <w:lang w:val="en-GB"/>
        </w:rPr>
        <w:t>c</w:t>
      </w:r>
      <w:r w:rsidR="009D5F6C" w:rsidRPr="009D5F6C">
        <w:rPr>
          <w:b w:val="0"/>
          <w:bCs/>
          <w:sz w:val="22"/>
          <w:szCs w:val="22"/>
          <w:lang w:val="en-GB"/>
        </w:rPr>
        <w:t>omplet</w:t>
      </w:r>
      <w:r w:rsidR="009D5F6C">
        <w:rPr>
          <w:b w:val="0"/>
          <w:bCs/>
          <w:sz w:val="22"/>
          <w:szCs w:val="22"/>
          <w:lang w:val="en-GB"/>
        </w:rPr>
        <w:t>ing</w:t>
      </w:r>
      <w:r w:rsidR="009D5F6C" w:rsidRPr="009D5F6C">
        <w:rPr>
          <w:b w:val="0"/>
          <w:bCs/>
          <w:sz w:val="22"/>
          <w:szCs w:val="22"/>
          <w:lang w:val="en-GB"/>
        </w:rPr>
        <w:t xml:space="preserve"> Central Excise registration</w:t>
      </w:r>
      <w:r>
        <w:rPr>
          <w:lang w:val="en-GB"/>
        </w:rPr>
        <w:t>,</w:t>
      </w:r>
      <w:r w:rsidRPr="000E743B">
        <w:rPr>
          <w:b w:val="0"/>
          <w:bCs/>
          <w:sz w:val="22"/>
          <w:szCs w:val="22"/>
          <w:lang w:val="en-GB"/>
        </w:rPr>
        <w:t xml:space="preserve"> following record format is prescribed:</w:t>
      </w:r>
    </w:p>
    <w:p w:rsidR="00E06A28" w:rsidRPr="000E743B" w:rsidRDefault="00E06A28" w:rsidP="00EC5D54">
      <w:pPr>
        <w:rPr>
          <w:b w:val="0"/>
          <w:bCs/>
          <w:sz w:val="22"/>
          <w:szCs w:val="22"/>
          <w:lang w:val="en-GB"/>
        </w:rPr>
      </w:pP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721"/>
        <w:gridCol w:w="1652"/>
        <w:gridCol w:w="1306"/>
        <w:gridCol w:w="1953"/>
        <w:gridCol w:w="2019"/>
        <w:gridCol w:w="1534"/>
      </w:tblGrid>
      <w:tr w:rsidR="00E06A28" w:rsidRPr="00AC4526">
        <w:trPr>
          <w:trHeight w:val="683"/>
        </w:trPr>
        <w:tc>
          <w:tcPr>
            <w:tcW w:w="721" w:type="dxa"/>
            <w:shd w:val="clear" w:color="auto" w:fill="C0C0C0"/>
            <w:vAlign w:val="center"/>
          </w:tcPr>
          <w:p w:rsidR="00E06A28" w:rsidRPr="00E06A28" w:rsidRDefault="00E06A28" w:rsidP="00E06A28">
            <w:pPr>
              <w:spacing w:line="360" w:lineRule="auto"/>
              <w:jc w:val="both"/>
              <w:rPr>
                <w:rFonts w:ascii="Calibri" w:hAnsi="Calibri"/>
                <w:b w:val="0"/>
                <w:bCs/>
                <w:sz w:val="22"/>
                <w:szCs w:val="22"/>
              </w:rPr>
            </w:pPr>
            <w:r w:rsidRPr="00E06A28">
              <w:rPr>
                <w:rFonts w:ascii="Calibri" w:hAnsi="Calibri"/>
                <w:b w:val="0"/>
                <w:bCs/>
                <w:sz w:val="22"/>
                <w:szCs w:val="22"/>
              </w:rPr>
              <w:t>Sl. No</w:t>
            </w:r>
          </w:p>
        </w:tc>
        <w:tc>
          <w:tcPr>
            <w:tcW w:w="1652" w:type="dxa"/>
            <w:shd w:val="clear" w:color="auto" w:fill="C0C0C0"/>
            <w:vAlign w:val="center"/>
          </w:tcPr>
          <w:p w:rsidR="00E06A28" w:rsidRPr="00E06A28" w:rsidRDefault="00E06A28" w:rsidP="00E06A28">
            <w:pPr>
              <w:spacing w:line="360" w:lineRule="auto"/>
              <w:jc w:val="both"/>
              <w:rPr>
                <w:rFonts w:ascii="Calibri" w:hAnsi="Calibri"/>
                <w:b w:val="0"/>
                <w:bCs/>
                <w:sz w:val="22"/>
                <w:szCs w:val="22"/>
              </w:rPr>
            </w:pPr>
            <w:r w:rsidRPr="00E06A28">
              <w:rPr>
                <w:rFonts w:ascii="Calibri" w:hAnsi="Calibri"/>
                <w:b w:val="0"/>
                <w:bCs/>
                <w:sz w:val="22"/>
                <w:szCs w:val="22"/>
              </w:rPr>
              <w:t>Name of the Applicant</w:t>
            </w:r>
          </w:p>
        </w:tc>
        <w:tc>
          <w:tcPr>
            <w:tcW w:w="1306" w:type="dxa"/>
            <w:shd w:val="clear" w:color="auto" w:fill="C0C0C0"/>
            <w:vAlign w:val="center"/>
          </w:tcPr>
          <w:p w:rsidR="00E06A28" w:rsidRPr="00E06A28" w:rsidRDefault="00E06A28" w:rsidP="00E06A28">
            <w:pPr>
              <w:spacing w:line="360" w:lineRule="auto"/>
              <w:jc w:val="both"/>
              <w:rPr>
                <w:rFonts w:ascii="Calibri" w:hAnsi="Calibri"/>
                <w:b w:val="0"/>
                <w:bCs/>
                <w:sz w:val="22"/>
                <w:szCs w:val="22"/>
              </w:rPr>
            </w:pPr>
            <w:r w:rsidRPr="00E06A28">
              <w:rPr>
                <w:rFonts w:ascii="Calibri" w:hAnsi="Calibri"/>
                <w:b w:val="0"/>
                <w:bCs/>
                <w:sz w:val="22"/>
                <w:szCs w:val="22"/>
              </w:rPr>
              <w:t>Date of receipt</w:t>
            </w:r>
          </w:p>
        </w:tc>
        <w:tc>
          <w:tcPr>
            <w:tcW w:w="1953" w:type="dxa"/>
            <w:shd w:val="clear" w:color="auto" w:fill="C0C0C0"/>
            <w:vAlign w:val="center"/>
          </w:tcPr>
          <w:p w:rsidR="00E06A28" w:rsidRPr="00E06A28" w:rsidRDefault="00E06A28" w:rsidP="00E06A28">
            <w:pPr>
              <w:spacing w:line="360" w:lineRule="auto"/>
              <w:jc w:val="both"/>
              <w:rPr>
                <w:rFonts w:ascii="Calibri" w:hAnsi="Calibri"/>
                <w:b w:val="0"/>
                <w:bCs/>
                <w:sz w:val="22"/>
                <w:szCs w:val="22"/>
              </w:rPr>
            </w:pPr>
            <w:r w:rsidRPr="00E06A28">
              <w:rPr>
                <w:rFonts w:ascii="Calibri" w:hAnsi="Calibri"/>
                <w:b w:val="0"/>
                <w:bCs/>
                <w:sz w:val="22"/>
                <w:szCs w:val="22"/>
              </w:rPr>
              <w:t>Date of issue of registration No.</w:t>
            </w:r>
          </w:p>
        </w:tc>
        <w:tc>
          <w:tcPr>
            <w:tcW w:w="2019" w:type="dxa"/>
            <w:shd w:val="clear" w:color="auto" w:fill="C0C0C0"/>
            <w:vAlign w:val="center"/>
          </w:tcPr>
          <w:p w:rsidR="00E06A28" w:rsidRPr="00E06A28" w:rsidRDefault="00E06A28" w:rsidP="00E06A28">
            <w:pPr>
              <w:spacing w:line="360" w:lineRule="auto"/>
              <w:jc w:val="both"/>
              <w:rPr>
                <w:rFonts w:ascii="Calibri" w:hAnsi="Calibri"/>
                <w:b w:val="0"/>
                <w:bCs/>
                <w:sz w:val="22"/>
                <w:szCs w:val="22"/>
              </w:rPr>
            </w:pPr>
            <w:r w:rsidRPr="00E06A28">
              <w:rPr>
                <w:rFonts w:ascii="Calibri" w:hAnsi="Calibri"/>
                <w:b w:val="0"/>
                <w:bCs/>
                <w:sz w:val="22"/>
                <w:szCs w:val="22"/>
              </w:rPr>
              <w:t>Registration No.</w:t>
            </w:r>
          </w:p>
        </w:tc>
        <w:tc>
          <w:tcPr>
            <w:tcW w:w="1534" w:type="dxa"/>
            <w:shd w:val="clear" w:color="auto" w:fill="C0C0C0"/>
            <w:vAlign w:val="center"/>
          </w:tcPr>
          <w:p w:rsidR="00E06A28" w:rsidRPr="00E06A28" w:rsidRDefault="00E06A28" w:rsidP="00E06A28">
            <w:pPr>
              <w:spacing w:line="360" w:lineRule="auto"/>
              <w:jc w:val="both"/>
              <w:rPr>
                <w:rFonts w:ascii="Calibri" w:hAnsi="Calibri"/>
                <w:b w:val="0"/>
                <w:bCs/>
                <w:sz w:val="22"/>
                <w:szCs w:val="22"/>
              </w:rPr>
            </w:pPr>
            <w:r w:rsidRPr="00E06A28">
              <w:rPr>
                <w:rFonts w:ascii="Calibri" w:hAnsi="Calibri"/>
                <w:b w:val="0"/>
                <w:bCs/>
                <w:sz w:val="22"/>
                <w:szCs w:val="22"/>
              </w:rPr>
              <w:t>Remarks</w:t>
            </w:r>
          </w:p>
        </w:tc>
      </w:tr>
    </w:tbl>
    <w:p w:rsidR="00EC5D54" w:rsidRDefault="00EC5D54" w:rsidP="00D446F8">
      <w:pPr>
        <w:rPr>
          <w:sz w:val="22"/>
          <w:szCs w:val="22"/>
          <w:lang w:val="en-GB"/>
        </w:rPr>
      </w:pPr>
    </w:p>
    <w:p w:rsidR="00EC5D54" w:rsidRDefault="00EC5D54" w:rsidP="00D446F8">
      <w:pPr>
        <w:rPr>
          <w:sz w:val="22"/>
          <w:szCs w:val="22"/>
          <w:lang w:val="en-GB"/>
        </w:rPr>
      </w:pPr>
    </w:p>
    <w:p w:rsidR="00EC5D54" w:rsidRPr="000E743B" w:rsidRDefault="00EC5D54" w:rsidP="00EC5D54">
      <w:pPr>
        <w:rPr>
          <w:b w:val="0"/>
          <w:bCs/>
          <w:sz w:val="22"/>
          <w:szCs w:val="22"/>
          <w:lang w:val="en-GB"/>
        </w:rPr>
      </w:pPr>
      <w:r w:rsidRPr="004249F5">
        <w:rPr>
          <w:sz w:val="22"/>
          <w:szCs w:val="22"/>
          <w:lang w:val="en-GB"/>
        </w:rPr>
        <w:t xml:space="preserve">For </w:t>
      </w:r>
      <w:r w:rsidR="00A514B6">
        <w:rPr>
          <w:sz w:val="22"/>
          <w:szCs w:val="22"/>
          <w:lang w:val="en-GB"/>
        </w:rPr>
        <w:t>SQM</w:t>
      </w:r>
      <w:r w:rsidRPr="004249F5">
        <w:rPr>
          <w:sz w:val="22"/>
          <w:szCs w:val="22"/>
          <w:lang w:val="en-GB"/>
        </w:rPr>
        <w:t xml:space="preserve"> – 3.2.1.</w:t>
      </w:r>
      <w:r>
        <w:rPr>
          <w:sz w:val="22"/>
          <w:szCs w:val="22"/>
          <w:lang w:val="en-GB"/>
        </w:rPr>
        <w:t>8</w:t>
      </w:r>
      <w:r w:rsidRPr="004249F5">
        <w:rPr>
          <w:sz w:val="22"/>
          <w:szCs w:val="22"/>
          <w:lang w:val="en-GB"/>
        </w:rPr>
        <w:t>:</w:t>
      </w:r>
      <w:r w:rsidRPr="000E743B">
        <w:rPr>
          <w:b w:val="0"/>
          <w:bCs/>
          <w:sz w:val="22"/>
          <w:szCs w:val="22"/>
          <w:lang w:val="en-GB"/>
        </w:rPr>
        <w:t xml:space="preserve"> for </w:t>
      </w:r>
      <w:r w:rsidR="009D5F6C">
        <w:rPr>
          <w:b w:val="0"/>
          <w:bCs/>
          <w:sz w:val="22"/>
          <w:szCs w:val="22"/>
          <w:lang w:val="en-GB"/>
        </w:rPr>
        <w:t>completing exam</w:t>
      </w:r>
      <w:r w:rsidR="009D5F6C" w:rsidRPr="009D5F6C">
        <w:rPr>
          <w:b w:val="0"/>
          <w:bCs/>
          <w:sz w:val="22"/>
          <w:szCs w:val="22"/>
          <w:lang w:val="en-GB"/>
        </w:rPr>
        <w:t>ination and clearance of export consignment</w:t>
      </w:r>
      <w:r>
        <w:rPr>
          <w:lang w:val="en-GB"/>
        </w:rPr>
        <w:t>,</w:t>
      </w:r>
      <w:r w:rsidRPr="000E743B">
        <w:rPr>
          <w:b w:val="0"/>
          <w:bCs/>
          <w:sz w:val="22"/>
          <w:szCs w:val="22"/>
          <w:lang w:val="en-GB"/>
        </w:rPr>
        <w:t xml:space="preserve"> following record format is prescribed:</w:t>
      </w:r>
    </w:p>
    <w:p w:rsidR="00EC5D54" w:rsidRDefault="00EC5D54" w:rsidP="00D446F8">
      <w:pPr>
        <w:rPr>
          <w:sz w:val="22"/>
          <w:szCs w:val="22"/>
          <w:lang w:val="en-GB"/>
        </w:rPr>
      </w:pPr>
    </w:p>
    <w:p w:rsidR="00EC5D54" w:rsidRDefault="00EC5D54" w:rsidP="00D446F8">
      <w:pPr>
        <w:rPr>
          <w:sz w:val="22"/>
          <w:szCs w:val="22"/>
          <w:lang w:val="en-GB"/>
        </w:rPr>
      </w:pPr>
    </w:p>
    <w:tbl>
      <w:tblPr>
        <w:tblW w:w="9627" w:type="dxa"/>
        <w:tblLook w:val="0000"/>
      </w:tblPr>
      <w:tblGrid>
        <w:gridCol w:w="760"/>
        <w:gridCol w:w="1335"/>
        <w:gridCol w:w="1210"/>
        <w:gridCol w:w="1132"/>
        <w:gridCol w:w="1268"/>
        <w:gridCol w:w="1390"/>
        <w:gridCol w:w="1203"/>
        <w:gridCol w:w="1329"/>
      </w:tblGrid>
      <w:tr w:rsidR="009A03B4" w:rsidRPr="00AC4526">
        <w:trPr>
          <w:trHeight w:val="956"/>
        </w:trPr>
        <w:tc>
          <w:tcPr>
            <w:tcW w:w="760" w:type="dxa"/>
            <w:tcBorders>
              <w:top w:val="single" w:sz="4" w:space="0" w:color="auto"/>
              <w:left w:val="single" w:sz="4" w:space="0" w:color="auto"/>
              <w:bottom w:val="single" w:sz="4" w:space="0" w:color="auto"/>
              <w:right w:val="single" w:sz="4" w:space="0" w:color="auto"/>
            </w:tcBorders>
            <w:shd w:val="clear" w:color="auto" w:fill="C0C0C0"/>
            <w:vAlign w:val="bottom"/>
          </w:tcPr>
          <w:p w:rsidR="009A03B4" w:rsidRPr="009A03B4" w:rsidRDefault="009A03B4" w:rsidP="009A03B4">
            <w:pPr>
              <w:jc w:val="both"/>
              <w:rPr>
                <w:rFonts w:ascii="Calibri" w:hAnsi="Calibri" w:cs="Arial"/>
                <w:b w:val="0"/>
                <w:bCs/>
                <w:sz w:val="22"/>
                <w:szCs w:val="22"/>
              </w:rPr>
            </w:pPr>
            <w:r w:rsidRPr="009A03B4">
              <w:rPr>
                <w:rFonts w:ascii="Calibri" w:hAnsi="Calibri" w:cs="Arial"/>
                <w:b w:val="0"/>
                <w:bCs/>
                <w:sz w:val="22"/>
                <w:szCs w:val="22"/>
              </w:rPr>
              <w:t>Sl. No.</w:t>
            </w:r>
          </w:p>
        </w:tc>
        <w:tc>
          <w:tcPr>
            <w:tcW w:w="1335" w:type="dxa"/>
            <w:tcBorders>
              <w:top w:val="single" w:sz="4" w:space="0" w:color="auto"/>
              <w:left w:val="nil"/>
              <w:bottom w:val="single" w:sz="4" w:space="0" w:color="auto"/>
              <w:right w:val="single" w:sz="4" w:space="0" w:color="auto"/>
            </w:tcBorders>
            <w:shd w:val="clear" w:color="auto" w:fill="C0C0C0"/>
            <w:vAlign w:val="bottom"/>
          </w:tcPr>
          <w:p w:rsidR="009A03B4" w:rsidRPr="009A03B4" w:rsidRDefault="009A03B4" w:rsidP="009A03B4">
            <w:pPr>
              <w:jc w:val="both"/>
              <w:rPr>
                <w:rFonts w:ascii="Calibri" w:hAnsi="Calibri" w:cs="Arial"/>
                <w:b w:val="0"/>
                <w:bCs/>
                <w:sz w:val="22"/>
                <w:szCs w:val="22"/>
              </w:rPr>
            </w:pPr>
            <w:r w:rsidRPr="009A03B4">
              <w:rPr>
                <w:rFonts w:ascii="Calibri" w:hAnsi="Calibri" w:cs="Arial"/>
                <w:b w:val="0"/>
                <w:bCs/>
                <w:sz w:val="22"/>
                <w:szCs w:val="22"/>
              </w:rPr>
              <w:t>Name of the exporter / assessee</w:t>
            </w:r>
          </w:p>
        </w:tc>
        <w:tc>
          <w:tcPr>
            <w:tcW w:w="1210" w:type="dxa"/>
            <w:tcBorders>
              <w:top w:val="single" w:sz="4" w:space="0" w:color="auto"/>
              <w:left w:val="nil"/>
              <w:bottom w:val="single" w:sz="4" w:space="0" w:color="auto"/>
              <w:right w:val="single" w:sz="4" w:space="0" w:color="auto"/>
            </w:tcBorders>
            <w:shd w:val="clear" w:color="auto" w:fill="C0C0C0"/>
            <w:vAlign w:val="bottom"/>
          </w:tcPr>
          <w:p w:rsidR="009A03B4" w:rsidRPr="009A03B4" w:rsidRDefault="009A03B4" w:rsidP="009A03B4">
            <w:pPr>
              <w:jc w:val="both"/>
              <w:rPr>
                <w:rFonts w:ascii="Calibri" w:hAnsi="Calibri" w:cs="Arial"/>
                <w:b w:val="0"/>
                <w:bCs/>
                <w:sz w:val="22"/>
                <w:szCs w:val="22"/>
              </w:rPr>
            </w:pPr>
            <w:r w:rsidRPr="009A03B4">
              <w:rPr>
                <w:rFonts w:ascii="Calibri" w:hAnsi="Calibri" w:cs="Arial"/>
                <w:b w:val="0"/>
                <w:bCs/>
                <w:sz w:val="22"/>
                <w:szCs w:val="22"/>
              </w:rPr>
              <w:t>Date of receipt of request</w:t>
            </w:r>
          </w:p>
        </w:tc>
        <w:tc>
          <w:tcPr>
            <w:tcW w:w="1132" w:type="dxa"/>
            <w:tcBorders>
              <w:top w:val="single" w:sz="4" w:space="0" w:color="auto"/>
              <w:left w:val="nil"/>
              <w:bottom w:val="single" w:sz="4" w:space="0" w:color="auto"/>
              <w:right w:val="single" w:sz="4" w:space="0" w:color="auto"/>
            </w:tcBorders>
            <w:shd w:val="clear" w:color="auto" w:fill="C0C0C0"/>
            <w:vAlign w:val="bottom"/>
          </w:tcPr>
          <w:p w:rsidR="009A03B4" w:rsidRPr="009A03B4" w:rsidRDefault="009A03B4" w:rsidP="009A03B4">
            <w:pPr>
              <w:jc w:val="both"/>
              <w:rPr>
                <w:rFonts w:ascii="Calibri" w:hAnsi="Calibri" w:cs="Arial"/>
                <w:b w:val="0"/>
                <w:bCs/>
                <w:sz w:val="22"/>
                <w:szCs w:val="22"/>
              </w:rPr>
            </w:pPr>
            <w:r w:rsidRPr="009A03B4">
              <w:rPr>
                <w:rFonts w:ascii="Calibri" w:hAnsi="Calibri" w:cs="Arial"/>
                <w:b w:val="0"/>
                <w:bCs/>
                <w:sz w:val="22"/>
                <w:szCs w:val="22"/>
              </w:rPr>
              <w:t>Nature of export</w:t>
            </w:r>
          </w:p>
        </w:tc>
        <w:tc>
          <w:tcPr>
            <w:tcW w:w="1268" w:type="dxa"/>
            <w:tcBorders>
              <w:top w:val="single" w:sz="4" w:space="0" w:color="auto"/>
              <w:left w:val="nil"/>
              <w:bottom w:val="single" w:sz="4" w:space="0" w:color="auto"/>
              <w:right w:val="single" w:sz="4" w:space="0" w:color="auto"/>
            </w:tcBorders>
            <w:shd w:val="clear" w:color="auto" w:fill="C0C0C0"/>
            <w:vAlign w:val="bottom"/>
          </w:tcPr>
          <w:p w:rsidR="009A03B4" w:rsidRPr="009A03B4" w:rsidRDefault="009A03B4" w:rsidP="009A03B4">
            <w:pPr>
              <w:jc w:val="both"/>
              <w:rPr>
                <w:rFonts w:ascii="Calibri" w:hAnsi="Calibri" w:cs="Arial"/>
                <w:b w:val="0"/>
                <w:bCs/>
                <w:sz w:val="22"/>
                <w:szCs w:val="22"/>
              </w:rPr>
            </w:pPr>
            <w:r w:rsidRPr="009A03B4">
              <w:rPr>
                <w:rFonts w:ascii="Calibri" w:hAnsi="Calibri" w:cs="Arial"/>
                <w:b w:val="0"/>
                <w:bCs/>
                <w:sz w:val="22"/>
                <w:szCs w:val="22"/>
              </w:rPr>
              <w:t>Request for date of export</w:t>
            </w:r>
          </w:p>
        </w:tc>
        <w:tc>
          <w:tcPr>
            <w:tcW w:w="1390" w:type="dxa"/>
            <w:tcBorders>
              <w:top w:val="single" w:sz="4" w:space="0" w:color="auto"/>
              <w:left w:val="nil"/>
              <w:bottom w:val="single" w:sz="4" w:space="0" w:color="auto"/>
              <w:right w:val="single" w:sz="4" w:space="0" w:color="auto"/>
            </w:tcBorders>
            <w:shd w:val="clear" w:color="auto" w:fill="C0C0C0"/>
            <w:vAlign w:val="bottom"/>
          </w:tcPr>
          <w:p w:rsidR="009A03B4" w:rsidRPr="009A03B4" w:rsidRDefault="009A03B4" w:rsidP="009A03B4">
            <w:pPr>
              <w:jc w:val="both"/>
              <w:rPr>
                <w:rFonts w:ascii="Calibri" w:hAnsi="Calibri" w:cs="Arial"/>
                <w:b w:val="0"/>
                <w:bCs/>
                <w:sz w:val="22"/>
                <w:szCs w:val="22"/>
              </w:rPr>
            </w:pPr>
            <w:r w:rsidRPr="009A03B4">
              <w:rPr>
                <w:rFonts w:ascii="Calibri" w:hAnsi="Calibri" w:cs="Arial"/>
                <w:b w:val="0"/>
                <w:bCs/>
                <w:sz w:val="22"/>
                <w:szCs w:val="22"/>
              </w:rPr>
              <w:t>Export attended on</w:t>
            </w:r>
          </w:p>
        </w:tc>
        <w:tc>
          <w:tcPr>
            <w:tcW w:w="1203" w:type="dxa"/>
            <w:tcBorders>
              <w:top w:val="single" w:sz="4" w:space="0" w:color="auto"/>
              <w:left w:val="nil"/>
              <w:bottom w:val="single" w:sz="4" w:space="0" w:color="auto"/>
              <w:right w:val="single" w:sz="4" w:space="0" w:color="auto"/>
            </w:tcBorders>
            <w:shd w:val="clear" w:color="auto" w:fill="C0C0C0"/>
            <w:vAlign w:val="bottom"/>
          </w:tcPr>
          <w:p w:rsidR="009A03B4" w:rsidRPr="009A03B4" w:rsidRDefault="009A03B4" w:rsidP="009A03B4">
            <w:pPr>
              <w:jc w:val="both"/>
              <w:rPr>
                <w:rFonts w:ascii="Calibri" w:hAnsi="Calibri" w:cs="Arial"/>
                <w:b w:val="0"/>
                <w:bCs/>
                <w:sz w:val="22"/>
                <w:szCs w:val="22"/>
              </w:rPr>
            </w:pPr>
            <w:r w:rsidRPr="009A03B4">
              <w:rPr>
                <w:rFonts w:ascii="Calibri" w:hAnsi="Calibri" w:cs="Arial"/>
                <w:b w:val="0"/>
                <w:bCs/>
                <w:sz w:val="22"/>
                <w:szCs w:val="22"/>
              </w:rPr>
              <w:t>Name of the officer</w:t>
            </w:r>
          </w:p>
        </w:tc>
        <w:tc>
          <w:tcPr>
            <w:tcW w:w="1329" w:type="dxa"/>
            <w:tcBorders>
              <w:top w:val="single" w:sz="4" w:space="0" w:color="auto"/>
              <w:left w:val="nil"/>
              <w:bottom w:val="single" w:sz="4" w:space="0" w:color="auto"/>
              <w:right w:val="single" w:sz="4" w:space="0" w:color="auto"/>
            </w:tcBorders>
            <w:shd w:val="clear" w:color="auto" w:fill="C0C0C0"/>
            <w:vAlign w:val="bottom"/>
          </w:tcPr>
          <w:p w:rsidR="009A03B4" w:rsidRPr="009A03B4" w:rsidRDefault="009A03B4" w:rsidP="009A03B4">
            <w:pPr>
              <w:jc w:val="both"/>
              <w:rPr>
                <w:rFonts w:ascii="Calibri" w:hAnsi="Calibri" w:cs="Arial"/>
                <w:b w:val="0"/>
                <w:bCs/>
                <w:sz w:val="22"/>
                <w:szCs w:val="22"/>
              </w:rPr>
            </w:pPr>
            <w:r w:rsidRPr="009A03B4">
              <w:rPr>
                <w:rFonts w:ascii="Calibri" w:hAnsi="Calibri" w:cs="Arial"/>
                <w:b w:val="0"/>
                <w:bCs/>
                <w:sz w:val="22"/>
                <w:szCs w:val="22"/>
              </w:rPr>
              <w:t>Remarks</w:t>
            </w:r>
          </w:p>
        </w:tc>
      </w:tr>
    </w:tbl>
    <w:p w:rsidR="002620BA" w:rsidRDefault="005F4F4D" w:rsidP="00D446F8">
      <w:pPr>
        <w:rPr>
          <w:sz w:val="22"/>
          <w:szCs w:val="22"/>
          <w:lang w:val="en-GB"/>
        </w:rPr>
      </w:pPr>
      <w:r>
        <w:rPr>
          <w:sz w:val="22"/>
          <w:szCs w:val="22"/>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2620BA" w:rsidRPr="003778DB" w:rsidTr="003778DB">
        <w:tc>
          <w:tcPr>
            <w:tcW w:w="2628" w:type="dxa"/>
          </w:tcPr>
          <w:p w:rsidR="002620BA" w:rsidRPr="003778DB" w:rsidRDefault="002620BA"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4.2  </w:t>
            </w:r>
          </w:p>
        </w:tc>
        <w:tc>
          <w:tcPr>
            <w:tcW w:w="6768" w:type="dxa"/>
            <w:vMerge w:val="restart"/>
          </w:tcPr>
          <w:p w:rsidR="002620BA" w:rsidRPr="003778DB" w:rsidRDefault="002620BA"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RECORD KEEPING FORMAT                            </w:t>
            </w:r>
          </w:p>
        </w:tc>
      </w:tr>
      <w:tr w:rsidR="002620BA" w:rsidRPr="003778DB" w:rsidTr="003778DB">
        <w:tc>
          <w:tcPr>
            <w:tcW w:w="2628" w:type="dxa"/>
          </w:tcPr>
          <w:p w:rsidR="002620BA"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2620BA" w:rsidRPr="003778DB" w:rsidRDefault="002620BA" w:rsidP="003778DB">
            <w:pPr>
              <w:pStyle w:val="BodyText"/>
              <w:ind w:right="0"/>
              <w:jc w:val="both"/>
              <w:rPr>
                <w:rFonts w:ascii="Calibri" w:hAnsi="Calibri"/>
                <w:b w:val="0"/>
                <w:sz w:val="20"/>
                <w:lang w:val="en-GB"/>
              </w:rPr>
            </w:pPr>
          </w:p>
        </w:tc>
      </w:tr>
      <w:tr w:rsidR="002620BA" w:rsidRPr="003778DB" w:rsidTr="003778DB">
        <w:tc>
          <w:tcPr>
            <w:tcW w:w="2628" w:type="dxa"/>
          </w:tcPr>
          <w:p w:rsidR="002620BA" w:rsidRPr="003778DB" w:rsidRDefault="002620BA"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2620BA" w:rsidRPr="003778DB" w:rsidRDefault="002620BA" w:rsidP="003778DB">
            <w:pPr>
              <w:pStyle w:val="BodyText"/>
              <w:ind w:right="0"/>
              <w:jc w:val="right"/>
              <w:rPr>
                <w:rFonts w:ascii="Calibri" w:hAnsi="Calibri"/>
                <w:b w:val="0"/>
                <w:sz w:val="20"/>
                <w:lang w:val="en-GB"/>
              </w:rPr>
            </w:pPr>
            <w:r w:rsidRPr="003778DB">
              <w:rPr>
                <w:rFonts w:ascii="Calibri" w:hAnsi="Calibri"/>
                <w:sz w:val="20"/>
                <w:lang w:val="en-GB"/>
              </w:rPr>
              <w:t>Page 3 of 3</w:t>
            </w:r>
          </w:p>
        </w:tc>
      </w:tr>
    </w:tbl>
    <w:p w:rsidR="005F4F4D" w:rsidRPr="000E743B" w:rsidRDefault="005F4F4D" w:rsidP="005F4F4D">
      <w:pPr>
        <w:rPr>
          <w:b w:val="0"/>
          <w:bCs/>
          <w:sz w:val="22"/>
          <w:szCs w:val="22"/>
          <w:lang w:val="en-GB"/>
        </w:rPr>
      </w:pPr>
      <w:r w:rsidRPr="004249F5">
        <w:rPr>
          <w:sz w:val="22"/>
          <w:szCs w:val="22"/>
          <w:lang w:val="en-GB"/>
        </w:rPr>
        <w:t xml:space="preserve">For </w:t>
      </w:r>
      <w:r w:rsidR="00A514B6">
        <w:rPr>
          <w:sz w:val="22"/>
          <w:szCs w:val="22"/>
          <w:lang w:val="en-GB"/>
        </w:rPr>
        <w:t>SQM</w:t>
      </w:r>
      <w:r w:rsidRPr="004249F5">
        <w:rPr>
          <w:sz w:val="22"/>
          <w:szCs w:val="22"/>
          <w:lang w:val="en-GB"/>
        </w:rPr>
        <w:t xml:space="preserve"> – 3.2.1.9:</w:t>
      </w:r>
      <w:r w:rsidRPr="000E743B">
        <w:rPr>
          <w:b w:val="0"/>
          <w:bCs/>
          <w:sz w:val="22"/>
          <w:szCs w:val="22"/>
          <w:lang w:val="en-GB"/>
        </w:rPr>
        <w:t xml:space="preserve"> for intimation before undertaking the audit, following record format is prescribed:</w:t>
      </w:r>
    </w:p>
    <w:p w:rsidR="005F4F4D" w:rsidRPr="000E743B" w:rsidRDefault="005F4F4D" w:rsidP="005F4F4D">
      <w:pPr>
        <w:rPr>
          <w:b w:val="0"/>
          <w:bCs/>
          <w:sz w:val="22"/>
          <w:szCs w:val="22"/>
          <w:lang w:val="en-GB"/>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0A0"/>
      </w:tblPr>
      <w:tblGrid>
        <w:gridCol w:w="3348"/>
        <w:gridCol w:w="2700"/>
        <w:gridCol w:w="1900"/>
        <w:gridCol w:w="1628"/>
      </w:tblGrid>
      <w:tr w:rsidR="005F4F4D" w:rsidRPr="000E743B">
        <w:tc>
          <w:tcPr>
            <w:tcW w:w="3348" w:type="dxa"/>
            <w:shd w:val="clear" w:color="auto" w:fill="C0C0C0"/>
          </w:tcPr>
          <w:p w:rsidR="005F4F4D" w:rsidRPr="000E743B" w:rsidRDefault="005F4F4D" w:rsidP="005F4F4D">
            <w:pPr>
              <w:jc w:val="both"/>
              <w:rPr>
                <w:rFonts w:ascii="Calibri" w:hAnsi="Calibri"/>
                <w:b w:val="0"/>
                <w:bCs/>
                <w:sz w:val="22"/>
                <w:szCs w:val="22"/>
              </w:rPr>
            </w:pPr>
            <w:r w:rsidRPr="000E743B">
              <w:rPr>
                <w:rFonts w:ascii="Calibri" w:hAnsi="Calibri"/>
                <w:b w:val="0"/>
                <w:bCs/>
                <w:sz w:val="22"/>
                <w:szCs w:val="22"/>
              </w:rPr>
              <w:t>AMR No. and date of issuance of letter to the party for audit</w:t>
            </w:r>
          </w:p>
        </w:tc>
        <w:tc>
          <w:tcPr>
            <w:tcW w:w="2700" w:type="dxa"/>
            <w:shd w:val="clear" w:color="auto" w:fill="C0C0C0"/>
          </w:tcPr>
          <w:p w:rsidR="005F4F4D" w:rsidRPr="000E743B" w:rsidRDefault="005F4F4D" w:rsidP="005F4F4D">
            <w:pPr>
              <w:jc w:val="both"/>
              <w:rPr>
                <w:rFonts w:ascii="Calibri" w:hAnsi="Calibri"/>
                <w:b w:val="0"/>
                <w:bCs/>
                <w:sz w:val="22"/>
                <w:szCs w:val="22"/>
              </w:rPr>
            </w:pPr>
            <w:r w:rsidRPr="000E743B">
              <w:rPr>
                <w:rFonts w:ascii="Calibri" w:hAnsi="Calibri"/>
                <w:b w:val="0"/>
                <w:bCs/>
                <w:sz w:val="22"/>
                <w:szCs w:val="22"/>
              </w:rPr>
              <w:t>Name and address of the party</w:t>
            </w:r>
          </w:p>
        </w:tc>
        <w:tc>
          <w:tcPr>
            <w:tcW w:w="1900" w:type="dxa"/>
            <w:shd w:val="clear" w:color="auto" w:fill="C0C0C0"/>
          </w:tcPr>
          <w:p w:rsidR="005F4F4D" w:rsidRPr="000E743B" w:rsidRDefault="005F4F4D" w:rsidP="005F4F4D">
            <w:pPr>
              <w:jc w:val="both"/>
              <w:rPr>
                <w:rFonts w:ascii="Calibri" w:hAnsi="Calibri"/>
                <w:b w:val="0"/>
                <w:bCs/>
                <w:sz w:val="22"/>
                <w:szCs w:val="22"/>
              </w:rPr>
            </w:pPr>
            <w:r w:rsidRPr="000E743B">
              <w:rPr>
                <w:rFonts w:ascii="Calibri" w:hAnsi="Calibri"/>
                <w:b w:val="0"/>
                <w:bCs/>
                <w:sz w:val="22"/>
                <w:szCs w:val="22"/>
              </w:rPr>
              <w:t xml:space="preserve">Tentative date of visit </w:t>
            </w:r>
          </w:p>
        </w:tc>
        <w:tc>
          <w:tcPr>
            <w:tcW w:w="1628" w:type="dxa"/>
            <w:shd w:val="clear" w:color="auto" w:fill="C0C0C0"/>
          </w:tcPr>
          <w:p w:rsidR="005F4F4D" w:rsidRPr="000E743B" w:rsidRDefault="005F4F4D" w:rsidP="005F4F4D">
            <w:pPr>
              <w:jc w:val="both"/>
              <w:rPr>
                <w:rFonts w:ascii="Calibri" w:hAnsi="Calibri"/>
                <w:b w:val="0"/>
                <w:bCs/>
                <w:sz w:val="22"/>
                <w:szCs w:val="22"/>
              </w:rPr>
            </w:pPr>
            <w:r w:rsidRPr="000E743B">
              <w:rPr>
                <w:rFonts w:ascii="Calibri" w:hAnsi="Calibri"/>
                <w:b w:val="0"/>
                <w:bCs/>
                <w:sz w:val="22"/>
                <w:szCs w:val="22"/>
              </w:rPr>
              <w:t xml:space="preserve">Actual date of visit </w:t>
            </w:r>
          </w:p>
        </w:tc>
      </w:tr>
    </w:tbl>
    <w:p w:rsidR="005F4F4D" w:rsidRDefault="005F4F4D" w:rsidP="005F4F4D">
      <w:pPr>
        <w:rPr>
          <w:b w:val="0"/>
          <w:bCs/>
          <w:sz w:val="22"/>
          <w:szCs w:val="22"/>
          <w:lang w:val="en-GB"/>
        </w:rPr>
      </w:pPr>
    </w:p>
    <w:p w:rsidR="005F4F4D" w:rsidRPr="000E743B" w:rsidRDefault="005F4F4D" w:rsidP="005F4F4D">
      <w:pPr>
        <w:rPr>
          <w:b w:val="0"/>
          <w:bCs/>
          <w:sz w:val="22"/>
          <w:szCs w:val="22"/>
          <w:lang w:val="en-GB"/>
        </w:rPr>
      </w:pPr>
      <w:r w:rsidRPr="004249F5">
        <w:rPr>
          <w:sz w:val="22"/>
          <w:szCs w:val="22"/>
          <w:lang w:val="en-GB"/>
        </w:rPr>
        <w:t xml:space="preserve">For </w:t>
      </w:r>
      <w:r w:rsidR="00A514B6">
        <w:rPr>
          <w:sz w:val="22"/>
          <w:szCs w:val="22"/>
          <w:lang w:val="en-GB"/>
        </w:rPr>
        <w:t>SQM</w:t>
      </w:r>
      <w:r w:rsidRPr="004249F5">
        <w:rPr>
          <w:sz w:val="22"/>
          <w:szCs w:val="22"/>
          <w:lang w:val="en-GB"/>
        </w:rPr>
        <w:t xml:space="preserve"> – 3.2.1.</w:t>
      </w:r>
      <w:r>
        <w:rPr>
          <w:sz w:val="22"/>
          <w:szCs w:val="22"/>
          <w:lang w:val="en-GB"/>
        </w:rPr>
        <w:t>10</w:t>
      </w:r>
      <w:r w:rsidRPr="004249F5">
        <w:rPr>
          <w:sz w:val="22"/>
          <w:szCs w:val="22"/>
          <w:lang w:val="en-GB"/>
        </w:rPr>
        <w:t>:</w:t>
      </w:r>
      <w:r w:rsidRPr="000E743B">
        <w:rPr>
          <w:b w:val="0"/>
          <w:bCs/>
          <w:sz w:val="22"/>
          <w:szCs w:val="22"/>
          <w:lang w:val="en-GB"/>
        </w:rPr>
        <w:t xml:space="preserve"> for </w:t>
      </w:r>
      <w:r>
        <w:rPr>
          <w:b w:val="0"/>
          <w:bCs/>
          <w:sz w:val="22"/>
          <w:szCs w:val="22"/>
          <w:lang w:val="en-GB"/>
        </w:rPr>
        <w:t>r</w:t>
      </w:r>
      <w:r w:rsidRPr="001654F7">
        <w:rPr>
          <w:b w:val="0"/>
          <w:bCs/>
          <w:sz w:val="22"/>
          <w:szCs w:val="22"/>
          <w:lang w:val="en-GB"/>
        </w:rPr>
        <w:t>elease of seized documents</w:t>
      </w:r>
      <w:r w:rsidRPr="000E743B">
        <w:rPr>
          <w:b w:val="0"/>
          <w:bCs/>
          <w:sz w:val="22"/>
          <w:szCs w:val="22"/>
          <w:lang w:val="en-GB"/>
        </w:rPr>
        <w:t>, following record format is prescribed:</w:t>
      </w:r>
    </w:p>
    <w:p w:rsidR="005F4F4D" w:rsidRPr="000E743B" w:rsidRDefault="005F4F4D" w:rsidP="005F4F4D">
      <w:pPr>
        <w:rPr>
          <w:b w:val="0"/>
          <w:bCs/>
          <w:sz w:val="22"/>
          <w:szCs w:val="22"/>
          <w:lang w:val="en-GB"/>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0A0"/>
      </w:tblPr>
      <w:tblGrid>
        <w:gridCol w:w="1126"/>
        <w:gridCol w:w="1948"/>
        <w:gridCol w:w="2482"/>
        <w:gridCol w:w="2129"/>
        <w:gridCol w:w="1873"/>
      </w:tblGrid>
      <w:tr w:rsidR="005F4F4D" w:rsidRPr="00363A92">
        <w:tc>
          <w:tcPr>
            <w:tcW w:w="1126" w:type="dxa"/>
            <w:shd w:val="clear" w:color="auto" w:fill="C0C0C0"/>
          </w:tcPr>
          <w:p w:rsidR="005F4F4D" w:rsidRPr="001654F7" w:rsidRDefault="005F4F4D" w:rsidP="005F4F4D">
            <w:pPr>
              <w:ind w:left="360"/>
              <w:jc w:val="both"/>
              <w:rPr>
                <w:rFonts w:ascii="Calibri" w:hAnsi="Calibri"/>
                <w:b w:val="0"/>
                <w:bCs/>
                <w:sz w:val="22"/>
                <w:szCs w:val="22"/>
                <w:lang w:val="en-GB"/>
              </w:rPr>
            </w:pPr>
            <w:r w:rsidRPr="001654F7">
              <w:rPr>
                <w:rFonts w:ascii="Calibri" w:hAnsi="Calibri"/>
                <w:b w:val="0"/>
                <w:bCs/>
                <w:sz w:val="22"/>
                <w:szCs w:val="22"/>
                <w:lang w:val="en-GB"/>
              </w:rPr>
              <w:t>Sl. No.</w:t>
            </w:r>
          </w:p>
        </w:tc>
        <w:tc>
          <w:tcPr>
            <w:tcW w:w="1948" w:type="dxa"/>
            <w:shd w:val="clear" w:color="auto" w:fill="C0C0C0"/>
          </w:tcPr>
          <w:p w:rsidR="005F4F4D" w:rsidRPr="001654F7" w:rsidRDefault="005F4F4D" w:rsidP="005F4F4D">
            <w:pPr>
              <w:jc w:val="both"/>
              <w:rPr>
                <w:rFonts w:ascii="Calibri" w:hAnsi="Calibri"/>
                <w:b w:val="0"/>
                <w:bCs/>
                <w:sz w:val="22"/>
                <w:szCs w:val="22"/>
                <w:lang w:val="en-GB"/>
              </w:rPr>
            </w:pPr>
            <w:r w:rsidRPr="001654F7">
              <w:rPr>
                <w:rFonts w:ascii="Calibri" w:hAnsi="Calibri"/>
                <w:b w:val="0"/>
                <w:bCs/>
                <w:sz w:val="22"/>
                <w:szCs w:val="22"/>
                <w:lang w:val="en-GB"/>
              </w:rPr>
              <w:t>Name of the party</w:t>
            </w:r>
          </w:p>
        </w:tc>
        <w:tc>
          <w:tcPr>
            <w:tcW w:w="2482" w:type="dxa"/>
            <w:shd w:val="clear" w:color="auto" w:fill="C0C0C0"/>
          </w:tcPr>
          <w:p w:rsidR="005F4F4D" w:rsidRPr="001654F7" w:rsidRDefault="005F4F4D" w:rsidP="005F4F4D">
            <w:pPr>
              <w:ind w:left="76"/>
              <w:jc w:val="both"/>
              <w:rPr>
                <w:rFonts w:ascii="Calibri" w:hAnsi="Calibri"/>
                <w:b w:val="0"/>
                <w:bCs/>
                <w:sz w:val="22"/>
                <w:szCs w:val="22"/>
                <w:lang w:val="en-GB"/>
              </w:rPr>
            </w:pPr>
            <w:r w:rsidRPr="001654F7">
              <w:rPr>
                <w:rFonts w:ascii="Calibri" w:hAnsi="Calibri"/>
                <w:b w:val="0"/>
                <w:bCs/>
                <w:sz w:val="22"/>
                <w:szCs w:val="22"/>
                <w:lang w:val="en-GB"/>
              </w:rPr>
              <w:t>Date of seizure of the documents (along with list of seized documents)</w:t>
            </w:r>
          </w:p>
        </w:tc>
        <w:tc>
          <w:tcPr>
            <w:tcW w:w="2129" w:type="dxa"/>
            <w:shd w:val="clear" w:color="auto" w:fill="C0C0C0"/>
          </w:tcPr>
          <w:p w:rsidR="005F4F4D" w:rsidRPr="001654F7" w:rsidRDefault="005F4F4D" w:rsidP="005F4F4D">
            <w:pPr>
              <w:jc w:val="both"/>
              <w:rPr>
                <w:rFonts w:ascii="Calibri" w:hAnsi="Calibri"/>
                <w:b w:val="0"/>
                <w:bCs/>
                <w:sz w:val="22"/>
                <w:szCs w:val="22"/>
                <w:lang w:val="en-GB"/>
              </w:rPr>
            </w:pPr>
            <w:r w:rsidRPr="001654F7">
              <w:rPr>
                <w:rFonts w:ascii="Calibri" w:hAnsi="Calibri"/>
                <w:b w:val="0"/>
                <w:bCs/>
                <w:sz w:val="22"/>
                <w:szCs w:val="22"/>
                <w:lang w:val="en-GB"/>
              </w:rPr>
              <w:t>Date of issuance of SCN or letter requesting the party to collect the non-relied upon documents</w:t>
            </w:r>
          </w:p>
        </w:tc>
        <w:tc>
          <w:tcPr>
            <w:tcW w:w="1873" w:type="dxa"/>
            <w:shd w:val="clear" w:color="auto" w:fill="C0C0C0"/>
          </w:tcPr>
          <w:p w:rsidR="005F4F4D" w:rsidRPr="001654F7" w:rsidRDefault="005F4F4D" w:rsidP="005F4F4D">
            <w:pPr>
              <w:ind w:left="-35"/>
              <w:jc w:val="both"/>
              <w:rPr>
                <w:rFonts w:ascii="Calibri" w:hAnsi="Calibri"/>
                <w:b w:val="0"/>
                <w:bCs/>
                <w:sz w:val="22"/>
                <w:szCs w:val="22"/>
                <w:lang w:val="en-GB"/>
              </w:rPr>
            </w:pPr>
            <w:r w:rsidRPr="001654F7">
              <w:rPr>
                <w:rFonts w:ascii="Calibri" w:hAnsi="Calibri"/>
                <w:b w:val="0"/>
                <w:bCs/>
                <w:sz w:val="22"/>
                <w:szCs w:val="22"/>
                <w:lang w:val="en-GB"/>
              </w:rPr>
              <w:t xml:space="preserve">Date of actual </w:t>
            </w:r>
            <w:r>
              <w:rPr>
                <w:rFonts w:ascii="Calibri" w:hAnsi="Calibri"/>
                <w:b w:val="0"/>
                <w:bCs/>
                <w:sz w:val="22"/>
                <w:szCs w:val="22"/>
                <w:lang w:val="en-GB"/>
              </w:rPr>
              <w:t xml:space="preserve">document </w:t>
            </w:r>
            <w:r w:rsidRPr="001654F7">
              <w:rPr>
                <w:rFonts w:ascii="Calibri" w:hAnsi="Calibri"/>
                <w:b w:val="0"/>
                <w:bCs/>
                <w:sz w:val="22"/>
                <w:szCs w:val="22"/>
                <w:lang w:val="en-GB"/>
              </w:rPr>
              <w:t>collection</w:t>
            </w:r>
          </w:p>
        </w:tc>
      </w:tr>
    </w:tbl>
    <w:p w:rsidR="005F4F4D" w:rsidRPr="000E743B" w:rsidRDefault="005F4F4D" w:rsidP="005F4F4D">
      <w:pPr>
        <w:rPr>
          <w:b w:val="0"/>
          <w:bCs/>
          <w:sz w:val="22"/>
          <w:szCs w:val="22"/>
          <w:lang w:val="en-GB"/>
        </w:rPr>
      </w:pPr>
    </w:p>
    <w:p w:rsidR="005F4F4D" w:rsidRPr="000E743B" w:rsidRDefault="005F4F4D" w:rsidP="005F4F4D">
      <w:pPr>
        <w:rPr>
          <w:b w:val="0"/>
          <w:bCs/>
          <w:sz w:val="22"/>
          <w:szCs w:val="22"/>
          <w:lang w:val="en-GB"/>
        </w:rPr>
      </w:pPr>
      <w:r w:rsidRPr="004249F5">
        <w:rPr>
          <w:sz w:val="22"/>
          <w:szCs w:val="22"/>
          <w:lang w:val="en-GB"/>
        </w:rPr>
        <w:t xml:space="preserve">For </w:t>
      </w:r>
      <w:r w:rsidR="00A514B6">
        <w:rPr>
          <w:sz w:val="22"/>
          <w:szCs w:val="22"/>
          <w:lang w:val="en-GB"/>
        </w:rPr>
        <w:t>SQM</w:t>
      </w:r>
      <w:r w:rsidRPr="004249F5">
        <w:rPr>
          <w:sz w:val="22"/>
          <w:szCs w:val="22"/>
          <w:lang w:val="en-GB"/>
        </w:rPr>
        <w:t xml:space="preserve"> 3.2.11:</w:t>
      </w:r>
      <w:r w:rsidRPr="000E743B">
        <w:rPr>
          <w:b w:val="0"/>
          <w:bCs/>
          <w:sz w:val="22"/>
          <w:szCs w:val="22"/>
          <w:lang w:val="en-GB"/>
        </w:rPr>
        <w:t xml:space="preserve"> Data is stored in CPGRAMS system and could be pulled using “monitoring report” tab. For manual record maintenance following format is prescribed:</w:t>
      </w:r>
    </w:p>
    <w:p w:rsidR="005F4F4D" w:rsidRDefault="005F4F4D" w:rsidP="005F4F4D">
      <w:pPr>
        <w:rPr>
          <w:b w:val="0"/>
          <w:bCs/>
          <w:sz w:val="22"/>
          <w:szCs w:val="22"/>
          <w:lang w:val="en-GB"/>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tblPr>
      <w:tblGrid>
        <w:gridCol w:w="828"/>
        <w:gridCol w:w="1170"/>
        <w:gridCol w:w="1170"/>
        <w:gridCol w:w="1710"/>
        <w:gridCol w:w="1890"/>
        <w:gridCol w:w="1750"/>
        <w:gridCol w:w="976"/>
      </w:tblGrid>
      <w:tr w:rsidR="005F4F4D" w:rsidRPr="00363A92" w:rsidTr="003778DB">
        <w:tc>
          <w:tcPr>
            <w:tcW w:w="828" w:type="dxa"/>
            <w:shd w:val="clear" w:color="auto" w:fill="C0C0C0"/>
          </w:tcPr>
          <w:p w:rsidR="005F4F4D" w:rsidRPr="003778DB" w:rsidRDefault="005F4F4D" w:rsidP="003778DB">
            <w:pPr>
              <w:jc w:val="both"/>
              <w:rPr>
                <w:rFonts w:ascii="Calibri" w:hAnsi="Calibri"/>
                <w:b w:val="0"/>
                <w:bCs/>
                <w:sz w:val="22"/>
                <w:szCs w:val="22"/>
                <w:lang w:val="en-GB"/>
              </w:rPr>
            </w:pPr>
            <w:r w:rsidRPr="003778DB">
              <w:rPr>
                <w:rFonts w:ascii="Calibri" w:hAnsi="Calibri"/>
                <w:b w:val="0"/>
                <w:bCs/>
                <w:sz w:val="22"/>
                <w:szCs w:val="22"/>
                <w:lang w:val="en-GB"/>
              </w:rPr>
              <w:t>Sl.NO.</w:t>
            </w:r>
          </w:p>
        </w:tc>
        <w:tc>
          <w:tcPr>
            <w:tcW w:w="1170" w:type="dxa"/>
            <w:shd w:val="clear" w:color="auto" w:fill="C0C0C0"/>
          </w:tcPr>
          <w:p w:rsidR="005F4F4D" w:rsidRPr="003778DB" w:rsidRDefault="005F4F4D" w:rsidP="003778DB">
            <w:pPr>
              <w:jc w:val="both"/>
              <w:rPr>
                <w:rFonts w:ascii="Calibri" w:hAnsi="Calibri"/>
                <w:b w:val="0"/>
                <w:bCs/>
                <w:sz w:val="22"/>
                <w:szCs w:val="22"/>
                <w:lang w:val="en-GB"/>
              </w:rPr>
            </w:pPr>
            <w:r w:rsidRPr="003778DB">
              <w:rPr>
                <w:rFonts w:ascii="Calibri" w:hAnsi="Calibri"/>
                <w:b w:val="0"/>
                <w:bCs/>
                <w:sz w:val="22"/>
                <w:szCs w:val="22"/>
                <w:lang w:val="en-GB"/>
              </w:rPr>
              <w:t xml:space="preserve">Mode of receipt </w:t>
            </w:r>
          </w:p>
          <w:p w:rsidR="005F4F4D" w:rsidRPr="003778DB" w:rsidRDefault="005F4F4D" w:rsidP="003778DB">
            <w:pPr>
              <w:jc w:val="both"/>
              <w:rPr>
                <w:rFonts w:ascii="Calibri" w:hAnsi="Calibri"/>
                <w:b w:val="0"/>
                <w:bCs/>
                <w:sz w:val="22"/>
                <w:szCs w:val="22"/>
                <w:lang w:val="en-GB"/>
              </w:rPr>
            </w:pPr>
          </w:p>
        </w:tc>
        <w:tc>
          <w:tcPr>
            <w:tcW w:w="1170" w:type="dxa"/>
            <w:shd w:val="clear" w:color="auto" w:fill="C0C0C0"/>
          </w:tcPr>
          <w:p w:rsidR="005F4F4D" w:rsidRPr="003778DB" w:rsidRDefault="005F4F4D" w:rsidP="003778DB">
            <w:pPr>
              <w:ind w:left="9"/>
              <w:jc w:val="both"/>
              <w:rPr>
                <w:rFonts w:ascii="Calibri" w:hAnsi="Calibri"/>
                <w:b w:val="0"/>
                <w:bCs/>
                <w:sz w:val="22"/>
                <w:szCs w:val="22"/>
                <w:lang w:val="en-GB"/>
              </w:rPr>
            </w:pPr>
            <w:r w:rsidRPr="003778DB">
              <w:rPr>
                <w:rFonts w:ascii="Calibri" w:hAnsi="Calibri"/>
                <w:b w:val="0"/>
                <w:bCs/>
                <w:sz w:val="22"/>
                <w:szCs w:val="22"/>
                <w:lang w:val="en-GB"/>
              </w:rPr>
              <w:t>Date of receipt</w:t>
            </w:r>
          </w:p>
          <w:p w:rsidR="005F4F4D" w:rsidRPr="003778DB" w:rsidRDefault="005F4F4D" w:rsidP="003778DB">
            <w:pPr>
              <w:ind w:left="9"/>
              <w:jc w:val="both"/>
              <w:rPr>
                <w:rFonts w:ascii="Calibri" w:hAnsi="Calibri"/>
                <w:b w:val="0"/>
                <w:bCs/>
                <w:sz w:val="22"/>
                <w:szCs w:val="22"/>
                <w:lang w:val="en-GB"/>
              </w:rPr>
            </w:pPr>
            <w:r w:rsidRPr="003778DB">
              <w:rPr>
                <w:rFonts w:ascii="Calibri" w:hAnsi="Calibri"/>
                <w:b w:val="0"/>
                <w:bCs/>
                <w:sz w:val="22"/>
                <w:szCs w:val="22"/>
                <w:lang w:val="en-GB"/>
              </w:rPr>
              <w:t>of  complaint</w:t>
            </w:r>
          </w:p>
        </w:tc>
        <w:tc>
          <w:tcPr>
            <w:tcW w:w="1710" w:type="dxa"/>
            <w:shd w:val="clear" w:color="auto" w:fill="C0C0C0"/>
          </w:tcPr>
          <w:p w:rsidR="005F4F4D" w:rsidRPr="003778DB" w:rsidRDefault="005F4F4D" w:rsidP="003778DB">
            <w:pPr>
              <w:jc w:val="both"/>
              <w:rPr>
                <w:rFonts w:ascii="Calibri" w:hAnsi="Calibri"/>
                <w:b w:val="0"/>
                <w:bCs/>
                <w:sz w:val="22"/>
                <w:szCs w:val="22"/>
                <w:lang w:val="en-GB"/>
              </w:rPr>
            </w:pPr>
            <w:r w:rsidRPr="003778DB">
              <w:rPr>
                <w:rFonts w:ascii="Calibri" w:hAnsi="Calibri"/>
                <w:b w:val="0"/>
                <w:bCs/>
                <w:sz w:val="22"/>
                <w:szCs w:val="22"/>
                <w:lang w:val="en-GB"/>
              </w:rPr>
              <w:t>Date of sending acknowledgement</w:t>
            </w:r>
          </w:p>
        </w:tc>
        <w:tc>
          <w:tcPr>
            <w:tcW w:w="1890" w:type="dxa"/>
            <w:shd w:val="clear" w:color="auto" w:fill="C0C0C0"/>
          </w:tcPr>
          <w:p w:rsidR="005F4F4D" w:rsidRPr="003778DB" w:rsidRDefault="005F4F4D" w:rsidP="003778DB">
            <w:pPr>
              <w:ind w:left="45" w:hanging="45"/>
              <w:jc w:val="both"/>
              <w:rPr>
                <w:rFonts w:ascii="Calibri" w:hAnsi="Calibri"/>
                <w:b w:val="0"/>
                <w:bCs/>
                <w:sz w:val="22"/>
                <w:szCs w:val="22"/>
                <w:lang w:val="en-GB"/>
              </w:rPr>
            </w:pPr>
            <w:r w:rsidRPr="003778DB">
              <w:rPr>
                <w:rFonts w:ascii="Calibri" w:hAnsi="Calibri"/>
                <w:b w:val="0"/>
                <w:bCs/>
                <w:sz w:val="22"/>
                <w:szCs w:val="22"/>
                <w:lang w:val="en-GB"/>
              </w:rPr>
              <w:t>Date of forwarding to division/ section/ officer for comments</w:t>
            </w:r>
          </w:p>
        </w:tc>
        <w:tc>
          <w:tcPr>
            <w:tcW w:w="1750" w:type="dxa"/>
            <w:shd w:val="clear" w:color="auto" w:fill="C0C0C0"/>
          </w:tcPr>
          <w:p w:rsidR="005F4F4D" w:rsidRPr="003778DB" w:rsidRDefault="005F4F4D" w:rsidP="003778DB">
            <w:pPr>
              <w:jc w:val="both"/>
              <w:rPr>
                <w:rFonts w:ascii="Calibri" w:hAnsi="Calibri"/>
                <w:b w:val="0"/>
                <w:bCs/>
                <w:sz w:val="22"/>
                <w:szCs w:val="22"/>
                <w:lang w:val="en-GB"/>
              </w:rPr>
            </w:pPr>
            <w:r w:rsidRPr="003778DB">
              <w:rPr>
                <w:rFonts w:ascii="Calibri" w:hAnsi="Calibri"/>
                <w:b w:val="0"/>
                <w:bCs/>
                <w:sz w:val="22"/>
                <w:szCs w:val="22"/>
                <w:lang w:val="en-GB"/>
              </w:rPr>
              <w:t>Date of receipt of comment from division/ section/ officer</w:t>
            </w:r>
          </w:p>
        </w:tc>
        <w:tc>
          <w:tcPr>
            <w:tcW w:w="976" w:type="dxa"/>
            <w:shd w:val="clear" w:color="auto" w:fill="C0C0C0"/>
          </w:tcPr>
          <w:p w:rsidR="005F4F4D" w:rsidRPr="003778DB" w:rsidRDefault="005F4F4D" w:rsidP="003778DB">
            <w:pPr>
              <w:jc w:val="both"/>
              <w:rPr>
                <w:rFonts w:ascii="Calibri" w:hAnsi="Calibri"/>
                <w:b w:val="0"/>
                <w:bCs/>
                <w:sz w:val="22"/>
                <w:szCs w:val="22"/>
                <w:lang w:val="en-GB"/>
              </w:rPr>
            </w:pPr>
            <w:r w:rsidRPr="003778DB">
              <w:rPr>
                <w:rFonts w:ascii="Calibri" w:hAnsi="Calibri"/>
                <w:b w:val="0"/>
                <w:bCs/>
                <w:sz w:val="22"/>
                <w:szCs w:val="22"/>
                <w:lang w:val="en-GB"/>
              </w:rPr>
              <w:t>Date of final  / interim reply</w:t>
            </w:r>
          </w:p>
          <w:p w:rsidR="005F4F4D" w:rsidRPr="003778DB" w:rsidRDefault="005F4F4D" w:rsidP="003778DB">
            <w:pPr>
              <w:jc w:val="both"/>
              <w:rPr>
                <w:rFonts w:ascii="Calibri" w:hAnsi="Calibri"/>
                <w:b w:val="0"/>
                <w:bCs/>
                <w:sz w:val="22"/>
                <w:szCs w:val="22"/>
                <w:lang w:val="en-GB"/>
              </w:rPr>
            </w:pPr>
          </w:p>
        </w:tc>
      </w:tr>
    </w:tbl>
    <w:p w:rsidR="004C1567" w:rsidRDefault="00FB24D2" w:rsidP="00D446F8">
      <w:pPr>
        <w:rPr>
          <w:b w:val="0"/>
          <w:bCs/>
        </w:rPr>
      </w:pPr>
      <w:r>
        <w:rPr>
          <w:sz w:val="22"/>
          <w:szCs w:val="22"/>
          <w:lang w:val="en-GB"/>
        </w:rP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4C1567" w:rsidRPr="003778DB" w:rsidTr="003778DB">
        <w:tc>
          <w:tcPr>
            <w:tcW w:w="2628" w:type="dxa"/>
          </w:tcPr>
          <w:p w:rsidR="004C1567" w:rsidRPr="003778DB" w:rsidRDefault="004C1567"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4.3  </w:t>
            </w:r>
          </w:p>
        </w:tc>
        <w:tc>
          <w:tcPr>
            <w:tcW w:w="6768" w:type="dxa"/>
            <w:vMerge w:val="restart"/>
          </w:tcPr>
          <w:p w:rsidR="004C1567" w:rsidRPr="003778DB" w:rsidRDefault="004C1567"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INTERNAL AUDIT CHECK-LIST                     </w:t>
            </w:r>
          </w:p>
        </w:tc>
      </w:tr>
      <w:tr w:rsidR="004C1567" w:rsidRPr="003778DB" w:rsidTr="003778DB">
        <w:tc>
          <w:tcPr>
            <w:tcW w:w="2628" w:type="dxa"/>
          </w:tcPr>
          <w:p w:rsidR="004C1567"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4C1567" w:rsidRPr="003778DB" w:rsidRDefault="004C1567" w:rsidP="003778DB">
            <w:pPr>
              <w:pStyle w:val="BodyText"/>
              <w:ind w:right="0"/>
              <w:jc w:val="both"/>
              <w:rPr>
                <w:rFonts w:ascii="Calibri" w:hAnsi="Calibri"/>
                <w:b w:val="0"/>
                <w:sz w:val="20"/>
                <w:lang w:val="en-GB"/>
              </w:rPr>
            </w:pPr>
          </w:p>
        </w:tc>
      </w:tr>
      <w:tr w:rsidR="004C1567" w:rsidRPr="003778DB" w:rsidTr="003778DB">
        <w:tc>
          <w:tcPr>
            <w:tcW w:w="2628" w:type="dxa"/>
          </w:tcPr>
          <w:p w:rsidR="004C1567" w:rsidRPr="003778DB" w:rsidRDefault="004C1567"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4C1567" w:rsidRPr="003778DB" w:rsidRDefault="004C1567" w:rsidP="003778DB">
            <w:pPr>
              <w:pStyle w:val="BodyText"/>
              <w:ind w:right="0"/>
              <w:jc w:val="right"/>
              <w:rPr>
                <w:rFonts w:ascii="Calibri" w:hAnsi="Calibri"/>
                <w:b w:val="0"/>
                <w:sz w:val="20"/>
                <w:lang w:val="en-GB"/>
              </w:rPr>
            </w:pPr>
            <w:r w:rsidRPr="003778DB">
              <w:rPr>
                <w:rFonts w:ascii="Calibri" w:hAnsi="Calibri"/>
                <w:sz w:val="20"/>
                <w:lang w:val="en-GB"/>
              </w:rPr>
              <w:t>Page 1 of 2</w:t>
            </w:r>
          </w:p>
        </w:tc>
      </w:tr>
    </w:tbl>
    <w:p w:rsidR="00D446F8" w:rsidRDefault="00D446F8" w:rsidP="00D446F8">
      <w:pPr>
        <w:rPr>
          <w:b w:val="0"/>
          <w:bCs/>
        </w:rPr>
      </w:pPr>
    </w:p>
    <w:p w:rsidR="00D446F8" w:rsidRDefault="00D446F8" w:rsidP="00D4474C">
      <w:pPr>
        <w:jc w:val="center"/>
      </w:pPr>
    </w:p>
    <w:tbl>
      <w:tblPr>
        <w:tblpPr w:leftFromText="180" w:rightFromText="180" w:vertAnchor="text" w:horzAnchor="page" w:tblpX="994" w:tblpY="13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900"/>
        <w:gridCol w:w="990"/>
        <w:gridCol w:w="1170"/>
        <w:gridCol w:w="3280"/>
      </w:tblGrid>
      <w:tr w:rsidR="00F17FC5" w:rsidRPr="00F17FC5">
        <w:trPr>
          <w:cantSplit/>
          <w:trHeight w:val="298"/>
          <w:tblHeader/>
        </w:trPr>
        <w:tc>
          <w:tcPr>
            <w:tcW w:w="4428" w:type="dxa"/>
            <w:vMerge w:val="restart"/>
            <w:shd w:val="clear" w:color="auto" w:fill="FFC000"/>
            <w:noWrap/>
            <w:vAlign w:val="center"/>
          </w:tcPr>
          <w:p w:rsidR="00F17FC5" w:rsidRPr="00F17FC5" w:rsidRDefault="00F17FC5" w:rsidP="00F17FC5">
            <w:pPr>
              <w:spacing w:before="120" w:after="120"/>
              <w:jc w:val="center"/>
              <w:rPr>
                <w:rFonts w:ascii="Calibri" w:hAnsi="Calibri"/>
                <w:b w:val="0"/>
                <w:bCs/>
                <w:color w:val="FFC000"/>
                <w:sz w:val="20"/>
              </w:rPr>
            </w:pPr>
            <w:r>
              <w:rPr>
                <w:rFonts w:ascii="Calibri" w:hAnsi="Calibri" w:cs="Arial"/>
                <w:b w:val="0"/>
                <w:bCs/>
                <w:sz w:val="20"/>
                <w:lang w:bidi="hi-IN"/>
              </w:rPr>
              <w:t>Criteria</w:t>
            </w:r>
          </w:p>
        </w:tc>
        <w:tc>
          <w:tcPr>
            <w:tcW w:w="3060" w:type="dxa"/>
            <w:gridSpan w:val="3"/>
            <w:shd w:val="clear" w:color="auto" w:fill="FFC000"/>
            <w:vAlign w:val="center"/>
          </w:tcPr>
          <w:p w:rsidR="00F17FC5" w:rsidRPr="00333696" w:rsidRDefault="00F17FC5" w:rsidP="00F17FC5">
            <w:pPr>
              <w:spacing w:before="120" w:after="120"/>
              <w:jc w:val="center"/>
              <w:rPr>
                <w:rFonts w:ascii="Calibri" w:hAnsi="Calibri"/>
                <w:b w:val="0"/>
                <w:bCs/>
                <w:sz w:val="20"/>
              </w:rPr>
            </w:pPr>
            <w:r w:rsidRPr="00333696">
              <w:rPr>
                <w:rFonts w:ascii="Calibri" w:hAnsi="Calibri" w:cs="Arial"/>
                <w:b w:val="0"/>
                <w:bCs/>
                <w:sz w:val="20"/>
                <w:lang w:bidi="hi-IN"/>
              </w:rPr>
              <w:t>(Pl. tick mark in column applicable)</w:t>
            </w:r>
          </w:p>
        </w:tc>
        <w:tc>
          <w:tcPr>
            <w:tcW w:w="3280" w:type="dxa"/>
            <w:vMerge w:val="restart"/>
            <w:shd w:val="clear" w:color="auto" w:fill="FFC000"/>
          </w:tcPr>
          <w:p w:rsidR="00F17FC5" w:rsidRPr="00F17FC5" w:rsidRDefault="00F17FC5" w:rsidP="00F17FC5">
            <w:pPr>
              <w:spacing w:before="120" w:after="120"/>
              <w:jc w:val="center"/>
              <w:rPr>
                <w:rFonts w:ascii="Calibri" w:hAnsi="Calibri" w:cs="Arial"/>
                <w:sz w:val="20"/>
                <w:lang w:bidi="hi-IN"/>
              </w:rPr>
            </w:pPr>
            <w:r w:rsidRPr="00F17FC5">
              <w:rPr>
                <w:rFonts w:ascii="Calibri" w:hAnsi="Calibri" w:cs="Arial"/>
                <w:sz w:val="20"/>
                <w:lang w:bidi="hi-IN"/>
              </w:rPr>
              <w:t>Evidences</w:t>
            </w:r>
          </w:p>
        </w:tc>
      </w:tr>
      <w:tr w:rsidR="00F17FC5" w:rsidRPr="00F17FC5">
        <w:trPr>
          <w:cantSplit/>
          <w:trHeight w:val="485"/>
          <w:tblHeader/>
        </w:trPr>
        <w:tc>
          <w:tcPr>
            <w:tcW w:w="4428" w:type="dxa"/>
            <w:vMerge/>
            <w:shd w:val="clear" w:color="auto" w:fill="auto"/>
            <w:noWrap/>
            <w:vAlign w:val="center"/>
          </w:tcPr>
          <w:p w:rsidR="00F17FC5" w:rsidRPr="00F17FC5" w:rsidRDefault="00F17FC5" w:rsidP="00F17FC5">
            <w:pPr>
              <w:spacing w:before="120" w:after="120"/>
              <w:rPr>
                <w:rFonts w:ascii="Calibri" w:hAnsi="Calibri"/>
                <w:b w:val="0"/>
                <w:bCs/>
                <w:sz w:val="20"/>
              </w:rPr>
            </w:pPr>
          </w:p>
        </w:tc>
        <w:tc>
          <w:tcPr>
            <w:tcW w:w="900" w:type="dxa"/>
            <w:shd w:val="clear" w:color="auto" w:fill="FFC000"/>
            <w:vAlign w:val="center"/>
          </w:tcPr>
          <w:p w:rsidR="00F17FC5" w:rsidRPr="00F17FC5" w:rsidRDefault="00F17FC5" w:rsidP="00F17FC5">
            <w:pPr>
              <w:spacing w:before="120" w:after="120"/>
              <w:rPr>
                <w:rFonts w:ascii="Calibri" w:hAnsi="Calibri"/>
                <w:b w:val="0"/>
                <w:bCs/>
                <w:i/>
                <w:iCs/>
                <w:sz w:val="20"/>
              </w:rPr>
            </w:pPr>
            <w:r w:rsidRPr="00F17FC5">
              <w:rPr>
                <w:rFonts w:ascii="Calibri" w:hAnsi="Calibri" w:cs="Arial"/>
                <w:b w:val="0"/>
                <w:bCs/>
                <w:i/>
                <w:iCs/>
                <w:sz w:val="20"/>
                <w:lang w:bidi="hi-IN"/>
              </w:rPr>
              <w:t>Fulfilled</w:t>
            </w:r>
          </w:p>
        </w:tc>
        <w:tc>
          <w:tcPr>
            <w:tcW w:w="990" w:type="dxa"/>
            <w:shd w:val="clear" w:color="auto" w:fill="FFC000"/>
            <w:vAlign w:val="center"/>
          </w:tcPr>
          <w:p w:rsidR="00F17FC5" w:rsidRPr="00F17FC5" w:rsidRDefault="00F17FC5" w:rsidP="00F17FC5">
            <w:pPr>
              <w:spacing w:before="120" w:after="120"/>
              <w:rPr>
                <w:rFonts w:ascii="Calibri" w:hAnsi="Calibri"/>
                <w:b w:val="0"/>
                <w:bCs/>
                <w:i/>
                <w:iCs/>
                <w:sz w:val="20"/>
              </w:rPr>
            </w:pPr>
            <w:r w:rsidRPr="00F17FC5">
              <w:rPr>
                <w:rFonts w:ascii="Calibri" w:hAnsi="Calibri"/>
                <w:b w:val="0"/>
                <w:bCs/>
                <w:i/>
                <w:iCs/>
                <w:sz w:val="20"/>
              </w:rPr>
              <w:t>Partially Fulfilled</w:t>
            </w:r>
          </w:p>
        </w:tc>
        <w:tc>
          <w:tcPr>
            <w:tcW w:w="1170" w:type="dxa"/>
            <w:shd w:val="clear" w:color="auto" w:fill="FFC000"/>
            <w:vAlign w:val="center"/>
          </w:tcPr>
          <w:p w:rsidR="00F17FC5" w:rsidRPr="00F17FC5" w:rsidRDefault="00F17FC5" w:rsidP="00F17FC5">
            <w:pPr>
              <w:spacing w:before="120" w:after="120"/>
              <w:rPr>
                <w:rFonts w:ascii="Calibri" w:hAnsi="Calibri"/>
                <w:b w:val="0"/>
                <w:bCs/>
                <w:i/>
                <w:iCs/>
                <w:sz w:val="20"/>
              </w:rPr>
            </w:pPr>
            <w:r w:rsidRPr="00F17FC5">
              <w:rPr>
                <w:rFonts w:ascii="Calibri" w:hAnsi="Calibri" w:cs="Arial"/>
                <w:b w:val="0"/>
                <w:bCs/>
                <w:i/>
                <w:iCs/>
                <w:sz w:val="20"/>
                <w:lang w:bidi="hi-IN"/>
              </w:rPr>
              <w:t>Not fulfilled</w:t>
            </w:r>
          </w:p>
        </w:tc>
        <w:tc>
          <w:tcPr>
            <w:tcW w:w="3280" w:type="dxa"/>
            <w:vMerge/>
          </w:tcPr>
          <w:p w:rsidR="00F17FC5" w:rsidRPr="00F17FC5" w:rsidRDefault="00F17FC5" w:rsidP="00F17FC5">
            <w:pPr>
              <w:spacing w:before="120" w:after="120"/>
              <w:rPr>
                <w:rFonts w:ascii="Calibri" w:hAnsi="Calibri" w:cs="Arial"/>
                <w:b w:val="0"/>
                <w:bCs/>
                <w:i/>
                <w:iCs/>
                <w:sz w:val="20"/>
                <w:lang w:bidi="hi-IN"/>
              </w:rPr>
            </w:pPr>
          </w:p>
        </w:tc>
      </w:tr>
      <w:tr w:rsidR="00AE12D2" w:rsidRPr="00F17FC5">
        <w:trPr>
          <w:cantSplit/>
          <w:trHeight w:val="298"/>
        </w:trPr>
        <w:tc>
          <w:tcPr>
            <w:tcW w:w="10768" w:type="dxa"/>
            <w:gridSpan w:val="5"/>
            <w:shd w:val="clear" w:color="auto" w:fill="auto"/>
            <w:noWrap/>
            <w:vAlign w:val="center"/>
          </w:tcPr>
          <w:p w:rsidR="00AE12D2" w:rsidRPr="000508D9" w:rsidRDefault="00AE12D2" w:rsidP="00F17FC5">
            <w:pPr>
              <w:spacing w:before="120" w:after="120"/>
              <w:rPr>
                <w:rFonts w:ascii="Calibri" w:hAnsi="Calibri"/>
                <w:b w:val="0"/>
                <w:bCs/>
                <w:sz w:val="18"/>
                <w:szCs w:val="18"/>
              </w:rPr>
            </w:pPr>
            <w:r w:rsidRPr="000508D9">
              <w:rPr>
                <w:rFonts w:ascii="Calibri" w:hAnsi="Calibri"/>
                <w:sz w:val="18"/>
                <w:szCs w:val="18"/>
              </w:rPr>
              <w:t>(A) There are clear PROCEDURES established and approved for:</w:t>
            </w:r>
          </w:p>
        </w:tc>
      </w:tr>
      <w:tr w:rsidR="0087740A" w:rsidRPr="00F17FC5">
        <w:trPr>
          <w:cantSplit/>
          <w:trHeight w:val="298"/>
        </w:trPr>
        <w:tc>
          <w:tcPr>
            <w:tcW w:w="4428" w:type="dxa"/>
            <w:shd w:val="clear" w:color="auto" w:fill="auto"/>
            <w:noWrap/>
            <w:vAlign w:val="center"/>
          </w:tcPr>
          <w:p w:rsidR="0087740A" w:rsidRPr="000508D9" w:rsidRDefault="00117E28" w:rsidP="00F17FC5">
            <w:pPr>
              <w:spacing w:before="120" w:after="120"/>
              <w:rPr>
                <w:rFonts w:ascii="Calibri" w:hAnsi="Calibri"/>
                <w:b w:val="0"/>
                <w:bCs/>
                <w:sz w:val="18"/>
                <w:szCs w:val="18"/>
              </w:rPr>
            </w:pPr>
            <w:r w:rsidRPr="000508D9">
              <w:rPr>
                <w:rFonts w:ascii="Calibri" w:hAnsi="Calibri"/>
                <w:b w:val="0"/>
                <w:bCs/>
                <w:sz w:val="18"/>
                <w:szCs w:val="18"/>
              </w:rPr>
              <w:t>Control of documents (clause 4.3.3 of IS 15700)</w:t>
            </w:r>
          </w:p>
        </w:tc>
        <w:tc>
          <w:tcPr>
            <w:tcW w:w="900" w:type="dxa"/>
            <w:shd w:val="clear" w:color="auto" w:fill="auto"/>
            <w:vAlign w:val="center"/>
          </w:tcPr>
          <w:p w:rsidR="0087740A" w:rsidRPr="000508D9" w:rsidRDefault="0087740A" w:rsidP="00F17FC5">
            <w:pPr>
              <w:spacing w:before="120" w:after="120"/>
              <w:rPr>
                <w:rFonts w:ascii="Calibri" w:hAnsi="Calibri"/>
                <w:sz w:val="18"/>
                <w:szCs w:val="18"/>
              </w:rPr>
            </w:pPr>
          </w:p>
        </w:tc>
        <w:tc>
          <w:tcPr>
            <w:tcW w:w="990" w:type="dxa"/>
            <w:shd w:val="clear" w:color="auto" w:fill="auto"/>
            <w:vAlign w:val="center"/>
          </w:tcPr>
          <w:p w:rsidR="0087740A" w:rsidRPr="000508D9" w:rsidRDefault="0087740A" w:rsidP="00F17FC5">
            <w:pPr>
              <w:spacing w:before="120" w:after="120"/>
              <w:rPr>
                <w:rFonts w:ascii="Calibri" w:hAnsi="Calibri"/>
                <w:sz w:val="18"/>
                <w:szCs w:val="18"/>
              </w:rPr>
            </w:pPr>
          </w:p>
        </w:tc>
        <w:tc>
          <w:tcPr>
            <w:tcW w:w="1170" w:type="dxa"/>
            <w:shd w:val="clear" w:color="auto" w:fill="auto"/>
            <w:vAlign w:val="center"/>
          </w:tcPr>
          <w:p w:rsidR="0087740A" w:rsidRPr="000508D9" w:rsidRDefault="0087740A" w:rsidP="00F17FC5">
            <w:pPr>
              <w:spacing w:before="120" w:after="120"/>
              <w:rPr>
                <w:rFonts w:ascii="Calibri" w:hAnsi="Calibri"/>
                <w:sz w:val="18"/>
                <w:szCs w:val="18"/>
              </w:rPr>
            </w:pPr>
          </w:p>
        </w:tc>
        <w:tc>
          <w:tcPr>
            <w:tcW w:w="3280" w:type="dxa"/>
          </w:tcPr>
          <w:p w:rsidR="0087740A" w:rsidRPr="000508D9" w:rsidRDefault="0087740A" w:rsidP="00F17FC5">
            <w:pPr>
              <w:spacing w:before="120" w:after="120"/>
              <w:rPr>
                <w:rFonts w:ascii="Calibri" w:hAnsi="Calibri"/>
                <w:sz w:val="18"/>
                <w:szCs w:val="18"/>
              </w:rPr>
            </w:pPr>
          </w:p>
        </w:tc>
      </w:tr>
      <w:tr w:rsidR="00117E28" w:rsidRPr="00F17FC5">
        <w:trPr>
          <w:cantSplit/>
          <w:trHeight w:val="298"/>
        </w:trPr>
        <w:tc>
          <w:tcPr>
            <w:tcW w:w="4428" w:type="dxa"/>
            <w:shd w:val="clear" w:color="auto" w:fill="auto"/>
            <w:noWrap/>
            <w:vAlign w:val="center"/>
          </w:tcPr>
          <w:p w:rsidR="00117E28" w:rsidRPr="000508D9" w:rsidRDefault="00117E28" w:rsidP="00F17FC5">
            <w:pPr>
              <w:spacing w:before="120" w:after="120"/>
              <w:rPr>
                <w:rFonts w:ascii="Calibri" w:hAnsi="Calibri"/>
                <w:sz w:val="18"/>
                <w:szCs w:val="18"/>
              </w:rPr>
            </w:pPr>
            <w:r w:rsidRPr="000508D9">
              <w:rPr>
                <w:rFonts w:ascii="Calibri" w:hAnsi="Calibri"/>
                <w:b w:val="0"/>
                <w:bCs/>
                <w:sz w:val="18"/>
                <w:szCs w:val="18"/>
              </w:rPr>
              <w:t>Control of Quality Records (clause 4. 4)</w:t>
            </w:r>
          </w:p>
        </w:tc>
        <w:tc>
          <w:tcPr>
            <w:tcW w:w="900" w:type="dxa"/>
            <w:shd w:val="clear" w:color="auto" w:fill="auto"/>
            <w:vAlign w:val="center"/>
          </w:tcPr>
          <w:p w:rsidR="00117E28" w:rsidRPr="000508D9" w:rsidRDefault="00117E28" w:rsidP="00F17FC5">
            <w:pPr>
              <w:spacing w:before="120" w:after="120"/>
              <w:rPr>
                <w:rFonts w:ascii="Calibri" w:hAnsi="Calibri"/>
                <w:sz w:val="18"/>
                <w:szCs w:val="18"/>
              </w:rPr>
            </w:pPr>
          </w:p>
        </w:tc>
        <w:tc>
          <w:tcPr>
            <w:tcW w:w="990" w:type="dxa"/>
            <w:shd w:val="clear" w:color="auto" w:fill="auto"/>
            <w:vAlign w:val="center"/>
          </w:tcPr>
          <w:p w:rsidR="00117E28" w:rsidRPr="000508D9" w:rsidRDefault="00117E28" w:rsidP="00F17FC5">
            <w:pPr>
              <w:spacing w:before="120" w:after="120"/>
              <w:rPr>
                <w:rFonts w:ascii="Calibri" w:hAnsi="Calibri"/>
                <w:sz w:val="18"/>
                <w:szCs w:val="18"/>
              </w:rPr>
            </w:pPr>
          </w:p>
        </w:tc>
        <w:tc>
          <w:tcPr>
            <w:tcW w:w="1170" w:type="dxa"/>
            <w:shd w:val="clear" w:color="auto" w:fill="auto"/>
            <w:vAlign w:val="center"/>
          </w:tcPr>
          <w:p w:rsidR="00117E28" w:rsidRPr="000508D9" w:rsidRDefault="00117E28" w:rsidP="00F17FC5">
            <w:pPr>
              <w:spacing w:before="120" w:after="120"/>
              <w:rPr>
                <w:rFonts w:ascii="Calibri" w:hAnsi="Calibri"/>
                <w:sz w:val="18"/>
                <w:szCs w:val="18"/>
              </w:rPr>
            </w:pPr>
          </w:p>
        </w:tc>
        <w:tc>
          <w:tcPr>
            <w:tcW w:w="3280" w:type="dxa"/>
          </w:tcPr>
          <w:p w:rsidR="00117E28" w:rsidRPr="000508D9" w:rsidRDefault="00117E28" w:rsidP="00F17FC5">
            <w:pPr>
              <w:spacing w:before="120" w:after="120"/>
              <w:rPr>
                <w:rFonts w:ascii="Calibri" w:hAnsi="Calibri"/>
                <w:sz w:val="18"/>
                <w:szCs w:val="18"/>
              </w:rPr>
            </w:pPr>
          </w:p>
        </w:tc>
      </w:tr>
      <w:tr w:rsidR="00AE12D2" w:rsidRPr="00F17FC5">
        <w:trPr>
          <w:cantSplit/>
          <w:trHeight w:val="298"/>
        </w:trPr>
        <w:tc>
          <w:tcPr>
            <w:tcW w:w="4428" w:type="dxa"/>
            <w:shd w:val="clear" w:color="auto" w:fill="auto"/>
            <w:noWrap/>
            <w:vAlign w:val="center"/>
          </w:tcPr>
          <w:p w:rsidR="00AE12D2" w:rsidRPr="000508D9" w:rsidRDefault="00AE12D2" w:rsidP="00F17FC5">
            <w:pPr>
              <w:spacing w:before="120" w:after="120"/>
              <w:rPr>
                <w:rFonts w:ascii="Calibri" w:hAnsi="Calibri"/>
                <w:b w:val="0"/>
                <w:bCs/>
                <w:sz w:val="18"/>
                <w:szCs w:val="18"/>
              </w:rPr>
            </w:pPr>
            <w:r w:rsidRPr="000508D9">
              <w:rPr>
                <w:rFonts w:ascii="Calibri" w:hAnsi="Calibri"/>
                <w:b w:val="0"/>
                <w:bCs/>
                <w:sz w:val="18"/>
                <w:szCs w:val="18"/>
              </w:rPr>
              <w:t>Complaint Handling (clause 7.3)</w:t>
            </w:r>
          </w:p>
        </w:tc>
        <w:tc>
          <w:tcPr>
            <w:tcW w:w="900" w:type="dxa"/>
            <w:shd w:val="clear" w:color="auto" w:fill="auto"/>
            <w:vAlign w:val="center"/>
          </w:tcPr>
          <w:p w:rsidR="00AE12D2" w:rsidRPr="000508D9" w:rsidRDefault="00AE12D2" w:rsidP="00F17FC5">
            <w:pPr>
              <w:spacing w:before="120" w:after="120"/>
              <w:rPr>
                <w:rFonts w:ascii="Calibri" w:hAnsi="Calibri"/>
                <w:sz w:val="18"/>
                <w:szCs w:val="18"/>
              </w:rPr>
            </w:pPr>
          </w:p>
        </w:tc>
        <w:tc>
          <w:tcPr>
            <w:tcW w:w="990" w:type="dxa"/>
            <w:shd w:val="clear" w:color="auto" w:fill="auto"/>
            <w:vAlign w:val="center"/>
          </w:tcPr>
          <w:p w:rsidR="00AE12D2" w:rsidRPr="000508D9" w:rsidRDefault="00AE12D2" w:rsidP="00F17FC5">
            <w:pPr>
              <w:spacing w:before="120" w:after="120"/>
              <w:rPr>
                <w:rFonts w:ascii="Calibri" w:hAnsi="Calibri"/>
                <w:sz w:val="18"/>
                <w:szCs w:val="18"/>
              </w:rPr>
            </w:pPr>
          </w:p>
        </w:tc>
        <w:tc>
          <w:tcPr>
            <w:tcW w:w="1170" w:type="dxa"/>
            <w:shd w:val="clear" w:color="auto" w:fill="auto"/>
            <w:vAlign w:val="center"/>
          </w:tcPr>
          <w:p w:rsidR="00AE12D2" w:rsidRPr="000508D9" w:rsidRDefault="00AE12D2" w:rsidP="00F17FC5">
            <w:pPr>
              <w:spacing w:before="120" w:after="120"/>
              <w:rPr>
                <w:rFonts w:ascii="Calibri" w:hAnsi="Calibri"/>
                <w:sz w:val="18"/>
                <w:szCs w:val="18"/>
              </w:rPr>
            </w:pPr>
          </w:p>
        </w:tc>
        <w:tc>
          <w:tcPr>
            <w:tcW w:w="3280" w:type="dxa"/>
          </w:tcPr>
          <w:p w:rsidR="00AE12D2" w:rsidRPr="000508D9" w:rsidRDefault="00AE12D2" w:rsidP="00F17FC5">
            <w:pPr>
              <w:spacing w:before="120" w:after="120"/>
              <w:rPr>
                <w:rFonts w:ascii="Calibri" w:hAnsi="Calibri"/>
                <w:sz w:val="18"/>
                <w:szCs w:val="18"/>
              </w:rPr>
            </w:pPr>
          </w:p>
        </w:tc>
      </w:tr>
      <w:tr w:rsidR="006D7BE1" w:rsidRPr="00F17FC5">
        <w:trPr>
          <w:cantSplit/>
          <w:trHeight w:val="298"/>
        </w:trPr>
        <w:tc>
          <w:tcPr>
            <w:tcW w:w="4428" w:type="dxa"/>
            <w:shd w:val="clear" w:color="auto" w:fill="auto"/>
            <w:noWrap/>
            <w:vAlign w:val="center"/>
          </w:tcPr>
          <w:p w:rsidR="006D7BE1" w:rsidRPr="000508D9" w:rsidRDefault="006D7BE1" w:rsidP="00F17FC5">
            <w:pPr>
              <w:spacing w:before="120" w:after="120"/>
              <w:rPr>
                <w:rFonts w:ascii="Calibri" w:hAnsi="Calibri"/>
                <w:b w:val="0"/>
                <w:bCs/>
                <w:sz w:val="18"/>
                <w:szCs w:val="18"/>
              </w:rPr>
            </w:pPr>
            <w:r w:rsidRPr="000508D9">
              <w:rPr>
                <w:rFonts w:ascii="Calibri" w:hAnsi="Calibri"/>
                <w:b w:val="0"/>
                <w:bCs/>
                <w:sz w:val="18"/>
                <w:szCs w:val="18"/>
              </w:rPr>
              <w:t>Service deliverables (</w:t>
            </w:r>
            <w:r w:rsidR="00764B91" w:rsidRPr="000508D9">
              <w:rPr>
                <w:rFonts w:ascii="Calibri" w:hAnsi="Calibri"/>
                <w:b w:val="0"/>
                <w:bCs/>
                <w:sz w:val="18"/>
                <w:szCs w:val="18"/>
              </w:rPr>
              <w:t>as per</w:t>
            </w:r>
            <w:r w:rsidRPr="000508D9">
              <w:rPr>
                <w:rFonts w:ascii="Calibri" w:hAnsi="Calibri"/>
                <w:b w:val="0"/>
                <w:bCs/>
                <w:sz w:val="18"/>
                <w:szCs w:val="18"/>
              </w:rPr>
              <w:t xml:space="preserve"> Citizens’ </w:t>
            </w:r>
            <w:r w:rsidR="007C2994">
              <w:rPr>
                <w:rFonts w:ascii="Calibri" w:hAnsi="Calibri"/>
                <w:b w:val="0"/>
                <w:bCs/>
                <w:sz w:val="18"/>
                <w:szCs w:val="18"/>
              </w:rPr>
              <w:t>Charter</w:t>
            </w:r>
            <w:r w:rsidRPr="000508D9">
              <w:rPr>
                <w:rFonts w:ascii="Calibri" w:hAnsi="Calibri"/>
                <w:b w:val="0"/>
                <w:bCs/>
                <w:sz w:val="18"/>
                <w:szCs w:val="18"/>
              </w:rPr>
              <w:t>)</w:t>
            </w:r>
          </w:p>
        </w:tc>
        <w:tc>
          <w:tcPr>
            <w:tcW w:w="900" w:type="dxa"/>
            <w:shd w:val="clear" w:color="auto" w:fill="auto"/>
            <w:vAlign w:val="center"/>
          </w:tcPr>
          <w:p w:rsidR="006D7BE1" w:rsidRPr="000508D9" w:rsidRDefault="006D7BE1" w:rsidP="00F17FC5">
            <w:pPr>
              <w:spacing w:before="120" w:after="120"/>
              <w:rPr>
                <w:rFonts w:ascii="Calibri" w:hAnsi="Calibri"/>
                <w:sz w:val="18"/>
                <w:szCs w:val="18"/>
              </w:rPr>
            </w:pPr>
          </w:p>
        </w:tc>
        <w:tc>
          <w:tcPr>
            <w:tcW w:w="990" w:type="dxa"/>
            <w:shd w:val="clear" w:color="auto" w:fill="auto"/>
            <w:vAlign w:val="center"/>
          </w:tcPr>
          <w:p w:rsidR="006D7BE1" w:rsidRPr="000508D9" w:rsidRDefault="006D7BE1" w:rsidP="00F17FC5">
            <w:pPr>
              <w:spacing w:before="120" w:after="120"/>
              <w:rPr>
                <w:rFonts w:ascii="Calibri" w:hAnsi="Calibri"/>
                <w:sz w:val="18"/>
                <w:szCs w:val="18"/>
              </w:rPr>
            </w:pPr>
          </w:p>
        </w:tc>
        <w:tc>
          <w:tcPr>
            <w:tcW w:w="1170" w:type="dxa"/>
            <w:shd w:val="clear" w:color="auto" w:fill="auto"/>
            <w:vAlign w:val="center"/>
          </w:tcPr>
          <w:p w:rsidR="006D7BE1" w:rsidRPr="000508D9" w:rsidRDefault="006D7BE1" w:rsidP="00F17FC5">
            <w:pPr>
              <w:spacing w:before="120" w:after="120"/>
              <w:rPr>
                <w:rFonts w:ascii="Calibri" w:hAnsi="Calibri"/>
                <w:sz w:val="18"/>
                <w:szCs w:val="18"/>
              </w:rPr>
            </w:pPr>
          </w:p>
        </w:tc>
        <w:tc>
          <w:tcPr>
            <w:tcW w:w="3280" w:type="dxa"/>
          </w:tcPr>
          <w:p w:rsidR="006D7BE1" w:rsidRPr="000508D9" w:rsidRDefault="006D7BE1" w:rsidP="00F17FC5">
            <w:pPr>
              <w:spacing w:before="120" w:after="120"/>
              <w:rPr>
                <w:rFonts w:ascii="Calibri" w:hAnsi="Calibri"/>
                <w:sz w:val="18"/>
                <w:szCs w:val="18"/>
              </w:rPr>
            </w:pPr>
          </w:p>
        </w:tc>
      </w:tr>
      <w:tr w:rsidR="0087740A" w:rsidRPr="00F17FC5">
        <w:trPr>
          <w:cantSplit/>
          <w:trHeight w:val="298"/>
        </w:trPr>
        <w:tc>
          <w:tcPr>
            <w:tcW w:w="4428" w:type="dxa"/>
            <w:shd w:val="clear" w:color="auto" w:fill="auto"/>
            <w:noWrap/>
            <w:vAlign w:val="center"/>
          </w:tcPr>
          <w:p w:rsidR="0087740A" w:rsidRPr="000508D9" w:rsidRDefault="00971EAC" w:rsidP="00F17FC5">
            <w:pPr>
              <w:spacing w:before="120" w:after="120"/>
              <w:rPr>
                <w:rFonts w:ascii="Calibri" w:hAnsi="Calibri"/>
                <w:b w:val="0"/>
                <w:bCs/>
                <w:sz w:val="18"/>
                <w:szCs w:val="18"/>
              </w:rPr>
            </w:pPr>
            <w:r w:rsidRPr="000508D9">
              <w:rPr>
                <w:rFonts w:ascii="Calibri" w:hAnsi="Calibri"/>
                <w:b w:val="0"/>
                <w:bCs/>
                <w:sz w:val="18"/>
                <w:szCs w:val="18"/>
              </w:rPr>
              <w:t xml:space="preserve">Are the above </w:t>
            </w:r>
            <w:r w:rsidR="00563239" w:rsidRPr="000508D9">
              <w:rPr>
                <w:rFonts w:ascii="Calibri" w:hAnsi="Calibri"/>
                <w:b w:val="0"/>
                <w:bCs/>
                <w:sz w:val="18"/>
                <w:szCs w:val="18"/>
              </w:rPr>
              <w:t>PROCEDURES</w:t>
            </w:r>
            <w:r w:rsidRPr="000508D9">
              <w:rPr>
                <w:rFonts w:ascii="Calibri" w:hAnsi="Calibri"/>
                <w:b w:val="0"/>
                <w:bCs/>
                <w:sz w:val="18"/>
                <w:szCs w:val="18"/>
              </w:rPr>
              <w:t xml:space="preserve"> reviewed periodically and are identifiable with current revision status</w:t>
            </w:r>
          </w:p>
        </w:tc>
        <w:tc>
          <w:tcPr>
            <w:tcW w:w="900" w:type="dxa"/>
            <w:shd w:val="clear" w:color="auto" w:fill="auto"/>
            <w:vAlign w:val="center"/>
          </w:tcPr>
          <w:p w:rsidR="0087740A" w:rsidRPr="000508D9" w:rsidRDefault="0087740A" w:rsidP="00F17FC5">
            <w:pPr>
              <w:spacing w:before="120" w:after="120"/>
              <w:rPr>
                <w:rFonts w:ascii="Calibri" w:hAnsi="Calibri"/>
                <w:sz w:val="18"/>
                <w:szCs w:val="18"/>
              </w:rPr>
            </w:pPr>
          </w:p>
        </w:tc>
        <w:tc>
          <w:tcPr>
            <w:tcW w:w="990" w:type="dxa"/>
            <w:shd w:val="clear" w:color="auto" w:fill="auto"/>
            <w:vAlign w:val="center"/>
          </w:tcPr>
          <w:p w:rsidR="0087740A" w:rsidRPr="000508D9" w:rsidRDefault="0087740A" w:rsidP="00F17FC5">
            <w:pPr>
              <w:spacing w:before="120" w:after="120"/>
              <w:rPr>
                <w:rFonts w:ascii="Calibri" w:hAnsi="Calibri"/>
                <w:sz w:val="18"/>
                <w:szCs w:val="18"/>
              </w:rPr>
            </w:pPr>
          </w:p>
        </w:tc>
        <w:tc>
          <w:tcPr>
            <w:tcW w:w="1170" w:type="dxa"/>
            <w:shd w:val="clear" w:color="auto" w:fill="auto"/>
            <w:vAlign w:val="center"/>
          </w:tcPr>
          <w:p w:rsidR="0087740A" w:rsidRPr="000508D9" w:rsidRDefault="0087740A" w:rsidP="00F17FC5">
            <w:pPr>
              <w:spacing w:before="120" w:after="120"/>
              <w:rPr>
                <w:rFonts w:ascii="Calibri" w:hAnsi="Calibri"/>
                <w:sz w:val="18"/>
                <w:szCs w:val="18"/>
              </w:rPr>
            </w:pPr>
          </w:p>
        </w:tc>
        <w:tc>
          <w:tcPr>
            <w:tcW w:w="3280" w:type="dxa"/>
          </w:tcPr>
          <w:p w:rsidR="0087740A" w:rsidRPr="000508D9" w:rsidRDefault="0087740A" w:rsidP="00F17FC5">
            <w:pPr>
              <w:spacing w:before="120" w:after="120"/>
              <w:rPr>
                <w:rFonts w:ascii="Calibri" w:hAnsi="Calibri"/>
                <w:sz w:val="18"/>
                <w:szCs w:val="18"/>
              </w:rPr>
            </w:pPr>
          </w:p>
        </w:tc>
      </w:tr>
      <w:tr w:rsidR="00AE12D2" w:rsidRPr="00F17FC5">
        <w:trPr>
          <w:cantSplit/>
          <w:trHeight w:val="298"/>
        </w:trPr>
        <w:tc>
          <w:tcPr>
            <w:tcW w:w="10768" w:type="dxa"/>
            <w:gridSpan w:val="5"/>
            <w:shd w:val="clear" w:color="auto" w:fill="auto"/>
            <w:noWrap/>
            <w:vAlign w:val="center"/>
          </w:tcPr>
          <w:p w:rsidR="00AE12D2" w:rsidRPr="000508D9" w:rsidRDefault="00AE12D2" w:rsidP="00F17FC5">
            <w:pPr>
              <w:spacing w:before="120" w:after="120"/>
              <w:rPr>
                <w:rFonts w:ascii="Calibri" w:hAnsi="Calibri"/>
                <w:sz w:val="18"/>
                <w:szCs w:val="18"/>
              </w:rPr>
            </w:pPr>
            <w:r w:rsidRPr="000508D9">
              <w:rPr>
                <w:rFonts w:ascii="Calibri" w:hAnsi="Calibri"/>
                <w:sz w:val="18"/>
                <w:szCs w:val="18"/>
              </w:rPr>
              <w:t xml:space="preserve">(B) There are clear </w:t>
            </w:r>
            <w:r w:rsidR="003B5F42" w:rsidRPr="000508D9">
              <w:rPr>
                <w:rFonts w:ascii="Calibri" w:hAnsi="Calibri"/>
                <w:sz w:val="18"/>
                <w:szCs w:val="18"/>
              </w:rPr>
              <w:t>DOCUMENTS</w:t>
            </w:r>
            <w:r w:rsidRPr="000508D9">
              <w:rPr>
                <w:rFonts w:ascii="Calibri" w:hAnsi="Calibri"/>
                <w:sz w:val="18"/>
                <w:szCs w:val="18"/>
              </w:rPr>
              <w:t xml:space="preserve"> established and approved for:</w:t>
            </w:r>
          </w:p>
        </w:tc>
      </w:tr>
      <w:tr w:rsidR="002B7630" w:rsidRPr="00F17FC5">
        <w:trPr>
          <w:cantSplit/>
          <w:trHeight w:val="298"/>
        </w:trPr>
        <w:tc>
          <w:tcPr>
            <w:tcW w:w="4428" w:type="dxa"/>
            <w:shd w:val="clear" w:color="auto" w:fill="auto"/>
            <w:noWrap/>
            <w:vAlign w:val="center"/>
          </w:tcPr>
          <w:p w:rsidR="002B7630" w:rsidRPr="000508D9" w:rsidRDefault="003B5F42" w:rsidP="00F17FC5">
            <w:pPr>
              <w:spacing w:before="120" w:after="120"/>
              <w:rPr>
                <w:rFonts w:ascii="Calibri" w:hAnsi="Calibri"/>
                <w:b w:val="0"/>
                <w:bCs/>
                <w:sz w:val="18"/>
                <w:szCs w:val="18"/>
              </w:rPr>
            </w:pPr>
            <w:r w:rsidRPr="000508D9">
              <w:rPr>
                <w:rFonts w:ascii="Calibri" w:hAnsi="Calibri"/>
                <w:b w:val="0"/>
                <w:bCs/>
                <w:sz w:val="18"/>
                <w:szCs w:val="18"/>
              </w:rPr>
              <w:t xml:space="preserve">Citizens’ </w:t>
            </w:r>
            <w:r w:rsidR="007C2994">
              <w:rPr>
                <w:rFonts w:ascii="Calibri" w:hAnsi="Calibri"/>
                <w:b w:val="0"/>
                <w:bCs/>
                <w:sz w:val="18"/>
                <w:szCs w:val="18"/>
              </w:rPr>
              <w:t>Charter</w:t>
            </w:r>
            <w:r w:rsidRPr="000508D9">
              <w:rPr>
                <w:rFonts w:ascii="Calibri" w:hAnsi="Calibri"/>
                <w:b w:val="0"/>
                <w:bCs/>
                <w:sz w:val="18"/>
                <w:szCs w:val="18"/>
              </w:rPr>
              <w:t xml:space="preserve"> (clause 7.1)</w:t>
            </w:r>
          </w:p>
        </w:tc>
        <w:tc>
          <w:tcPr>
            <w:tcW w:w="900" w:type="dxa"/>
            <w:shd w:val="clear" w:color="auto" w:fill="auto"/>
            <w:vAlign w:val="center"/>
          </w:tcPr>
          <w:p w:rsidR="002B7630" w:rsidRPr="000508D9" w:rsidRDefault="002B7630" w:rsidP="00F17FC5">
            <w:pPr>
              <w:spacing w:before="120" w:after="120"/>
              <w:rPr>
                <w:rFonts w:ascii="Calibri" w:hAnsi="Calibri"/>
                <w:sz w:val="18"/>
                <w:szCs w:val="18"/>
              </w:rPr>
            </w:pPr>
          </w:p>
        </w:tc>
        <w:tc>
          <w:tcPr>
            <w:tcW w:w="990" w:type="dxa"/>
            <w:shd w:val="clear" w:color="auto" w:fill="auto"/>
            <w:vAlign w:val="center"/>
          </w:tcPr>
          <w:p w:rsidR="002B7630" w:rsidRPr="000508D9" w:rsidRDefault="002B7630" w:rsidP="00F17FC5">
            <w:pPr>
              <w:spacing w:before="120" w:after="120"/>
              <w:rPr>
                <w:rFonts w:ascii="Calibri" w:hAnsi="Calibri"/>
                <w:sz w:val="18"/>
                <w:szCs w:val="18"/>
              </w:rPr>
            </w:pPr>
          </w:p>
        </w:tc>
        <w:tc>
          <w:tcPr>
            <w:tcW w:w="1170" w:type="dxa"/>
            <w:shd w:val="clear" w:color="auto" w:fill="auto"/>
            <w:vAlign w:val="center"/>
          </w:tcPr>
          <w:p w:rsidR="002B7630" w:rsidRPr="000508D9" w:rsidRDefault="002B7630" w:rsidP="00F17FC5">
            <w:pPr>
              <w:spacing w:before="120" w:after="120"/>
              <w:rPr>
                <w:rFonts w:ascii="Calibri" w:hAnsi="Calibri"/>
                <w:sz w:val="18"/>
                <w:szCs w:val="18"/>
              </w:rPr>
            </w:pPr>
          </w:p>
        </w:tc>
        <w:tc>
          <w:tcPr>
            <w:tcW w:w="3280" w:type="dxa"/>
          </w:tcPr>
          <w:p w:rsidR="002B7630" w:rsidRPr="000508D9" w:rsidRDefault="002B7630" w:rsidP="00F17FC5">
            <w:pPr>
              <w:spacing w:before="120" w:after="120"/>
              <w:rPr>
                <w:rFonts w:ascii="Calibri" w:hAnsi="Calibri"/>
                <w:sz w:val="18"/>
                <w:szCs w:val="18"/>
              </w:rPr>
            </w:pPr>
          </w:p>
        </w:tc>
      </w:tr>
      <w:tr w:rsidR="003B5F42" w:rsidRPr="00F17FC5">
        <w:trPr>
          <w:cantSplit/>
          <w:trHeight w:val="298"/>
        </w:trPr>
        <w:tc>
          <w:tcPr>
            <w:tcW w:w="4428" w:type="dxa"/>
            <w:shd w:val="clear" w:color="auto" w:fill="auto"/>
            <w:noWrap/>
            <w:vAlign w:val="center"/>
          </w:tcPr>
          <w:p w:rsidR="003B5F42" w:rsidRPr="000508D9" w:rsidRDefault="00C6219E" w:rsidP="00F17FC5">
            <w:pPr>
              <w:spacing w:before="120" w:after="120"/>
              <w:rPr>
                <w:rFonts w:ascii="Calibri" w:hAnsi="Calibri"/>
                <w:b w:val="0"/>
                <w:bCs/>
                <w:sz w:val="18"/>
                <w:szCs w:val="18"/>
              </w:rPr>
            </w:pPr>
            <w:r w:rsidRPr="000508D9">
              <w:rPr>
                <w:rFonts w:ascii="Calibri" w:hAnsi="Calibri"/>
                <w:b w:val="0"/>
                <w:bCs/>
                <w:sz w:val="18"/>
                <w:szCs w:val="18"/>
              </w:rPr>
              <w:t>Service Quality Policy (clause 5.3.1)</w:t>
            </w:r>
          </w:p>
        </w:tc>
        <w:tc>
          <w:tcPr>
            <w:tcW w:w="900" w:type="dxa"/>
            <w:shd w:val="clear" w:color="auto" w:fill="auto"/>
            <w:vAlign w:val="center"/>
          </w:tcPr>
          <w:p w:rsidR="003B5F42" w:rsidRPr="000508D9" w:rsidRDefault="003B5F42" w:rsidP="00F17FC5">
            <w:pPr>
              <w:spacing w:before="120" w:after="120"/>
              <w:rPr>
                <w:rFonts w:ascii="Calibri" w:hAnsi="Calibri"/>
                <w:sz w:val="18"/>
                <w:szCs w:val="18"/>
              </w:rPr>
            </w:pPr>
          </w:p>
        </w:tc>
        <w:tc>
          <w:tcPr>
            <w:tcW w:w="990" w:type="dxa"/>
            <w:shd w:val="clear" w:color="auto" w:fill="auto"/>
            <w:vAlign w:val="center"/>
          </w:tcPr>
          <w:p w:rsidR="003B5F42" w:rsidRPr="000508D9" w:rsidRDefault="003B5F42" w:rsidP="00F17FC5">
            <w:pPr>
              <w:spacing w:before="120" w:after="120"/>
              <w:rPr>
                <w:rFonts w:ascii="Calibri" w:hAnsi="Calibri"/>
                <w:sz w:val="18"/>
                <w:szCs w:val="18"/>
              </w:rPr>
            </w:pPr>
          </w:p>
        </w:tc>
        <w:tc>
          <w:tcPr>
            <w:tcW w:w="1170" w:type="dxa"/>
            <w:shd w:val="clear" w:color="auto" w:fill="auto"/>
            <w:vAlign w:val="center"/>
          </w:tcPr>
          <w:p w:rsidR="003B5F42" w:rsidRPr="000508D9" w:rsidRDefault="003B5F42" w:rsidP="00F17FC5">
            <w:pPr>
              <w:spacing w:before="120" w:after="120"/>
              <w:rPr>
                <w:rFonts w:ascii="Calibri" w:hAnsi="Calibri"/>
                <w:sz w:val="18"/>
                <w:szCs w:val="18"/>
              </w:rPr>
            </w:pPr>
          </w:p>
        </w:tc>
        <w:tc>
          <w:tcPr>
            <w:tcW w:w="3280" w:type="dxa"/>
          </w:tcPr>
          <w:p w:rsidR="003B5F42" w:rsidRPr="000508D9" w:rsidRDefault="003B5F42" w:rsidP="00F17FC5">
            <w:pPr>
              <w:spacing w:before="120" w:after="120"/>
              <w:rPr>
                <w:rFonts w:ascii="Calibri" w:hAnsi="Calibri"/>
                <w:sz w:val="18"/>
                <w:szCs w:val="18"/>
              </w:rPr>
            </w:pPr>
          </w:p>
        </w:tc>
      </w:tr>
      <w:tr w:rsidR="003B5F42" w:rsidRPr="00F17FC5">
        <w:trPr>
          <w:cantSplit/>
          <w:trHeight w:val="298"/>
        </w:trPr>
        <w:tc>
          <w:tcPr>
            <w:tcW w:w="4428" w:type="dxa"/>
            <w:shd w:val="clear" w:color="auto" w:fill="auto"/>
            <w:noWrap/>
            <w:vAlign w:val="center"/>
          </w:tcPr>
          <w:p w:rsidR="003B5F42" w:rsidRPr="000508D9" w:rsidRDefault="00C6219E" w:rsidP="00F17FC5">
            <w:pPr>
              <w:spacing w:before="120" w:after="120"/>
              <w:rPr>
                <w:rFonts w:ascii="Calibri" w:hAnsi="Calibri"/>
                <w:b w:val="0"/>
                <w:bCs/>
                <w:sz w:val="18"/>
                <w:szCs w:val="18"/>
              </w:rPr>
            </w:pPr>
            <w:r w:rsidRPr="000508D9">
              <w:rPr>
                <w:rFonts w:ascii="Calibri" w:hAnsi="Calibri"/>
                <w:b w:val="0"/>
                <w:bCs/>
                <w:sz w:val="18"/>
                <w:szCs w:val="18"/>
              </w:rPr>
              <w:t>Quality Objectives (clause 5.4)</w:t>
            </w:r>
          </w:p>
        </w:tc>
        <w:tc>
          <w:tcPr>
            <w:tcW w:w="900" w:type="dxa"/>
            <w:shd w:val="clear" w:color="auto" w:fill="auto"/>
            <w:vAlign w:val="center"/>
          </w:tcPr>
          <w:p w:rsidR="003B5F42" w:rsidRPr="000508D9" w:rsidRDefault="003B5F42" w:rsidP="00F17FC5">
            <w:pPr>
              <w:spacing w:before="120" w:after="120"/>
              <w:rPr>
                <w:rFonts w:ascii="Calibri" w:hAnsi="Calibri"/>
                <w:sz w:val="18"/>
                <w:szCs w:val="18"/>
              </w:rPr>
            </w:pPr>
          </w:p>
        </w:tc>
        <w:tc>
          <w:tcPr>
            <w:tcW w:w="990" w:type="dxa"/>
            <w:shd w:val="clear" w:color="auto" w:fill="auto"/>
            <w:vAlign w:val="center"/>
          </w:tcPr>
          <w:p w:rsidR="003B5F42" w:rsidRPr="000508D9" w:rsidRDefault="003B5F42" w:rsidP="00F17FC5">
            <w:pPr>
              <w:spacing w:before="120" w:after="120"/>
              <w:rPr>
                <w:rFonts w:ascii="Calibri" w:hAnsi="Calibri"/>
                <w:sz w:val="18"/>
                <w:szCs w:val="18"/>
              </w:rPr>
            </w:pPr>
          </w:p>
        </w:tc>
        <w:tc>
          <w:tcPr>
            <w:tcW w:w="1170" w:type="dxa"/>
            <w:shd w:val="clear" w:color="auto" w:fill="auto"/>
            <w:vAlign w:val="center"/>
          </w:tcPr>
          <w:p w:rsidR="003B5F42" w:rsidRPr="000508D9" w:rsidRDefault="003B5F42" w:rsidP="00F17FC5">
            <w:pPr>
              <w:spacing w:before="120" w:after="120"/>
              <w:rPr>
                <w:rFonts w:ascii="Calibri" w:hAnsi="Calibri"/>
                <w:sz w:val="18"/>
                <w:szCs w:val="18"/>
              </w:rPr>
            </w:pPr>
          </w:p>
        </w:tc>
        <w:tc>
          <w:tcPr>
            <w:tcW w:w="3280" w:type="dxa"/>
          </w:tcPr>
          <w:p w:rsidR="003B5F42" w:rsidRPr="000508D9" w:rsidRDefault="003B5F42" w:rsidP="00F17FC5">
            <w:pPr>
              <w:spacing w:before="120" w:after="120"/>
              <w:rPr>
                <w:rFonts w:ascii="Calibri" w:hAnsi="Calibri"/>
                <w:sz w:val="18"/>
                <w:szCs w:val="18"/>
              </w:rPr>
            </w:pPr>
          </w:p>
        </w:tc>
      </w:tr>
      <w:tr w:rsidR="002B7630" w:rsidRPr="00F17FC5">
        <w:trPr>
          <w:cantSplit/>
          <w:trHeight w:val="298"/>
        </w:trPr>
        <w:tc>
          <w:tcPr>
            <w:tcW w:w="4428" w:type="dxa"/>
            <w:shd w:val="clear" w:color="auto" w:fill="auto"/>
            <w:noWrap/>
            <w:vAlign w:val="center"/>
          </w:tcPr>
          <w:p w:rsidR="002B7630" w:rsidRPr="000508D9" w:rsidRDefault="00C6219E" w:rsidP="00F17FC5">
            <w:pPr>
              <w:spacing w:before="120" w:after="120"/>
              <w:rPr>
                <w:rFonts w:ascii="Calibri" w:hAnsi="Calibri"/>
                <w:b w:val="0"/>
                <w:bCs/>
                <w:sz w:val="18"/>
                <w:szCs w:val="18"/>
              </w:rPr>
            </w:pPr>
            <w:r w:rsidRPr="000508D9">
              <w:rPr>
                <w:rFonts w:ascii="Calibri" w:hAnsi="Calibri"/>
                <w:b w:val="0"/>
                <w:bCs/>
                <w:sz w:val="18"/>
                <w:szCs w:val="18"/>
              </w:rPr>
              <w:t>Internal Quality Audit Plan (clause 8.3)</w:t>
            </w:r>
          </w:p>
        </w:tc>
        <w:tc>
          <w:tcPr>
            <w:tcW w:w="900" w:type="dxa"/>
            <w:shd w:val="clear" w:color="auto" w:fill="auto"/>
            <w:vAlign w:val="center"/>
          </w:tcPr>
          <w:p w:rsidR="002B7630" w:rsidRPr="000508D9" w:rsidRDefault="002B7630" w:rsidP="00F17FC5">
            <w:pPr>
              <w:spacing w:before="120" w:after="120"/>
              <w:rPr>
                <w:rFonts w:ascii="Calibri" w:hAnsi="Calibri"/>
                <w:sz w:val="18"/>
                <w:szCs w:val="18"/>
              </w:rPr>
            </w:pPr>
          </w:p>
        </w:tc>
        <w:tc>
          <w:tcPr>
            <w:tcW w:w="990" w:type="dxa"/>
            <w:shd w:val="clear" w:color="auto" w:fill="auto"/>
            <w:vAlign w:val="center"/>
          </w:tcPr>
          <w:p w:rsidR="002B7630" w:rsidRPr="000508D9" w:rsidRDefault="002B7630" w:rsidP="00F17FC5">
            <w:pPr>
              <w:spacing w:before="120" w:after="120"/>
              <w:rPr>
                <w:rFonts w:ascii="Calibri" w:hAnsi="Calibri"/>
                <w:sz w:val="18"/>
                <w:szCs w:val="18"/>
              </w:rPr>
            </w:pPr>
          </w:p>
        </w:tc>
        <w:tc>
          <w:tcPr>
            <w:tcW w:w="1170" w:type="dxa"/>
            <w:shd w:val="clear" w:color="auto" w:fill="auto"/>
            <w:vAlign w:val="center"/>
          </w:tcPr>
          <w:p w:rsidR="002B7630" w:rsidRPr="000508D9" w:rsidRDefault="002B7630" w:rsidP="00F17FC5">
            <w:pPr>
              <w:spacing w:before="120" w:after="120"/>
              <w:rPr>
                <w:rFonts w:ascii="Calibri" w:hAnsi="Calibri"/>
                <w:sz w:val="18"/>
                <w:szCs w:val="18"/>
              </w:rPr>
            </w:pPr>
          </w:p>
        </w:tc>
        <w:tc>
          <w:tcPr>
            <w:tcW w:w="3280" w:type="dxa"/>
          </w:tcPr>
          <w:p w:rsidR="002B7630" w:rsidRPr="000508D9" w:rsidRDefault="002B7630" w:rsidP="00F17FC5">
            <w:pPr>
              <w:spacing w:before="120" w:after="120"/>
              <w:rPr>
                <w:rFonts w:ascii="Calibri" w:hAnsi="Calibri"/>
                <w:sz w:val="18"/>
                <w:szCs w:val="18"/>
              </w:rPr>
            </w:pPr>
          </w:p>
        </w:tc>
      </w:tr>
      <w:tr w:rsidR="00563239" w:rsidRPr="00F17FC5">
        <w:trPr>
          <w:cantSplit/>
          <w:trHeight w:val="298"/>
        </w:trPr>
        <w:tc>
          <w:tcPr>
            <w:tcW w:w="4428" w:type="dxa"/>
            <w:shd w:val="clear" w:color="auto" w:fill="auto"/>
            <w:noWrap/>
            <w:vAlign w:val="center"/>
          </w:tcPr>
          <w:p w:rsidR="00563239" w:rsidRPr="000508D9" w:rsidRDefault="00563239" w:rsidP="00F17FC5">
            <w:pPr>
              <w:spacing w:before="120" w:after="120"/>
              <w:rPr>
                <w:rFonts w:ascii="Calibri" w:hAnsi="Calibri"/>
                <w:b w:val="0"/>
                <w:bCs/>
                <w:sz w:val="18"/>
                <w:szCs w:val="18"/>
              </w:rPr>
            </w:pPr>
            <w:r w:rsidRPr="000508D9">
              <w:rPr>
                <w:rFonts w:ascii="Calibri" w:hAnsi="Calibri"/>
                <w:b w:val="0"/>
                <w:bCs/>
                <w:sz w:val="18"/>
                <w:szCs w:val="18"/>
              </w:rPr>
              <w:t>Are the above DOCUMENTS reviewed periodically and are identifiable with current revision status</w:t>
            </w:r>
          </w:p>
        </w:tc>
        <w:tc>
          <w:tcPr>
            <w:tcW w:w="900" w:type="dxa"/>
            <w:shd w:val="clear" w:color="auto" w:fill="auto"/>
            <w:vAlign w:val="center"/>
          </w:tcPr>
          <w:p w:rsidR="00563239" w:rsidRPr="000508D9" w:rsidRDefault="00563239" w:rsidP="00F17FC5">
            <w:pPr>
              <w:spacing w:before="120" w:after="120"/>
              <w:rPr>
                <w:rFonts w:ascii="Calibri" w:hAnsi="Calibri"/>
                <w:sz w:val="18"/>
                <w:szCs w:val="18"/>
              </w:rPr>
            </w:pPr>
          </w:p>
        </w:tc>
        <w:tc>
          <w:tcPr>
            <w:tcW w:w="990" w:type="dxa"/>
            <w:shd w:val="clear" w:color="auto" w:fill="auto"/>
            <w:vAlign w:val="center"/>
          </w:tcPr>
          <w:p w:rsidR="00563239" w:rsidRPr="000508D9" w:rsidRDefault="00563239" w:rsidP="00F17FC5">
            <w:pPr>
              <w:spacing w:before="120" w:after="120"/>
              <w:rPr>
                <w:rFonts w:ascii="Calibri" w:hAnsi="Calibri"/>
                <w:sz w:val="18"/>
                <w:szCs w:val="18"/>
              </w:rPr>
            </w:pPr>
          </w:p>
        </w:tc>
        <w:tc>
          <w:tcPr>
            <w:tcW w:w="1170" w:type="dxa"/>
            <w:shd w:val="clear" w:color="auto" w:fill="auto"/>
            <w:vAlign w:val="center"/>
          </w:tcPr>
          <w:p w:rsidR="00563239" w:rsidRPr="000508D9" w:rsidRDefault="00563239" w:rsidP="00F17FC5">
            <w:pPr>
              <w:spacing w:before="120" w:after="120"/>
              <w:rPr>
                <w:rFonts w:ascii="Calibri" w:hAnsi="Calibri"/>
                <w:sz w:val="18"/>
                <w:szCs w:val="18"/>
              </w:rPr>
            </w:pPr>
          </w:p>
        </w:tc>
        <w:tc>
          <w:tcPr>
            <w:tcW w:w="3280" w:type="dxa"/>
          </w:tcPr>
          <w:p w:rsidR="00563239" w:rsidRPr="000508D9" w:rsidRDefault="00563239" w:rsidP="00F17FC5">
            <w:pPr>
              <w:spacing w:before="120" w:after="120"/>
              <w:rPr>
                <w:rFonts w:ascii="Calibri" w:hAnsi="Calibri"/>
                <w:sz w:val="18"/>
                <w:szCs w:val="18"/>
              </w:rPr>
            </w:pPr>
          </w:p>
        </w:tc>
      </w:tr>
      <w:tr w:rsidR="00A37B86" w:rsidRPr="00F17FC5">
        <w:trPr>
          <w:cantSplit/>
          <w:trHeight w:val="298"/>
        </w:trPr>
        <w:tc>
          <w:tcPr>
            <w:tcW w:w="4428" w:type="dxa"/>
            <w:shd w:val="clear" w:color="auto" w:fill="auto"/>
            <w:noWrap/>
            <w:vAlign w:val="center"/>
          </w:tcPr>
          <w:p w:rsidR="00A37B86" w:rsidRPr="000508D9" w:rsidRDefault="00A37B86" w:rsidP="00F17FC5">
            <w:pPr>
              <w:spacing w:before="120" w:after="120"/>
              <w:rPr>
                <w:rFonts w:ascii="Calibri" w:hAnsi="Calibri"/>
                <w:b w:val="0"/>
                <w:bCs/>
                <w:sz w:val="18"/>
                <w:szCs w:val="18"/>
              </w:rPr>
            </w:pPr>
            <w:r w:rsidRPr="000508D9">
              <w:rPr>
                <w:rFonts w:ascii="Calibri" w:hAnsi="Calibri"/>
                <w:sz w:val="18"/>
                <w:szCs w:val="18"/>
              </w:rPr>
              <w:t xml:space="preserve">(C) </w:t>
            </w:r>
            <w:r w:rsidR="006D7BE1" w:rsidRPr="000508D9">
              <w:rPr>
                <w:rFonts w:ascii="Calibri" w:hAnsi="Calibri"/>
                <w:sz w:val="18"/>
                <w:szCs w:val="18"/>
              </w:rPr>
              <w:t xml:space="preserve">Controlled copies of </w:t>
            </w:r>
            <w:r w:rsidR="003B34AC" w:rsidRPr="000508D9">
              <w:rPr>
                <w:rFonts w:ascii="Calibri" w:hAnsi="Calibri"/>
                <w:sz w:val="18"/>
                <w:szCs w:val="18"/>
              </w:rPr>
              <w:t xml:space="preserve">established PROCEDURES and DOCUMENTS correctly &amp; timely dispatched </w:t>
            </w:r>
          </w:p>
        </w:tc>
        <w:tc>
          <w:tcPr>
            <w:tcW w:w="900" w:type="dxa"/>
            <w:shd w:val="clear" w:color="auto" w:fill="auto"/>
            <w:vAlign w:val="center"/>
          </w:tcPr>
          <w:p w:rsidR="00A37B86" w:rsidRPr="000508D9" w:rsidRDefault="00A37B86" w:rsidP="00F17FC5">
            <w:pPr>
              <w:spacing w:before="120" w:after="120"/>
              <w:rPr>
                <w:rFonts w:ascii="Calibri" w:hAnsi="Calibri"/>
                <w:sz w:val="18"/>
                <w:szCs w:val="18"/>
              </w:rPr>
            </w:pPr>
          </w:p>
        </w:tc>
        <w:tc>
          <w:tcPr>
            <w:tcW w:w="990" w:type="dxa"/>
            <w:shd w:val="clear" w:color="auto" w:fill="auto"/>
            <w:vAlign w:val="center"/>
          </w:tcPr>
          <w:p w:rsidR="00A37B86" w:rsidRPr="000508D9" w:rsidRDefault="00A37B86" w:rsidP="00F17FC5">
            <w:pPr>
              <w:spacing w:before="120" w:after="120"/>
              <w:rPr>
                <w:rFonts w:ascii="Calibri" w:hAnsi="Calibri"/>
                <w:sz w:val="18"/>
                <w:szCs w:val="18"/>
              </w:rPr>
            </w:pPr>
          </w:p>
        </w:tc>
        <w:tc>
          <w:tcPr>
            <w:tcW w:w="1170" w:type="dxa"/>
            <w:shd w:val="clear" w:color="auto" w:fill="auto"/>
            <w:vAlign w:val="center"/>
          </w:tcPr>
          <w:p w:rsidR="00A37B86" w:rsidRPr="000508D9" w:rsidRDefault="00A37B86" w:rsidP="00F17FC5">
            <w:pPr>
              <w:spacing w:before="120" w:after="120"/>
              <w:rPr>
                <w:rFonts w:ascii="Calibri" w:hAnsi="Calibri"/>
                <w:sz w:val="18"/>
                <w:szCs w:val="18"/>
              </w:rPr>
            </w:pPr>
          </w:p>
        </w:tc>
        <w:tc>
          <w:tcPr>
            <w:tcW w:w="3280" w:type="dxa"/>
          </w:tcPr>
          <w:p w:rsidR="00A37B86" w:rsidRPr="000508D9" w:rsidRDefault="00A37B86" w:rsidP="00F17FC5">
            <w:pPr>
              <w:spacing w:before="120" w:after="120"/>
              <w:rPr>
                <w:rFonts w:ascii="Calibri" w:hAnsi="Calibri"/>
                <w:sz w:val="18"/>
                <w:szCs w:val="18"/>
              </w:rPr>
            </w:pPr>
          </w:p>
        </w:tc>
      </w:tr>
      <w:tr w:rsidR="00D93764" w:rsidRPr="00F17FC5">
        <w:trPr>
          <w:cantSplit/>
          <w:trHeight w:val="298"/>
        </w:trPr>
        <w:tc>
          <w:tcPr>
            <w:tcW w:w="10768" w:type="dxa"/>
            <w:gridSpan w:val="5"/>
            <w:shd w:val="clear" w:color="auto" w:fill="auto"/>
            <w:noWrap/>
            <w:vAlign w:val="center"/>
          </w:tcPr>
          <w:p w:rsidR="00D93764" w:rsidRPr="000508D9" w:rsidRDefault="00D93764" w:rsidP="00F17FC5">
            <w:pPr>
              <w:spacing w:before="120" w:after="120"/>
              <w:rPr>
                <w:rFonts w:ascii="Calibri" w:hAnsi="Calibri"/>
                <w:sz w:val="18"/>
                <w:szCs w:val="18"/>
              </w:rPr>
            </w:pPr>
            <w:r w:rsidRPr="000508D9">
              <w:rPr>
                <w:rFonts w:ascii="Calibri" w:hAnsi="Calibri"/>
                <w:sz w:val="18"/>
                <w:szCs w:val="18"/>
              </w:rPr>
              <w:t>(D) The organization collects citizen FEEDBACK</w:t>
            </w:r>
            <w:r w:rsidR="00DE32FC" w:rsidRPr="000508D9">
              <w:rPr>
                <w:rFonts w:ascii="Calibri" w:hAnsi="Calibri"/>
                <w:sz w:val="18"/>
                <w:szCs w:val="18"/>
              </w:rPr>
              <w:t xml:space="preserve"> and new requirements </w:t>
            </w:r>
            <w:r w:rsidRPr="000508D9">
              <w:rPr>
                <w:rFonts w:ascii="Calibri" w:hAnsi="Calibri"/>
                <w:sz w:val="18"/>
                <w:szCs w:val="18"/>
              </w:rPr>
              <w:t>through:</w:t>
            </w:r>
          </w:p>
        </w:tc>
      </w:tr>
      <w:tr w:rsidR="00D93764" w:rsidRPr="00F17FC5">
        <w:trPr>
          <w:cantSplit/>
          <w:trHeight w:val="298"/>
        </w:trPr>
        <w:tc>
          <w:tcPr>
            <w:tcW w:w="4428" w:type="dxa"/>
            <w:shd w:val="clear" w:color="auto" w:fill="auto"/>
            <w:noWrap/>
            <w:vAlign w:val="center"/>
          </w:tcPr>
          <w:p w:rsidR="00D93764" w:rsidRPr="000508D9" w:rsidRDefault="00D93764" w:rsidP="00D93764">
            <w:pPr>
              <w:spacing w:before="120" w:after="120"/>
              <w:rPr>
                <w:rFonts w:ascii="Calibri" w:hAnsi="Calibri"/>
                <w:b w:val="0"/>
                <w:bCs/>
                <w:sz w:val="18"/>
                <w:szCs w:val="18"/>
              </w:rPr>
            </w:pPr>
            <w:r w:rsidRPr="000508D9">
              <w:rPr>
                <w:rFonts w:ascii="Calibri" w:hAnsi="Calibri"/>
                <w:b w:val="0"/>
                <w:bCs/>
                <w:sz w:val="18"/>
                <w:szCs w:val="18"/>
              </w:rPr>
              <w:t>Customer satisfaction surveys / feedback forms</w:t>
            </w:r>
            <w:r w:rsidR="00DE32FC" w:rsidRPr="000508D9">
              <w:rPr>
                <w:rFonts w:ascii="Calibri" w:hAnsi="Calibri"/>
                <w:b w:val="0"/>
                <w:bCs/>
                <w:sz w:val="18"/>
                <w:szCs w:val="18"/>
              </w:rPr>
              <w:t xml:space="preserve"> / Suggestion forms</w:t>
            </w:r>
            <w:r w:rsidR="000508D9" w:rsidRPr="000508D9">
              <w:rPr>
                <w:rFonts w:ascii="Calibri" w:hAnsi="Calibri"/>
                <w:b w:val="0"/>
                <w:bCs/>
                <w:sz w:val="18"/>
                <w:szCs w:val="18"/>
              </w:rPr>
              <w:t xml:space="preserve"> available at single window system at points of public contact</w:t>
            </w:r>
          </w:p>
        </w:tc>
        <w:tc>
          <w:tcPr>
            <w:tcW w:w="900" w:type="dxa"/>
            <w:shd w:val="clear" w:color="auto" w:fill="auto"/>
            <w:vAlign w:val="center"/>
          </w:tcPr>
          <w:p w:rsidR="00D93764" w:rsidRPr="000508D9" w:rsidRDefault="00D93764" w:rsidP="00D93764">
            <w:pPr>
              <w:spacing w:before="120" w:after="120"/>
              <w:rPr>
                <w:rFonts w:ascii="Calibri" w:hAnsi="Calibri"/>
                <w:sz w:val="18"/>
                <w:szCs w:val="18"/>
              </w:rPr>
            </w:pPr>
          </w:p>
        </w:tc>
        <w:tc>
          <w:tcPr>
            <w:tcW w:w="990" w:type="dxa"/>
            <w:shd w:val="clear" w:color="auto" w:fill="auto"/>
            <w:vAlign w:val="center"/>
          </w:tcPr>
          <w:p w:rsidR="00D93764" w:rsidRPr="000508D9" w:rsidRDefault="00D93764" w:rsidP="00D93764">
            <w:pPr>
              <w:spacing w:before="120" w:after="120"/>
              <w:rPr>
                <w:rFonts w:ascii="Calibri" w:hAnsi="Calibri"/>
                <w:sz w:val="18"/>
                <w:szCs w:val="18"/>
              </w:rPr>
            </w:pPr>
          </w:p>
        </w:tc>
        <w:tc>
          <w:tcPr>
            <w:tcW w:w="1170" w:type="dxa"/>
            <w:shd w:val="clear" w:color="auto" w:fill="auto"/>
            <w:vAlign w:val="center"/>
          </w:tcPr>
          <w:p w:rsidR="00D93764" w:rsidRPr="000508D9" w:rsidRDefault="00D93764" w:rsidP="00D93764">
            <w:pPr>
              <w:spacing w:before="120" w:after="120"/>
              <w:rPr>
                <w:rFonts w:ascii="Calibri" w:hAnsi="Calibri"/>
                <w:sz w:val="18"/>
                <w:szCs w:val="18"/>
              </w:rPr>
            </w:pPr>
          </w:p>
        </w:tc>
        <w:tc>
          <w:tcPr>
            <w:tcW w:w="3280" w:type="dxa"/>
          </w:tcPr>
          <w:p w:rsidR="00D93764" w:rsidRPr="000508D9" w:rsidRDefault="00D93764" w:rsidP="00D93764">
            <w:pPr>
              <w:spacing w:before="120" w:after="120"/>
              <w:rPr>
                <w:rFonts w:ascii="Calibri" w:hAnsi="Calibri"/>
                <w:sz w:val="18"/>
                <w:szCs w:val="18"/>
              </w:rPr>
            </w:pPr>
          </w:p>
        </w:tc>
      </w:tr>
      <w:tr w:rsidR="00D93764" w:rsidRPr="00F17FC5">
        <w:trPr>
          <w:cantSplit/>
          <w:trHeight w:val="298"/>
        </w:trPr>
        <w:tc>
          <w:tcPr>
            <w:tcW w:w="4428" w:type="dxa"/>
            <w:shd w:val="clear" w:color="auto" w:fill="auto"/>
            <w:noWrap/>
            <w:vAlign w:val="center"/>
          </w:tcPr>
          <w:p w:rsidR="00D93764" w:rsidRPr="000508D9" w:rsidRDefault="00D93764" w:rsidP="00D93764">
            <w:pPr>
              <w:spacing w:before="120" w:after="120"/>
              <w:rPr>
                <w:rFonts w:ascii="Calibri" w:hAnsi="Calibri"/>
                <w:b w:val="0"/>
                <w:bCs/>
                <w:sz w:val="18"/>
                <w:szCs w:val="18"/>
              </w:rPr>
            </w:pPr>
            <w:r w:rsidRPr="000508D9">
              <w:rPr>
                <w:rFonts w:ascii="Calibri" w:hAnsi="Calibri"/>
                <w:b w:val="0"/>
                <w:bCs/>
                <w:sz w:val="18"/>
                <w:szCs w:val="18"/>
              </w:rPr>
              <w:t>Analysis of grievances</w:t>
            </w:r>
          </w:p>
        </w:tc>
        <w:tc>
          <w:tcPr>
            <w:tcW w:w="900" w:type="dxa"/>
            <w:shd w:val="clear" w:color="auto" w:fill="auto"/>
            <w:vAlign w:val="center"/>
          </w:tcPr>
          <w:p w:rsidR="00D93764" w:rsidRPr="000508D9" w:rsidRDefault="00D93764" w:rsidP="00D93764">
            <w:pPr>
              <w:spacing w:before="120" w:after="120"/>
              <w:rPr>
                <w:rFonts w:ascii="Calibri" w:hAnsi="Calibri"/>
                <w:sz w:val="18"/>
                <w:szCs w:val="18"/>
              </w:rPr>
            </w:pPr>
          </w:p>
        </w:tc>
        <w:tc>
          <w:tcPr>
            <w:tcW w:w="990" w:type="dxa"/>
            <w:shd w:val="clear" w:color="auto" w:fill="auto"/>
            <w:vAlign w:val="center"/>
          </w:tcPr>
          <w:p w:rsidR="00D93764" w:rsidRPr="000508D9" w:rsidRDefault="00D93764" w:rsidP="00D93764">
            <w:pPr>
              <w:spacing w:before="120" w:after="120"/>
              <w:rPr>
                <w:rFonts w:ascii="Calibri" w:hAnsi="Calibri"/>
                <w:sz w:val="18"/>
                <w:szCs w:val="18"/>
              </w:rPr>
            </w:pPr>
          </w:p>
        </w:tc>
        <w:tc>
          <w:tcPr>
            <w:tcW w:w="1170" w:type="dxa"/>
            <w:shd w:val="clear" w:color="auto" w:fill="auto"/>
            <w:vAlign w:val="center"/>
          </w:tcPr>
          <w:p w:rsidR="00D93764" w:rsidRPr="000508D9" w:rsidRDefault="00D93764" w:rsidP="00D93764">
            <w:pPr>
              <w:spacing w:before="120" w:after="120"/>
              <w:rPr>
                <w:rFonts w:ascii="Calibri" w:hAnsi="Calibri"/>
                <w:sz w:val="18"/>
                <w:szCs w:val="18"/>
              </w:rPr>
            </w:pPr>
          </w:p>
        </w:tc>
        <w:tc>
          <w:tcPr>
            <w:tcW w:w="3280" w:type="dxa"/>
          </w:tcPr>
          <w:p w:rsidR="00D93764" w:rsidRPr="000508D9" w:rsidRDefault="00D93764" w:rsidP="00D93764">
            <w:pPr>
              <w:spacing w:before="120" w:after="120"/>
              <w:rPr>
                <w:rFonts w:ascii="Calibri" w:hAnsi="Calibri"/>
                <w:sz w:val="18"/>
                <w:szCs w:val="18"/>
              </w:rPr>
            </w:pPr>
          </w:p>
        </w:tc>
      </w:tr>
      <w:tr w:rsidR="005B64E3" w:rsidRPr="00F17FC5">
        <w:trPr>
          <w:cantSplit/>
          <w:trHeight w:val="298"/>
        </w:trPr>
        <w:tc>
          <w:tcPr>
            <w:tcW w:w="4428" w:type="dxa"/>
            <w:shd w:val="clear" w:color="auto" w:fill="auto"/>
            <w:noWrap/>
            <w:vAlign w:val="center"/>
          </w:tcPr>
          <w:p w:rsidR="005B64E3" w:rsidRPr="000508D9" w:rsidRDefault="005B64E3" w:rsidP="00D93764">
            <w:pPr>
              <w:spacing w:before="120" w:after="120"/>
              <w:rPr>
                <w:rFonts w:ascii="Calibri" w:hAnsi="Calibri"/>
                <w:b w:val="0"/>
                <w:bCs/>
                <w:sz w:val="18"/>
                <w:szCs w:val="18"/>
              </w:rPr>
            </w:pPr>
            <w:r w:rsidRPr="000508D9">
              <w:rPr>
                <w:rFonts w:ascii="Calibri" w:hAnsi="Calibri"/>
                <w:b w:val="0"/>
                <w:bCs/>
                <w:sz w:val="18"/>
                <w:szCs w:val="18"/>
              </w:rPr>
              <w:t>Consultations with citizen representatives/ association</w:t>
            </w:r>
          </w:p>
        </w:tc>
        <w:tc>
          <w:tcPr>
            <w:tcW w:w="900" w:type="dxa"/>
            <w:shd w:val="clear" w:color="auto" w:fill="auto"/>
            <w:vAlign w:val="center"/>
          </w:tcPr>
          <w:p w:rsidR="005B64E3" w:rsidRPr="000508D9" w:rsidRDefault="005B64E3" w:rsidP="00D93764">
            <w:pPr>
              <w:spacing w:before="120" w:after="120"/>
              <w:rPr>
                <w:rFonts w:ascii="Calibri" w:hAnsi="Calibri"/>
                <w:sz w:val="18"/>
                <w:szCs w:val="18"/>
              </w:rPr>
            </w:pPr>
          </w:p>
        </w:tc>
        <w:tc>
          <w:tcPr>
            <w:tcW w:w="990" w:type="dxa"/>
            <w:shd w:val="clear" w:color="auto" w:fill="auto"/>
            <w:vAlign w:val="center"/>
          </w:tcPr>
          <w:p w:rsidR="005B64E3" w:rsidRPr="000508D9" w:rsidRDefault="005B64E3" w:rsidP="00D93764">
            <w:pPr>
              <w:spacing w:before="120" w:after="120"/>
              <w:rPr>
                <w:rFonts w:ascii="Calibri" w:hAnsi="Calibri"/>
                <w:sz w:val="18"/>
                <w:szCs w:val="18"/>
              </w:rPr>
            </w:pPr>
          </w:p>
        </w:tc>
        <w:tc>
          <w:tcPr>
            <w:tcW w:w="1170" w:type="dxa"/>
            <w:shd w:val="clear" w:color="auto" w:fill="auto"/>
            <w:vAlign w:val="center"/>
          </w:tcPr>
          <w:p w:rsidR="005B64E3" w:rsidRPr="000508D9" w:rsidRDefault="005B64E3" w:rsidP="00D93764">
            <w:pPr>
              <w:spacing w:before="120" w:after="120"/>
              <w:rPr>
                <w:rFonts w:ascii="Calibri" w:hAnsi="Calibri"/>
                <w:sz w:val="18"/>
                <w:szCs w:val="18"/>
              </w:rPr>
            </w:pPr>
          </w:p>
        </w:tc>
        <w:tc>
          <w:tcPr>
            <w:tcW w:w="3280" w:type="dxa"/>
          </w:tcPr>
          <w:p w:rsidR="005B64E3" w:rsidRPr="000508D9" w:rsidRDefault="005B64E3" w:rsidP="00D93764">
            <w:pPr>
              <w:spacing w:before="120" w:after="120"/>
              <w:rPr>
                <w:rFonts w:ascii="Calibri" w:hAnsi="Calibri"/>
                <w:sz w:val="18"/>
                <w:szCs w:val="18"/>
              </w:rPr>
            </w:pPr>
          </w:p>
        </w:tc>
      </w:tr>
      <w:tr w:rsidR="00A46E6E" w:rsidRPr="00F17FC5">
        <w:trPr>
          <w:cantSplit/>
          <w:trHeight w:val="298"/>
        </w:trPr>
        <w:tc>
          <w:tcPr>
            <w:tcW w:w="4428" w:type="dxa"/>
            <w:shd w:val="clear" w:color="auto" w:fill="auto"/>
            <w:noWrap/>
            <w:vAlign w:val="center"/>
          </w:tcPr>
          <w:p w:rsidR="00A46E6E" w:rsidRPr="000508D9" w:rsidRDefault="00A46E6E" w:rsidP="00D93764">
            <w:pPr>
              <w:spacing w:before="120" w:after="120"/>
              <w:rPr>
                <w:rFonts w:ascii="Calibri" w:hAnsi="Calibri"/>
                <w:b w:val="0"/>
                <w:bCs/>
                <w:sz w:val="18"/>
                <w:szCs w:val="18"/>
              </w:rPr>
            </w:pPr>
            <w:r w:rsidRPr="000508D9">
              <w:rPr>
                <w:rFonts w:ascii="Calibri" w:hAnsi="Calibri"/>
                <w:b w:val="0"/>
                <w:bCs/>
                <w:sz w:val="18"/>
                <w:szCs w:val="18"/>
              </w:rPr>
              <w:t xml:space="preserve">Information to customers  through facilitation centers or helpline </w:t>
            </w:r>
          </w:p>
        </w:tc>
        <w:tc>
          <w:tcPr>
            <w:tcW w:w="900" w:type="dxa"/>
            <w:shd w:val="clear" w:color="auto" w:fill="auto"/>
            <w:vAlign w:val="center"/>
          </w:tcPr>
          <w:p w:rsidR="00A46E6E" w:rsidRPr="000508D9" w:rsidRDefault="00A46E6E" w:rsidP="00D93764">
            <w:pPr>
              <w:spacing w:before="120" w:after="120"/>
              <w:rPr>
                <w:rFonts w:ascii="Calibri" w:hAnsi="Calibri"/>
                <w:sz w:val="18"/>
                <w:szCs w:val="18"/>
              </w:rPr>
            </w:pPr>
          </w:p>
        </w:tc>
        <w:tc>
          <w:tcPr>
            <w:tcW w:w="990" w:type="dxa"/>
            <w:shd w:val="clear" w:color="auto" w:fill="auto"/>
            <w:vAlign w:val="center"/>
          </w:tcPr>
          <w:p w:rsidR="00A46E6E" w:rsidRPr="000508D9" w:rsidRDefault="00A46E6E" w:rsidP="00D93764">
            <w:pPr>
              <w:spacing w:before="120" w:after="120"/>
              <w:rPr>
                <w:rFonts w:ascii="Calibri" w:hAnsi="Calibri"/>
                <w:sz w:val="18"/>
                <w:szCs w:val="18"/>
              </w:rPr>
            </w:pPr>
          </w:p>
        </w:tc>
        <w:tc>
          <w:tcPr>
            <w:tcW w:w="1170" w:type="dxa"/>
            <w:shd w:val="clear" w:color="auto" w:fill="auto"/>
            <w:vAlign w:val="center"/>
          </w:tcPr>
          <w:p w:rsidR="00A46E6E" w:rsidRPr="000508D9" w:rsidRDefault="00A46E6E" w:rsidP="00D93764">
            <w:pPr>
              <w:spacing w:before="120" w:after="120"/>
              <w:rPr>
                <w:rFonts w:ascii="Calibri" w:hAnsi="Calibri"/>
                <w:sz w:val="18"/>
                <w:szCs w:val="18"/>
              </w:rPr>
            </w:pPr>
          </w:p>
        </w:tc>
        <w:tc>
          <w:tcPr>
            <w:tcW w:w="3280" w:type="dxa"/>
          </w:tcPr>
          <w:p w:rsidR="00A46E6E" w:rsidRPr="000508D9" w:rsidRDefault="00A46E6E" w:rsidP="00D93764">
            <w:pPr>
              <w:spacing w:before="120" w:after="120"/>
              <w:rPr>
                <w:rFonts w:ascii="Calibri" w:hAnsi="Calibri"/>
                <w:sz w:val="18"/>
                <w:szCs w:val="18"/>
              </w:rPr>
            </w:pPr>
          </w:p>
        </w:tc>
      </w:tr>
    </w:tbl>
    <w:p w:rsidR="004C1567" w:rsidRDefault="00F17FC5" w:rsidP="00F17FC5">
      <w: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4C1567" w:rsidRPr="003778DB" w:rsidTr="003778DB">
        <w:tc>
          <w:tcPr>
            <w:tcW w:w="2628" w:type="dxa"/>
          </w:tcPr>
          <w:p w:rsidR="004C1567" w:rsidRPr="003778DB" w:rsidRDefault="004C1567"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4.3  </w:t>
            </w:r>
          </w:p>
        </w:tc>
        <w:tc>
          <w:tcPr>
            <w:tcW w:w="6768" w:type="dxa"/>
            <w:vMerge w:val="restart"/>
          </w:tcPr>
          <w:p w:rsidR="004C1567" w:rsidRPr="003778DB" w:rsidRDefault="004C1567"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INTERNAL AUDIT CHECK-LIST                     </w:t>
            </w:r>
          </w:p>
        </w:tc>
      </w:tr>
      <w:tr w:rsidR="004C1567" w:rsidRPr="003778DB" w:rsidTr="003778DB">
        <w:tc>
          <w:tcPr>
            <w:tcW w:w="2628" w:type="dxa"/>
          </w:tcPr>
          <w:p w:rsidR="004C1567"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4C1567" w:rsidRPr="003778DB" w:rsidRDefault="004C1567" w:rsidP="003778DB">
            <w:pPr>
              <w:pStyle w:val="BodyText"/>
              <w:ind w:right="0"/>
              <w:jc w:val="both"/>
              <w:rPr>
                <w:rFonts w:ascii="Calibri" w:hAnsi="Calibri"/>
                <w:b w:val="0"/>
                <w:sz w:val="20"/>
                <w:lang w:val="en-GB"/>
              </w:rPr>
            </w:pPr>
          </w:p>
        </w:tc>
      </w:tr>
      <w:tr w:rsidR="004C1567" w:rsidRPr="003778DB" w:rsidTr="003778DB">
        <w:tc>
          <w:tcPr>
            <w:tcW w:w="2628" w:type="dxa"/>
          </w:tcPr>
          <w:p w:rsidR="004C1567" w:rsidRPr="003778DB" w:rsidRDefault="004C1567" w:rsidP="003778DB">
            <w:pPr>
              <w:pStyle w:val="BodyText"/>
              <w:ind w:right="0"/>
              <w:jc w:val="both"/>
              <w:rPr>
                <w:rFonts w:ascii="Calibri" w:hAnsi="Calibri"/>
                <w:b w:val="0"/>
                <w:sz w:val="20"/>
                <w:lang w:val="en-GB"/>
              </w:rPr>
            </w:pPr>
            <w:r w:rsidRPr="003778DB">
              <w:rPr>
                <w:rFonts w:ascii="Calibri" w:hAnsi="Calibri"/>
                <w:sz w:val="20"/>
                <w:lang w:val="en-GB"/>
              </w:rPr>
              <w:t xml:space="preserve">Revision Date </w:t>
            </w:r>
            <w:r w:rsidR="006E54BD" w:rsidRPr="003778DB">
              <w:rPr>
                <w:rFonts w:ascii="Calibri" w:hAnsi="Calibri"/>
                <w:sz w:val="20"/>
                <w:lang w:val="en-GB"/>
              </w:rPr>
              <w:t>27.07.2010</w:t>
            </w:r>
          </w:p>
        </w:tc>
        <w:tc>
          <w:tcPr>
            <w:tcW w:w="6768" w:type="dxa"/>
          </w:tcPr>
          <w:p w:rsidR="004C1567" w:rsidRPr="003778DB" w:rsidRDefault="004C1567" w:rsidP="003778DB">
            <w:pPr>
              <w:pStyle w:val="BodyText"/>
              <w:ind w:right="0"/>
              <w:jc w:val="right"/>
              <w:rPr>
                <w:rFonts w:ascii="Calibri" w:hAnsi="Calibri"/>
                <w:b w:val="0"/>
                <w:sz w:val="20"/>
                <w:lang w:val="en-GB"/>
              </w:rPr>
            </w:pPr>
            <w:r w:rsidRPr="003778DB">
              <w:rPr>
                <w:rFonts w:ascii="Calibri" w:hAnsi="Calibri"/>
                <w:sz w:val="20"/>
                <w:lang w:val="en-GB"/>
              </w:rPr>
              <w:t>Page 2 of 2</w:t>
            </w:r>
          </w:p>
        </w:tc>
      </w:tr>
    </w:tbl>
    <w:p w:rsidR="00EC0E1B" w:rsidRDefault="00EC0E1B" w:rsidP="00F17FC5"/>
    <w:tbl>
      <w:tblPr>
        <w:tblpPr w:leftFromText="180" w:rightFromText="180" w:vertAnchor="text" w:horzAnchor="page" w:tblpX="994" w:tblpY="13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900"/>
        <w:gridCol w:w="990"/>
        <w:gridCol w:w="1170"/>
        <w:gridCol w:w="3280"/>
      </w:tblGrid>
      <w:tr w:rsidR="00EC0E1B" w:rsidRPr="00F17FC5">
        <w:trPr>
          <w:cantSplit/>
          <w:trHeight w:val="298"/>
          <w:tblHeader/>
        </w:trPr>
        <w:tc>
          <w:tcPr>
            <w:tcW w:w="4428" w:type="dxa"/>
            <w:vMerge w:val="restart"/>
            <w:shd w:val="clear" w:color="auto" w:fill="FFC000"/>
            <w:noWrap/>
            <w:vAlign w:val="center"/>
          </w:tcPr>
          <w:p w:rsidR="00EC0E1B" w:rsidRDefault="00EC0E1B" w:rsidP="00EC0E1B">
            <w:pPr>
              <w:spacing w:before="120" w:after="120"/>
              <w:jc w:val="center"/>
              <w:rPr>
                <w:rFonts w:ascii="Calibri" w:hAnsi="Calibri" w:cs="Arial"/>
                <w:b w:val="0"/>
                <w:bCs/>
                <w:sz w:val="20"/>
                <w:lang w:bidi="hi-IN"/>
              </w:rPr>
            </w:pPr>
          </w:p>
          <w:p w:rsidR="00EC0E1B" w:rsidRPr="00F17FC5" w:rsidRDefault="00EC0E1B" w:rsidP="00EC0E1B">
            <w:pPr>
              <w:spacing w:before="120" w:after="120"/>
              <w:jc w:val="center"/>
              <w:rPr>
                <w:rFonts w:ascii="Calibri" w:hAnsi="Calibri"/>
                <w:b w:val="0"/>
                <w:bCs/>
                <w:color w:val="FFC000"/>
                <w:sz w:val="20"/>
              </w:rPr>
            </w:pPr>
            <w:r>
              <w:rPr>
                <w:rFonts w:ascii="Calibri" w:hAnsi="Calibri" w:cs="Arial"/>
                <w:b w:val="0"/>
                <w:bCs/>
                <w:sz w:val="20"/>
                <w:lang w:bidi="hi-IN"/>
              </w:rPr>
              <w:t>Criteria</w:t>
            </w:r>
          </w:p>
        </w:tc>
        <w:tc>
          <w:tcPr>
            <w:tcW w:w="3060" w:type="dxa"/>
            <w:gridSpan w:val="3"/>
            <w:shd w:val="clear" w:color="auto" w:fill="FFC000"/>
            <w:vAlign w:val="center"/>
          </w:tcPr>
          <w:p w:rsidR="00EC0E1B" w:rsidRPr="00333696" w:rsidRDefault="00EC0E1B" w:rsidP="00EC0E1B">
            <w:pPr>
              <w:spacing w:before="120" w:after="120"/>
              <w:jc w:val="center"/>
              <w:rPr>
                <w:rFonts w:ascii="Calibri" w:hAnsi="Calibri"/>
                <w:b w:val="0"/>
                <w:bCs/>
                <w:sz w:val="20"/>
              </w:rPr>
            </w:pPr>
            <w:r w:rsidRPr="00333696">
              <w:rPr>
                <w:rFonts w:ascii="Calibri" w:hAnsi="Calibri" w:cs="Arial"/>
                <w:b w:val="0"/>
                <w:bCs/>
                <w:sz w:val="20"/>
                <w:lang w:bidi="hi-IN"/>
              </w:rPr>
              <w:t>(Pl. tick mark in column applicable)</w:t>
            </w:r>
          </w:p>
        </w:tc>
        <w:tc>
          <w:tcPr>
            <w:tcW w:w="3280" w:type="dxa"/>
            <w:vMerge w:val="restart"/>
            <w:shd w:val="clear" w:color="auto" w:fill="FFC000"/>
          </w:tcPr>
          <w:p w:rsidR="00EC0E1B" w:rsidRPr="00F17FC5" w:rsidRDefault="00EC0E1B" w:rsidP="00EC0E1B">
            <w:pPr>
              <w:spacing w:before="120" w:after="120"/>
              <w:jc w:val="center"/>
              <w:rPr>
                <w:rFonts w:ascii="Calibri" w:hAnsi="Calibri" w:cs="Arial"/>
                <w:sz w:val="20"/>
                <w:lang w:bidi="hi-IN"/>
              </w:rPr>
            </w:pPr>
            <w:r w:rsidRPr="00F17FC5">
              <w:rPr>
                <w:rFonts w:ascii="Calibri" w:hAnsi="Calibri" w:cs="Arial"/>
                <w:sz w:val="20"/>
                <w:lang w:bidi="hi-IN"/>
              </w:rPr>
              <w:t>Evidences</w:t>
            </w:r>
          </w:p>
        </w:tc>
      </w:tr>
      <w:tr w:rsidR="00EC0E1B" w:rsidRPr="00F17FC5">
        <w:trPr>
          <w:cantSplit/>
          <w:trHeight w:val="485"/>
          <w:tblHeader/>
        </w:trPr>
        <w:tc>
          <w:tcPr>
            <w:tcW w:w="4428" w:type="dxa"/>
            <w:vMerge/>
            <w:shd w:val="clear" w:color="auto" w:fill="auto"/>
            <w:noWrap/>
            <w:vAlign w:val="center"/>
          </w:tcPr>
          <w:p w:rsidR="00EC0E1B" w:rsidRPr="00F17FC5" w:rsidRDefault="00EC0E1B" w:rsidP="00EC0E1B">
            <w:pPr>
              <w:spacing w:before="120" w:after="120"/>
              <w:rPr>
                <w:rFonts w:ascii="Calibri" w:hAnsi="Calibri"/>
                <w:b w:val="0"/>
                <w:bCs/>
                <w:sz w:val="20"/>
              </w:rPr>
            </w:pPr>
          </w:p>
        </w:tc>
        <w:tc>
          <w:tcPr>
            <w:tcW w:w="900" w:type="dxa"/>
            <w:shd w:val="clear" w:color="auto" w:fill="FFC000"/>
            <w:vAlign w:val="center"/>
          </w:tcPr>
          <w:p w:rsidR="00EC0E1B" w:rsidRPr="00F17FC5" w:rsidRDefault="00EC0E1B" w:rsidP="00EC0E1B">
            <w:pPr>
              <w:spacing w:before="120" w:after="120"/>
              <w:rPr>
                <w:rFonts w:ascii="Calibri" w:hAnsi="Calibri"/>
                <w:b w:val="0"/>
                <w:bCs/>
                <w:i/>
                <w:iCs/>
                <w:sz w:val="20"/>
              </w:rPr>
            </w:pPr>
            <w:r w:rsidRPr="00F17FC5">
              <w:rPr>
                <w:rFonts w:ascii="Calibri" w:hAnsi="Calibri" w:cs="Arial"/>
                <w:b w:val="0"/>
                <w:bCs/>
                <w:i/>
                <w:iCs/>
                <w:sz w:val="20"/>
                <w:lang w:bidi="hi-IN"/>
              </w:rPr>
              <w:t>Fulfilled</w:t>
            </w:r>
          </w:p>
        </w:tc>
        <w:tc>
          <w:tcPr>
            <w:tcW w:w="990" w:type="dxa"/>
            <w:shd w:val="clear" w:color="auto" w:fill="FFC000"/>
            <w:vAlign w:val="center"/>
          </w:tcPr>
          <w:p w:rsidR="00EC0E1B" w:rsidRPr="00F17FC5" w:rsidRDefault="00EC0E1B" w:rsidP="00EC0E1B">
            <w:pPr>
              <w:spacing w:before="120" w:after="120"/>
              <w:rPr>
                <w:rFonts w:ascii="Calibri" w:hAnsi="Calibri"/>
                <w:b w:val="0"/>
                <w:bCs/>
                <w:i/>
                <w:iCs/>
                <w:sz w:val="20"/>
              </w:rPr>
            </w:pPr>
            <w:r w:rsidRPr="00F17FC5">
              <w:rPr>
                <w:rFonts w:ascii="Calibri" w:hAnsi="Calibri"/>
                <w:b w:val="0"/>
                <w:bCs/>
                <w:i/>
                <w:iCs/>
                <w:sz w:val="20"/>
              </w:rPr>
              <w:t>Partially Fulfilled</w:t>
            </w:r>
          </w:p>
        </w:tc>
        <w:tc>
          <w:tcPr>
            <w:tcW w:w="1170" w:type="dxa"/>
            <w:shd w:val="clear" w:color="auto" w:fill="FFC000"/>
            <w:vAlign w:val="center"/>
          </w:tcPr>
          <w:p w:rsidR="00EC0E1B" w:rsidRPr="00F17FC5" w:rsidRDefault="00EC0E1B" w:rsidP="00EC0E1B">
            <w:pPr>
              <w:spacing w:before="120" w:after="120"/>
              <w:rPr>
                <w:rFonts w:ascii="Calibri" w:hAnsi="Calibri"/>
                <w:b w:val="0"/>
                <w:bCs/>
                <w:i/>
                <w:iCs/>
                <w:sz w:val="20"/>
              </w:rPr>
            </w:pPr>
            <w:r w:rsidRPr="00F17FC5">
              <w:rPr>
                <w:rFonts w:ascii="Calibri" w:hAnsi="Calibri" w:cs="Arial"/>
                <w:b w:val="0"/>
                <w:bCs/>
                <w:i/>
                <w:iCs/>
                <w:sz w:val="20"/>
                <w:lang w:bidi="hi-IN"/>
              </w:rPr>
              <w:t>Not fulfilled</w:t>
            </w:r>
          </w:p>
        </w:tc>
        <w:tc>
          <w:tcPr>
            <w:tcW w:w="3280" w:type="dxa"/>
            <w:vMerge/>
          </w:tcPr>
          <w:p w:rsidR="00EC0E1B" w:rsidRPr="00F17FC5" w:rsidRDefault="00EC0E1B" w:rsidP="00EC0E1B">
            <w:pPr>
              <w:spacing w:before="120" w:after="120"/>
              <w:rPr>
                <w:rFonts w:ascii="Calibri" w:hAnsi="Calibri" w:cs="Arial"/>
                <w:b w:val="0"/>
                <w:bCs/>
                <w:i/>
                <w:iCs/>
                <w:sz w:val="20"/>
                <w:lang w:bidi="hi-IN"/>
              </w:rPr>
            </w:pPr>
          </w:p>
        </w:tc>
      </w:tr>
      <w:tr w:rsidR="00EC0E1B" w:rsidRPr="00F17FC5">
        <w:trPr>
          <w:cantSplit/>
          <w:trHeight w:val="298"/>
        </w:trPr>
        <w:tc>
          <w:tcPr>
            <w:tcW w:w="10768" w:type="dxa"/>
            <w:gridSpan w:val="5"/>
            <w:shd w:val="clear" w:color="auto" w:fill="auto"/>
            <w:noWrap/>
            <w:vAlign w:val="center"/>
          </w:tcPr>
          <w:p w:rsidR="00EC0E1B" w:rsidRPr="000508D9" w:rsidRDefault="00EC0E1B" w:rsidP="00EC0E1B">
            <w:pPr>
              <w:spacing w:before="120" w:after="120"/>
              <w:rPr>
                <w:rFonts w:ascii="Calibri" w:hAnsi="Calibri"/>
                <w:sz w:val="18"/>
                <w:szCs w:val="18"/>
              </w:rPr>
            </w:pPr>
            <w:r w:rsidRPr="000508D9">
              <w:rPr>
                <w:rFonts w:ascii="Calibri" w:hAnsi="Calibri"/>
                <w:sz w:val="18"/>
                <w:szCs w:val="18"/>
              </w:rPr>
              <w:t>(</w:t>
            </w:r>
            <w:r w:rsidR="003A7BD6" w:rsidRPr="000508D9">
              <w:rPr>
                <w:rFonts w:ascii="Calibri" w:hAnsi="Calibri"/>
                <w:sz w:val="18"/>
                <w:szCs w:val="18"/>
              </w:rPr>
              <w:t>E</w:t>
            </w:r>
            <w:r w:rsidRPr="000508D9">
              <w:rPr>
                <w:rFonts w:ascii="Calibri" w:hAnsi="Calibri"/>
                <w:sz w:val="18"/>
                <w:szCs w:val="18"/>
              </w:rPr>
              <w:t xml:space="preserve">) </w:t>
            </w:r>
            <w:r w:rsidR="003A7BD6" w:rsidRPr="000508D9">
              <w:rPr>
                <w:rFonts w:ascii="Calibri" w:hAnsi="Calibri"/>
                <w:sz w:val="18"/>
                <w:szCs w:val="18"/>
              </w:rPr>
              <w:t xml:space="preserve"> There is </w:t>
            </w:r>
            <w:r w:rsidR="00893CCE" w:rsidRPr="000508D9">
              <w:rPr>
                <w:rFonts w:ascii="Calibri" w:hAnsi="Calibri"/>
                <w:sz w:val="18"/>
                <w:szCs w:val="18"/>
              </w:rPr>
              <w:t xml:space="preserve">system </w:t>
            </w:r>
            <w:r w:rsidR="003A7BD6" w:rsidRPr="000508D9">
              <w:rPr>
                <w:rFonts w:ascii="Calibri" w:hAnsi="Calibri"/>
                <w:sz w:val="18"/>
                <w:szCs w:val="18"/>
              </w:rPr>
              <w:t>on process performance showing:</w:t>
            </w:r>
          </w:p>
        </w:tc>
      </w:tr>
      <w:tr w:rsidR="00EC0E1B" w:rsidRPr="00F17FC5">
        <w:trPr>
          <w:cantSplit/>
          <w:trHeight w:val="298"/>
        </w:trPr>
        <w:tc>
          <w:tcPr>
            <w:tcW w:w="4428" w:type="dxa"/>
            <w:shd w:val="clear" w:color="auto" w:fill="auto"/>
            <w:noWrap/>
            <w:vAlign w:val="center"/>
          </w:tcPr>
          <w:p w:rsidR="00EC0E1B" w:rsidRPr="000508D9" w:rsidRDefault="004609D8" w:rsidP="00EC0E1B">
            <w:pPr>
              <w:spacing w:before="120" w:after="120"/>
              <w:rPr>
                <w:rFonts w:ascii="Calibri" w:hAnsi="Calibri"/>
                <w:b w:val="0"/>
                <w:bCs/>
                <w:sz w:val="18"/>
                <w:szCs w:val="18"/>
              </w:rPr>
            </w:pPr>
            <w:r w:rsidRPr="000508D9">
              <w:rPr>
                <w:rFonts w:ascii="Calibri" w:hAnsi="Calibri"/>
                <w:b w:val="0"/>
                <w:bCs/>
                <w:sz w:val="18"/>
                <w:szCs w:val="18"/>
              </w:rPr>
              <w:t>A</w:t>
            </w:r>
            <w:r w:rsidR="003A7BD6" w:rsidRPr="000508D9">
              <w:rPr>
                <w:rFonts w:ascii="Calibri" w:hAnsi="Calibri"/>
                <w:b w:val="0"/>
                <w:bCs/>
                <w:sz w:val="18"/>
                <w:szCs w:val="18"/>
              </w:rPr>
              <w:t xml:space="preserve"> process owner</w:t>
            </w:r>
            <w:r w:rsidR="004741DE" w:rsidRPr="000508D9">
              <w:rPr>
                <w:rFonts w:ascii="Calibri" w:hAnsi="Calibri"/>
                <w:b w:val="0"/>
                <w:bCs/>
                <w:sz w:val="18"/>
                <w:szCs w:val="18"/>
              </w:rPr>
              <w:t xml:space="preserve"> </w:t>
            </w:r>
            <w:r w:rsidRPr="000508D9">
              <w:rPr>
                <w:rFonts w:ascii="Calibri" w:hAnsi="Calibri"/>
                <w:b w:val="0"/>
                <w:bCs/>
                <w:sz w:val="18"/>
                <w:szCs w:val="18"/>
              </w:rPr>
              <w:t xml:space="preserve">is designated </w:t>
            </w:r>
            <w:r w:rsidR="004741DE" w:rsidRPr="000508D9">
              <w:rPr>
                <w:rFonts w:ascii="Calibri" w:hAnsi="Calibri"/>
                <w:b w:val="0"/>
                <w:bCs/>
                <w:sz w:val="18"/>
                <w:szCs w:val="18"/>
              </w:rPr>
              <w:t>for each service deliverable</w:t>
            </w:r>
          </w:p>
        </w:tc>
        <w:tc>
          <w:tcPr>
            <w:tcW w:w="900" w:type="dxa"/>
            <w:shd w:val="clear" w:color="auto" w:fill="auto"/>
            <w:vAlign w:val="center"/>
          </w:tcPr>
          <w:p w:rsidR="00EC0E1B" w:rsidRPr="000508D9" w:rsidRDefault="00EC0E1B" w:rsidP="00EC0E1B">
            <w:pPr>
              <w:spacing w:before="120" w:after="120"/>
              <w:rPr>
                <w:rFonts w:ascii="Calibri" w:hAnsi="Calibri"/>
                <w:sz w:val="18"/>
                <w:szCs w:val="18"/>
              </w:rPr>
            </w:pPr>
          </w:p>
        </w:tc>
        <w:tc>
          <w:tcPr>
            <w:tcW w:w="990" w:type="dxa"/>
            <w:shd w:val="clear" w:color="auto" w:fill="auto"/>
            <w:vAlign w:val="center"/>
          </w:tcPr>
          <w:p w:rsidR="00EC0E1B" w:rsidRPr="000508D9" w:rsidRDefault="00EC0E1B" w:rsidP="00EC0E1B">
            <w:pPr>
              <w:spacing w:before="120" w:after="120"/>
              <w:rPr>
                <w:rFonts w:ascii="Calibri" w:hAnsi="Calibri"/>
                <w:sz w:val="18"/>
                <w:szCs w:val="18"/>
              </w:rPr>
            </w:pPr>
          </w:p>
        </w:tc>
        <w:tc>
          <w:tcPr>
            <w:tcW w:w="1170" w:type="dxa"/>
            <w:shd w:val="clear" w:color="auto" w:fill="auto"/>
            <w:vAlign w:val="center"/>
          </w:tcPr>
          <w:p w:rsidR="00EC0E1B" w:rsidRPr="000508D9" w:rsidRDefault="00EC0E1B" w:rsidP="00EC0E1B">
            <w:pPr>
              <w:spacing w:before="120" w:after="120"/>
              <w:rPr>
                <w:rFonts w:ascii="Calibri" w:hAnsi="Calibri"/>
                <w:sz w:val="18"/>
                <w:szCs w:val="18"/>
              </w:rPr>
            </w:pPr>
          </w:p>
        </w:tc>
        <w:tc>
          <w:tcPr>
            <w:tcW w:w="3280" w:type="dxa"/>
          </w:tcPr>
          <w:p w:rsidR="00EC0E1B" w:rsidRPr="000508D9" w:rsidRDefault="00EC0E1B" w:rsidP="00EC0E1B">
            <w:pPr>
              <w:spacing w:before="120" w:after="120"/>
              <w:rPr>
                <w:rFonts w:ascii="Calibri" w:hAnsi="Calibri"/>
                <w:sz w:val="18"/>
                <w:szCs w:val="18"/>
              </w:rPr>
            </w:pPr>
          </w:p>
        </w:tc>
      </w:tr>
      <w:tr w:rsidR="00EC0E1B" w:rsidRPr="00F17FC5">
        <w:trPr>
          <w:cantSplit/>
          <w:trHeight w:val="298"/>
        </w:trPr>
        <w:tc>
          <w:tcPr>
            <w:tcW w:w="4428" w:type="dxa"/>
            <w:shd w:val="clear" w:color="auto" w:fill="auto"/>
            <w:noWrap/>
            <w:vAlign w:val="center"/>
          </w:tcPr>
          <w:p w:rsidR="00EC0E1B" w:rsidRPr="000508D9" w:rsidRDefault="00277DB7" w:rsidP="00EC0E1B">
            <w:pPr>
              <w:spacing w:before="120" w:after="120"/>
              <w:rPr>
                <w:rFonts w:ascii="Calibri" w:hAnsi="Calibri"/>
                <w:b w:val="0"/>
                <w:bCs/>
                <w:sz w:val="18"/>
                <w:szCs w:val="18"/>
              </w:rPr>
            </w:pPr>
            <w:r w:rsidRPr="000508D9">
              <w:rPr>
                <w:rFonts w:ascii="Calibri" w:hAnsi="Calibri"/>
                <w:b w:val="0"/>
                <w:bCs/>
                <w:sz w:val="18"/>
                <w:szCs w:val="18"/>
              </w:rPr>
              <w:t>Monitoring</w:t>
            </w:r>
            <w:r w:rsidR="002B46DF" w:rsidRPr="000508D9">
              <w:rPr>
                <w:rFonts w:ascii="Calibri" w:hAnsi="Calibri"/>
                <w:b w:val="0"/>
                <w:bCs/>
                <w:sz w:val="18"/>
                <w:szCs w:val="18"/>
              </w:rPr>
              <w:t xml:space="preserve"> is</w:t>
            </w:r>
            <w:r w:rsidRPr="000508D9">
              <w:rPr>
                <w:rFonts w:ascii="Calibri" w:hAnsi="Calibri"/>
                <w:b w:val="0"/>
                <w:bCs/>
                <w:sz w:val="18"/>
                <w:szCs w:val="18"/>
              </w:rPr>
              <w:t xml:space="preserve"> in place to equate </w:t>
            </w:r>
            <w:r w:rsidR="00893CCE" w:rsidRPr="000508D9">
              <w:rPr>
                <w:rFonts w:ascii="Calibri" w:hAnsi="Calibri"/>
                <w:b w:val="0"/>
                <w:bCs/>
                <w:sz w:val="18"/>
                <w:szCs w:val="18"/>
              </w:rPr>
              <w:t>Service standards prescribed with achieved</w:t>
            </w:r>
          </w:p>
        </w:tc>
        <w:tc>
          <w:tcPr>
            <w:tcW w:w="900" w:type="dxa"/>
            <w:shd w:val="clear" w:color="auto" w:fill="auto"/>
            <w:vAlign w:val="center"/>
          </w:tcPr>
          <w:p w:rsidR="00EC0E1B" w:rsidRPr="000508D9" w:rsidRDefault="00EC0E1B" w:rsidP="00EC0E1B">
            <w:pPr>
              <w:spacing w:before="120" w:after="120"/>
              <w:rPr>
                <w:rFonts w:ascii="Calibri" w:hAnsi="Calibri"/>
                <w:sz w:val="18"/>
                <w:szCs w:val="18"/>
              </w:rPr>
            </w:pPr>
          </w:p>
        </w:tc>
        <w:tc>
          <w:tcPr>
            <w:tcW w:w="990" w:type="dxa"/>
            <w:shd w:val="clear" w:color="auto" w:fill="auto"/>
            <w:vAlign w:val="center"/>
          </w:tcPr>
          <w:p w:rsidR="00EC0E1B" w:rsidRPr="000508D9" w:rsidRDefault="00EC0E1B" w:rsidP="00EC0E1B">
            <w:pPr>
              <w:spacing w:before="120" w:after="120"/>
              <w:rPr>
                <w:rFonts w:ascii="Calibri" w:hAnsi="Calibri"/>
                <w:sz w:val="18"/>
                <w:szCs w:val="18"/>
              </w:rPr>
            </w:pPr>
          </w:p>
        </w:tc>
        <w:tc>
          <w:tcPr>
            <w:tcW w:w="1170" w:type="dxa"/>
            <w:shd w:val="clear" w:color="auto" w:fill="auto"/>
            <w:vAlign w:val="center"/>
          </w:tcPr>
          <w:p w:rsidR="00EC0E1B" w:rsidRPr="000508D9" w:rsidRDefault="00EC0E1B" w:rsidP="00EC0E1B">
            <w:pPr>
              <w:spacing w:before="120" w:after="120"/>
              <w:rPr>
                <w:rFonts w:ascii="Calibri" w:hAnsi="Calibri"/>
                <w:sz w:val="18"/>
                <w:szCs w:val="18"/>
              </w:rPr>
            </w:pPr>
          </w:p>
        </w:tc>
        <w:tc>
          <w:tcPr>
            <w:tcW w:w="3280" w:type="dxa"/>
          </w:tcPr>
          <w:p w:rsidR="00EC0E1B" w:rsidRPr="000508D9" w:rsidRDefault="00EC0E1B" w:rsidP="00EC0E1B">
            <w:pPr>
              <w:spacing w:before="120" w:after="120"/>
              <w:rPr>
                <w:rFonts w:ascii="Calibri" w:hAnsi="Calibri"/>
                <w:sz w:val="18"/>
                <w:szCs w:val="18"/>
              </w:rPr>
            </w:pPr>
          </w:p>
        </w:tc>
      </w:tr>
      <w:tr w:rsidR="00EC0E1B" w:rsidRPr="00F17FC5">
        <w:trPr>
          <w:cantSplit/>
          <w:trHeight w:val="298"/>
        </w:trPr>
        <w:tc>
          <w:tcPr>
            <w:tcW w:w="4428" w:type="dxa"/>
            <w:shd w:val="clear" w:color="auto" w:fill="auto"/>
            <w:noWrap/>
            <w:vAlign w:val="center"/>
          </w:tcPr>
          <w:p w:rsidR="00EC0E1B" w:rsidRPr="000508D9" w:rsidRDefault="001B3E55" w:rsidP="00EC0E1B">
            <w:pPr>
              <w:spacing w:before="120" w:after="120"/>
              <w:rPr>
                <w:rFonts w:ascii="Calibri" w:hAnsi="Calibri"/>
                <w:b w:val="0"/>
                <w:bCs/>
                <w:sz w:val="18"/>
                <w:szCs w:val="18"/>
              </w:rPr>
            </w:pPr>
            <w:r w:rsidRPr="000508D9">
              <w:rPr>
                <w:rFonts w:ascii="Calibri" w:hAnsi="Calibri"/>
                <w:b w:val="0"/>
                <w:bCs/>
                <w:sz w:val="18"/>
                <w:szCs w:val="18"/>
              </w:rPr>
              <w:t>Monitoring</w:t>
            </w:r>
            <w:r w:rsidR="002B46DF" w:rsidRPr="000508D9">
              <w:rPr>
                <w:rFonts w:ascii="Calibri" w:hAnsi="Calibri"/>
                <w:b w:val="0"/>
                <w:bCs/>
                <w:sz w:val="18"/>
                <w:szCs w:val="18"/>
              </w:rPr>
              <w:t xml:space="preserve"> is</w:t>
            </w:r>
            <w:r w:rsidRPr="000508D9">
              <w:rPr>
                <w:rFonts w:ascii="Calibri" w:hAnsi="Calibri"/>
                <w:b w:val="0"/>
                <w:bCs/>
                <w:sz w:val="18"/>
                <w:szCs w:val="18"/>
              </w:rPr>
              <w:t xml:space="preserve"> in place to equate </w:t>
            </w:r>
            <w:r w:rsidR="004C6AFB" w:rsidRPr="000508D9">
              <w:rPr>
                <w:rFonts w:ascii="Calibri" w:hAnsi="Calibri"/>
                <w:b w:val="0"/>
                <w:bCs/>
                <w:sz w:val="18"/>
                <w:szCs w:val="18"/>
              </w:rPr>
              <w:t xml:space="preserve">Complaint-handling </w:t>
            </w:r>
            <w:r w:rsidRPr="000508D9">
              <w:rPr>
                <w:rFonts w:ascii="Calibri" w:hAnsi="Calibri"/>
                <w:b w:val="0"/>
                <w:bCs/>
                <w:sz w:val="18"/>
                <w:szCs w:val="18"/>
              </w:rPr>
              <w:t xml:space="preserve"> norms prescribed with achieved</w:t>
            </w:r>
          </w:p>
        </w:tc>
        <w:tc>
          <w:tcPr>
            <w:tcW w:w="900" w:type="dxa"/>
            <w:shd w:val="clear" w:color="auto" w:fill="auto"/>
            <w:vAlign w:val="center"/>
          </w:tcPr>
          <w:p w:rsidR="00EC0E1B" w:rsidRPr="000508D9" w:rsidRDefault="00EC0E1B" w:rsidP="00EC0E1B">
            <w:pPr>
              <w:spacing w:before="120" w:after="120"/>
              <w:rPr>
                <w:rFonts w:ascii="Calibri" w:hAnsi="Calibri"/>
                <w:sz w:val="18"/>
                <w:szCs w:val="18"/>
              </w:rPr>
            </w:pPr>
          </w:p>
        </w:tc>
        <w:tc>
          <w:tcPr>
            <w:tcW w:w="990" w:type="dxa"/>
            <w:shd w:val="clear" w:color="auto" w:fill="auto"/>
            <w:vAlign w:val="center"/>
          </w:tcPr>
          <w:p w:rsidR="00EC0E1B" w:rsidRPr="000508D9" w:rsidRDefault="00EC0E1B" w:rsidP="00EC0E1B">
            <w:pPr>
              <w:spacing w:before="120" w:after="120"/>
              <w:rPr>
                <w:rFonts w:ascii="Calibri" w:hAnsi="Calibri"/>
                <w:sz w:val="18"/>
                <w:szCs w:val="18"/>
              </w:rPr>
            </w:pPr>
          </w:p>
        </w:tc>
        <w:tc>
          <w:tcPr>
            <w:tcW w:w="1170" w:type="dxa"/>
            <w:shd w:val="clear" w:color="auto" w:fill="auto"/>
            <w:vAlign w:val="center"/>
          </w:tcPr>
          <w:p w:rsidR="00EC0E1B" w:rsidRPr="000508D9" w:rsidRDefault="00EC0E1B" w:rsidP="00EC0E1B">
            <w:pPr>
              <w:spacing w:before="120" w:after="120"/>
              <w:rPr>
                <w:rFonts w:ascii="Calibri" w:hAnsi="Calibri"/>
                <w:sz w:val="18"/>
                <w:szCs w:val="18"/>
              </w:rPr>
            </w:pPr>
          </w:p>
        </w:tc>
        <w:tc>
          <w:tcPr>
            <w:tcW w:w="3280" w:type="dxa"/>
          </w:tcPr>
          <w:p w:rsidR="00EC0E1B" w:rsidRPr="000508D9" w:rsidRDefault="00EC0E1B" w:rsidP="00EC0E1B">
            <w:pPr>
              <w:spacing w:before="120" w:after="120"/>
              <w:rPr>
                <w:rFonts w:ascii="Calibri" w:hAnsi="Calibri"/>
                <w:sz w:val="18"/>
                <w:szCs w:val="18"/>
              </w:rPr>
            </w:pPr>
          </w:p>
        </w:tc>
      </w:tr>
      <w:tr w:rsidR="00EC0E1B" w:rsidRPr="00F17FC5">
        <w:trPr>
          <w:cantSplit/>
          <w:trHeight w:val="298"/>
        </w:trPr>
        <w:tc>
          <w:tcPr>
            <w:tcW w:w="4428" w:type="dxa"/>
            <w:shd w:val="clear" w:color="auto" w:fill="auto"/>
            <w:noWrap/>
            <w:vAlign w:val="center"/>
          </w:tcPr>
          <w:p w:rsidR="00EC0E1B" w:rsidRPr="000508D9" w:rsidRDefault="004C6AFB" w:rsidP="00EC0E1B">
            <w:pPr>
              <w:spacing w:before="120" w:after="120"/>
              <w:rPr>
                <w:rFonts w:ascii="Calibri" w:hAnsi="Calibri"/>
                <w:b w:val="0"/>
                <w:bCs/>
                <w:sz w:val="18"/>
                <w:szCs w:val="18"/>
              </w:rPr>
            </w:pPr>
            <w:r w:rsidRPr="000508D9">
              <w:rPr>
                <w:rFonts w:ascii="Calibri" w:hAnsi="Calibri"/>
                <w:b w:val="0"/>
                <w:bCs/>
                <w:sz w:val="18"/>
                <w:szCs w:val="18"/>
              </w:rPr>
              <w:t xml:space="preserve">Monitoring </w:t>
            </w:r>
            <w:r w:rsidR="002B46DF" w:rsidRPr="000508D9">
              <w:rPr>
                <w:rFonts w:ascii="Calibri" w:hAnsi="Calibri"/>
                <w:b w:val="0"/>
                <w:bCs/>
                <w:sz w:val="18"/>
                <w:szCs w:val="18"/>
              </w:rPr>
              <w:t xml:space="preserve"> is </w:t>
            </w:r>
            <w:r w:rsidRPr="000508D9">
              <w:rPr>
                <w:rFonts w:ascii="Calibri" w:hAnsi="Calibri"/>
                <w:b w:val="0"/>
                <w:bCs/>
                <w:sz w:val="18"/>
                <w:szCs w:val="18"/>
              </w:rPr>
              <w:t xml:space="preserve">in place </w:t>
            </w:r>
            <w:r w:rsidR="00E96CDD" w:rsidRPr="000508D9">
              <w:rPr>
                <w:rFonts w:ascii="Calibri" w:hAnsi="Calibri"/>
                <w:b w:val="0"/>
                <w:bCs/>
                <w:sz w:val="18"/>
                <w:szCs w:val="18"/>
              </w:rPr>
              <w:t xml:space="preserve">on to oversee working of </w:t>
            </w:r>
            <w:r w:rsidR="000508D9">
              <w:rPr>
                <w:rFonts w:ascii="Calibri" w:hAnsi="Calibri"/>
                <w:b w:val="0"/>
                <w:bCs/>
                <w:sz w:val="18"/>
                <w:szCs w:val="18"/>
              </w:rPr>
              <w:t>single window system</w:t>
            </w:r>
          </w:p>
        </w:tc>
        <w:tc>
          <w:tcPr>
            <w:tcW w:w="900" w:type="dxa"/>
            <w:shd w:val="clear" w:color="auto" w:fill="auto"/>
            <w:vAlign w:val="center"/>
          </w:tcPr>
          <w:p w:rsidR="00EC0E1B" w:rsidRPr="000508D9" w:rsidRDefault="00EC0E1B" w:rsidP="00EC0E1B">
            <w:pPr>
              <w:spacing w:before="120" w:after="120"/>
              <w:rPr>
                <w:rFonts w:ascii="Calibri" w:hAnsi="Calibri"/>
                <w:sz w:val="18"/>
                <w:szCs w:val="18"/>
              </w:rPr>
            </w:pPr>
          </w:p>
        </w:tc>
        <w:tc>
          <w:tcPr>
            <w:tcW w:w="990" w:type="dxa"/>
            <w:shd w:val="clear" w:color="auto" w:fill="auto"/>
            <w:vAlign w:val="center"/>
          </w:tcPr>
          <w:p w:rsidR="00EC0E1B" w:rsidRPr="000508D9" w:rsidRDefault="00EC0E1B" w:rsidP="00EC0E1B">
            <w:pPr>
              <w:spacing w:before="120" w:after="120"/>
              <w:rPr>
                <w:rFonts w:ascii="Calibri" w:hAnsi="Calibri"/>
                <w:sz w:val="18"/>
                <w:szCs w:val="18"/>
              </w:rPr>
            </w:pPr>
          </w:p>
        </w:tc>
        <w:tc>
          <w:tcPr>
            <w:tcW w:w="1170" w:type="dxa"/>
            <w:shd w:val="clear" w:color="auto" w:fill="auto"/>
            <w:vAlign w:val="center"/>
          </w:tcPr>
          <w:p w:rsidR="00EC0E1B" w:rsidRPr="000508D9" w:rsidRDefault="00EC0E1B" w:rsidP="00EC0E1B">
            <w:pPr>
              <w:spacing w:before="120" w:after="120"/>
              <w:rPr>
                <w:rFonts w:ascii="Calibri" w:hAnsi="Calibri"/>
                <w:sz w:val="18"/>
                <w:szCs w:val="18"/>
              </w:rPr>
            </w:pPr>
          </w:p>
        </w:tc>
        <w:tc>
          <w:tcPr>
            <w:tcW w:w="3280" w:type="dxa"/>
          </w:tcPr>
          <w:p w:rsidR="00EC0E1B" w:rsidRPr="000508D9" w:rsidRDefault="00EC0E1B" w:rsidP="00EC0E1B">
            <w:pPr>
              <w:spacing w:before="120" w:after="120"/>
              <w:rPr>
                <w:rFonts w:ascii="Calibri" w:hAnsi="Calibri"/>
                <w:sz w:val="18"/>
                <w:szCs w:val="18"/>
              </w:rPr>
            </w:pPr>
          </w:p>
        </w:tc>
      </w:tr>
      <w:tr w:rsidR="00EC0E1B" w:rsidRPr="00F17FC5">
        <w:trPr>
          <w:cantSplit/>
          <w:trHeight w:val="298"/>
        </w:trPr>
        <w:tc>
          <w:tcPr>
            <w:tcW w:w="10768" w:type="dxa"/>
            <w:gridSpan w:val="5"/>
            <w:shd w:val="clear" w:color="auto" w:fill="auto"/>
            <w:noWrap/>
            <w:vAlign w:val="center"/>
          </w:tcPr>
          <w:p w:rsidR="00EC0E1B" w:rsidRPr="000508D9" w:rsidRDefault="00EC0E1B" w:rsidP="00EC0E1B">
            <w:pPr>
              <w:spacing w:before="120" w:after="120"/>
              <w:rPr>
                <w:rFonts w:ascii="Calibri" w:hAnsi="Calibri"/>
                <w:sz w:val="18"/>
                <w:szCs w:val="18"/>
              </w:rPr>
            </w:pPr>
            <w:r w:rsidRPr="000508D9">
              <w:rPr>
                <w:rFonts w:ascii="Calibri" w:hAnsi="Calibri"/>
                <w:sz w:val="18"/>
                <w:szCs w:val="18"/>
              </w:rPr>
              <w:t>(</w:t>
            </w:r>
            <w:r w:rsidR="00915945" w:rsidRPr="000508D9">
              <w:rPr>
                <w:rFonts w:ascii="Calibri" w:hAnsi="Calibri"/>
                <w:sz w:val="18"/>
                <w:szCs w:val="18"/>
              </w:rPr>
              <w:t>F</w:t>
            </w:r>
            <w:r w:rsidRPr="000508D9">
              <w:rPr>
                <w:rFonts w:ascii="Calibri" w:hAnsi="Calibri"/>
                <w:sz w:val="18"/>
                <w:szCs w:val="18"/>
              </w:rPr>
              <w:t xml:space="preserve">) </w:t>
            </w:r>
            <w:r w:rsidR="00915945" w:rsidRPr="000508D9">
              <w:rPr>
                <w:rFonts w:ascii="Calibri" w:hAnsi="Calibri"/>
                <w:sz w:val="18"/>
                <w:szCs w:val="18"/>
              </w:rPr>
              <w:t>Training plan is place to ensure</w:t>
            </w:r>
            <w:r w:rsidRPr="000508D9">
              <w:rPr>
                <w:rFonts w:ascii="Calibri" w:hAnsi="Calibri"/>
                <w:sz w:val="18"/>
                <w:szCs w:val="18"/>
              </w:rPr>
              <w:t>:</w:t>
            </w:r>
          </w:p>
        </w:tc>
      </w:tr>
      <w:tr w:rsidR="00D6449E" w:rsidRPr="00F17FC5">
        <w:trPr>
          <w:cantSplit/>
          <w:trHeight w:val="298"/>
        </w:trPr>
        <w:tc>
          <w:tcPr>
            <w:tcW w:w="4428" w:type="dxa"/>
            <w:shd w:val="clear" w:color="auto" w:fill="auto"/>
            <w:noWrap/>
            <w:vAlign w:val="center"/>
          </w:tcPr>
          <w:p w:rsidR="00D6449E" w:rsidRPr="000508D9" w:rsidRDefault="00D6449E" w:rsidP="00D6449E">
            <w:pPr>
              <w:spacing w:before="120" w:after="120"/>
              <w:rPr>
                <w:rFonts w:ascii="Calibri" w:hAnsi="Calibri"/>
                <w:b w:val="0"/>
                <w:bCs/>
                <w:sz w:val="18"/>
                <w:szCs w:val="18"/>
              </w:rPr>
            </w:pPr>
            <w:r w:rsidRPr="000508D9">
              <w:rPr>
                <w:rFonts w:ascii="Calibri" w:hAnsi="Calibri"/>
                <w:b w:val="0"/>
                <w:bCs/>
                <w:sz w:val="18"/>
                <w:szCs w:val="18"/>
              </w:rPr>
              <w:t xml:space="preserve">Staff </w:t>
            </w:r>
            <w:r w:rsidR="000874EA">
              <w:rPr>
                <w:rFonts w:ascii="Calibri" w:hAnsi="Calibri"/>
                <w:b w:val="0"/>
                <w:bCs/>
                <w:sz w:val="18"/>
                <w:szCs w:val="18"/>
              </w:rPr>
              <w:t>capacity building to deliver high level of customer satisfaction</w:t>
            </w:r>
          </w:p>
        </w:tc>
        <w:tc>
          <w:tcPr>
            <w:tcW w:w="900" w:type="dxa"/>
            <w:shd w:val="clear" w:color="auto" w:fill="auto"/>
            <w:vAlign w:val="center"/>
          </w:tcPr>
          <w:p w:rsidR="00D6449E" w:rsidRPr="000508D9" w:rsidRDefault="00D6449E" w:rsidP="00EC0E1B">
            <w:pPr>
              <w:spacing w:before="120" w:after="120"/>
              <w:rPr>
                <w:rFonts w:ascii="Calibri" w:hAnsi="Calibri"/>
                <w:sz w:val="18"/>
                <w:szCs w:val="18"/>
              </w:rPr>
            </w:pPr>
          </w:p>
        </w:tc>
        <w:tc>
          <w:tcPr>
            <w:tcW w:w="990" w:type="dxa"/>
            <w:shd w:val="clear" w:color="auto" w:fill="auto"/>
            <w:vAlign w:val="center"/>
          </w:tcPr>
          <w:p w:rsidR="00D6449E" w:rsidRPr="000508D9" w:rsidRDefault="00D6449E" w:rsidP="00EC0E1B">
            <w:pPr>
              <w:spacing w:before="120" w:after="120"/>
              <w:rPr>
                <w:rFonts w:ascii="Calibri" w:hAnsi="Calibri"/>
                <w:sz w:val="18"/>
                <w:szCs w:val="18"/>
              </w:rPr>
            </w:pPr>
          </w:p>
        </w:tc>
        <w:tc>
          <w:tcPr>
            <w:tcW w:w="1170" w:type="dxa"/>
            <w:shd w:val="clear" w:color="auto" w:fill="auto"/>
            <w:vAlign w:val="center"/>
          </w:tcPr>
          <w:p w:rsidR="00D6449E" w:rsidRPr="000508D9" w:rsidRDefault="00D6449E" w:rsidP="00EC0E1B">
            <w:pPr>
              <w:spacing w:before="120" w:after="120"/>
              <w:rPr>
                <w:rFonts w:ascii="Calibri" w:hAnsi="Calibri"/>
                <w:sz w:val="18"/>
                <w:szCs w:val="18"/>
              </w:rPr>
            </w:pPr>
          </w:p>
        </w:tc>
        <w:tc>
          <w:tcPr>
            <w:tcW w:w="3280" w:type="dxa"/>
          </w:tcPr>
          <w:p w:rsidR="00D6449E" w:rsidRPr="000508D9" w:rsidRDefault="00D6449E" w:rsidP="00EC0E1B">
            <w:pPr>
              <w:spacing w:before="120" w:after="120"/>
              <w:rPr>
                <w:rFonts w:ascii="Calibri" w:hAnsi="Calibri"/>
                <w:sz w:val="18"/>
                <w:szCs w:val="18"/>
              </w:rPr>
            </w:pPr>
          </w:p>
        </w:tc>
      </w:tr>
      <w:tr w:rsidR="00EC0E1B" w:rsidRPr="00F17FC5">
        <w:trPr>
          <w:cantSplit/>
          <w:trHeight w:val="298"/>
        </w:trPr>
        <w:tc>
          <w:tcPr>
            <w:tcW w:w="4428" w:type="dxa"/>
            <w:shd w:val="clear" w:color="auto" w:fill="auto"/>
            <w:noWrap/>
            <w:vAlign w:val="center"/>
          </w:tcPr>
          <w:p w:rsidR="00EC0E1B" w:rsidRPr="000508D9" w:rsidRDefault="00F52DE0" w:rsidP="00EC0E1B">
            <w:pPr>
              <w:spacing w:before="120" w:after="120"/>
              <w:rPr>
                <w:rFonts w:ascii="Calibri" w:hAnsi="Calibri"/>
                <w:b w:val="0"/>
                <w:bCs/>
                <w:sz w:val="18"/>
                <w:szCs w:val="18"/>
              </w:rPr>
            </w:pPr>
            <w:r w:rsidRPr="000508D9">
              <w:rPr>
                <w:rFonts w:ascii="Calibri" w:hAnsi="Calibri"/>
                <w:b w:val="0"/>
                <w:bCs/>
                <w:sz w:val="18"/>
                <w:szCs w:val="18"/>
              </w:rPr>
              <w:t xml:space="preserve">Records of training </w:t>
            </w:r>
            <w:r w:rsidR="000874EA">
              <w:rPr>
                <w:rFonts w:ascii="Calibri" w:hAnsi="Calibri"/>
                <w:b w:val="0"/>
                <w:bCs/>
                <w:sz w:val="18"/>
                <w:szCs w:val="18"/>
              </w:rPr>
              <w:t xml:space="preserve">imparted </w:t>
            </w:r>
            <w:r w:rsidRPr="000508D9">
              <w:rPr>
                <w:rFonts w:ascii="Calibri" w:hAnsi="Calibri"/>
                <w:b w:val="0"/>
                <w:bCs/>
                <w:sz w:val="18"/>
                <w:szCs w:val="18"/>
              </w:rPr>
              <w:t>are maintained</w:t>
            </w:r>
          </w:p>
        </w:tc>
        <w:tc>
          <w:tcPr>
            <w:tcW w:w="900" w:type="dxa"/>
            <w:shd w:val="clear" w:color="auto" w:fill="auto"/>
            <w:vAlign w:val="center"/>
          </w:tcPr>
          <w:p w:rsidR="00EC0E1B" w:rsidRPr="000508D9" w:rsidRDefault="00EC0E1B" w:rsidP="00EC0E1B">
            <w:pPr>
              <w:spacing w:before="120" w:after="120"/>
              <w:rPr>
                <w:rFonts w:ascii="Calibri" w:hAnsi="Calibri"/>
                <w:sz w:val="18"/>
                <w:szCs w:val="18"/>
              </w:rPr>
            </w:pPr>
          </w:p>
        </w:tc>
        <w:tc>
          <w:tcPr>
            <w:tcW w:w="990" w:type="dxa"/>
            <w:shd w:val="clear" w:color="auto" w:fill="auto"/>
            <w:vAlign w:val="center"/>
          </w:tcPr>
          <w:p w:rsidR="00EC0E1B" w:rsidRPr="000508D9" w:rsidRDefault="00EC0E1B" w:rsidP="00EC0E1B">
            <w:pPr>
              <w:spacing w:before="120" w:after="120"/>
              <w:rPr>
                <w:rFonts w:ascii="Calibri" w:hAnsi="Calibri"/>
                <w:sz w:val="18"/>
                <w:szCs w:val="18"/>
              </w:rPr>
            </w:pPr>
          </w:p>
        </w:tc>
        <w:tc>
          <w:tcPr>
            <w:tcW w:w="1170" w:type="dxa"/>
            <w:shd w:val="clear" w:color="auto" w:fill="auto"/>
            <w:vAlign w:val="center"/>
          </w:tcPr>
          <w:p w:rsidR="00EC0E1B" w:rsidRPr="000508D9" w:rsidRDefault="00EC0E1B" w:rsidP="00EC0E1B">
            <w:pPr>
              <w:spacing w:before="120" w:after="120"/>
              <w:rPr>
                <w:rFonts w:ascii="Calibri" w:hAnsi="Calibri"/>
                <w:sz w:val="18"/>
                <w:szCs w:val="18"/>
              </w:rPr>
            </w:pPr>
          </w:p>
        </w:tc>
        <w:tc>
          <w:tcPr>
            <w:tcW w:w="3280" w:type="dxa"/>
          </w:tcPr>
          <w:p w:rsidR="00EC0E1B" w:rsidRPr="000508D9" w:rsidRDefault="00EC0E1B" w:rsidP="00EC0E1B">
            <w:pPr>
              <w:spacing w:before="120" w:after="120"/>
              <w:rPr>
                <w:rFonts w:ascii="Calibri" w:hAnsi="Calibri"/>
                <w:sz w:val="18"/>
                <w:szCs w:val="18"/>
              </w:rPr>
            </w:pPr>
          </w:p>
        </w:tc>
      </w:tr>
      <w:tr w:rsidR="00EC0E1B" w:rsidRPr="00F17FC5">
        <w:trPr>
          <w:cantSplit/>
          <w:trHeight w:val="298"/>
        </w:trPr>
        <w:tc>
          <w:tcPr>
            <w:tcW w:w="10768" w:type="dxa"/>
            <w:gridSpan w:val="5"/>
            <w:shd w:val="clear" w:color="auto" w:fill="auto"/>
            <w:noWrap/>
            <w:vAlign w:val="center"/>
          </w:tcPr>
          <w:p w:rsidR="00EC0E1B" w:rsidRPr="000508D9" w:rsidRDefault="00EC0E1B" w:rsidP="00EC0E1B">
            <w:pPr>
              <w:spacing w:before="120" w:after="120"/>
              <w:rPr>
                <w:rFonts w:ascii="Calibri" w:hAnsi="Calibri"/>
                <w:sz w:val="18"/>
                <w:szCs w:val="18"/>
              </w:rPr>
            </w:pPr>
            <w:r w:rsidRPr="000508D9">
              <w:rPr>
                <w:rFonts w:ascii="Calibri" w:hAnsi="Calibri"/>
                <w:sz w:val="18"/>
                <w:szCs w:val="18"/>
              </w:rPr>
              <w:t>(</w:t>
            </w:r>
            <w:r w:rsidR="00BD5D63" w:rsidRPr="000508D9">
              <w:rPr>
                <w:rFonts w:ascii="Calibri" w:hAnsi="Calibri"/>
                <w:sz w:val="18"/>
                <w:szCs w:val="18"/>
              </w:rPr>
              <w:t>G</w:t>
            </w:r>
            <w:r w:rsidRPr="000508D9">
              <w:rPr>
                <w:rFonts w:ascii="Calibri" w:hAnsi="Calibri"/>
                <w:sz w:val="18"/>
                <w:szCs w:val="18"/>
              </w:rPr>
              <w:t xml:space="preserve">) The organization </w:t>
            </w:r>
            <w:r w:rsidR="00F52DE0" w:rsidRPr="000508D9">
              <w:rPr>
                <w:rFonts w:ascii="Calibri" w:hAnsi="Calibri"/>
                <w:sz w:val="18"/>
                <w:szCs w:val="18"/>
              </w:rPr>
              <w:t>reviews its work</w:t>
            </w:r>
            <w:r w:rsidRPr="000508D9">
              <w:rPr>
                <w:rFonts w:ascii="Calibri" w:hAnsi="Calibri"/>
                <w:sz w:val="18"/>
                <w:szCs w:val="18"/>
              </w:rPr>
              <w:t xml:space="preserve"> through:</w:t>
            </w:r>
          </w:p>
        </w:tc>
      </w:tr>
      <w:tr w:rsidR="000874EA" w:rsidRPr="00F17FC5">
        <w:trPr>
          <w:cantSplit/>
          <w:trHeight w:val="298"/>
        </w:trPr>
        <w:tc>
          <w:tcPr>
            <w:tcW w:w="4428" w:type="dxa"/>
            <w:shd w:val="clear" w:color="auto" w:fill="auto"/>
            <w:noWrap/>
            <w:vAlign w:val="center"/>
          </w:tcPr>
          <w:p w:rsidR="000874EA" w:rsidRPr="000508D9" w:rsidRDefault="000874EA" w:rsidP="00EC0E1B">
            <w:pPr>
              <w:spacing w:before="120" w:after="120"/>
              <w:rPr>
                <w:rFonts w:ascii="Calibri" w:hAnsi="Calibri"/>
                <w:b w:val="0"/>
                <w:bCs/>
                <w:sz w:val="18"/>
                <w:szCs w:val="18"/>
              </w:rPr>
            </w:pPr>
            <w:r>
              <w:rPr>
                <w:rFonts w:ascii="Calibri" w:hAnsi="Calibri"/>
                <w:b w:val="0"/>
                <w:bCs/>
                <w:sz w:val="18"/>
                <w:szCs w:val="18"/>
              </w:rPr>
              <w:t xml:space="preserve">Maintenance of records of internal audit conducted </w:t>
            </w:r>
          </w:p>
        </w:tc>
        <w:tc>
          <w:tcPr>
            <w:tcW w:w="900" w:type="dxa"/>
            <w:shd w:val="clear" w:color="auto" w:fill="auto"/>
            <w:vAlign w:val="center"/>
          </w:tcPr>
          <w:p w:rsidR="000874EA" w:rsidRPr="000508D9" w:rsidRDefault="000874EA" w:rsidP="00EC0E1B">
            <w:pPr>
              <w:spacing w:before="120" w:after="120"/>
              <w:rPr>
                <w:rFonts w:ascii="Calibri" w:hAnsi="Calibri"/>
                <w:sz w:val="18"/>
                <w:szCs w:val="18"/>
              </w:rPr>
            </w:pPr>
          </w:p>
        </w:tc>
        <w:tc>
          <w:tcPr>
            <w:tcW w:w="990" w:type="dxa"/>
            <w:shd w:val="clear" w:color="auto" w:fill="auto"/>
            <w:vAlign w:val="center"/>
          </w:tcPr>
          <w:p w:rsidR="000874EA" w:rsidRPr="000508D9" w:rsidRDefault="000874EA" w:rsidP="00EC0E1B">
            <w:pPr>
              <w:spacing w:before="120" w:after="120"/>
              <w:rPr>
                <w:rFonts w:ascii="Calibri" w:hAnsi="Calibri"/>
                <w:sz w:val="18"/>
                <w:szCs w:val="18"/>
              </w:rPr>
            </w:pPr>
          </w:p>
        </w:tc>
        <w:tc>
          <w:tcPr>
            <w:tcW w:w="1170" w:type="dxa"/>
            <w:shd w:val="clear" w:color="auto" w:fill="auto"/>
            <w:vAlign w:val="center"/>
          </w:tcPr>
          <w:p w:rsidR="000874EA" w:rsidRPr="000508D9" w:rsidRDefault="000874EA" w:rsidP="00EC0E1B">
            <w:pPr>
              <w:spacing w:before="120" w:after="120"/>
              <w:rPr>
                <w:rFonts w:ascii="Calibri" w:hAnsi="Calibri"/>
                <w:sz w:val="18"/>
                <w:szCs w:val="18"/>
              </w:rPr>
            </w:pPr>
          </w:p>
        </w:tc>
        <w:tc>
          <w:tcPr>
            <w:tcW w:w="3280" w:type="dxa"/>
          </w:tcPr>
          <w:p w:rsidR="000874EA" w:rsidRPr="000508D9" w:rsidRDefault="000874EA" w:rsidP="00EC0E1B">
            <w:pPr>
              <w:spacing w:before="120" w:after="120"/>
              <w:rPr>
                <w:rFonts w:ascii="Calibri" w:hAnsi="Calibri"/>
                <w:sz w:val="18"/>
                <w:szCs w:val="18"/>
              </w:rPr>
            </w:pPr>
          </w:p>
        </w:tc>
      </w:tr>
      <w:tr w:rsidR="00EC0E1B" w:rsidRPr="00F17FC5">
        <w:trPr>
          <w:cantSplit/>
          <w:trHeight w:val="298"/>
        </w:trPr>
        <w:tc>
          <w:tcPr>
            <w:tcW w:w="4428" w:type="dxa"/>
            <w:shd w:val="clear" w:color="auto" w:fill="auto"/>
            <w:noWrap/>
            <w:vAlign w:val="center"/>
          </w:tcPr>
          <w:p w:rsidR="00EC0E1B" w:rsidRPr="000508D9" w:rsidRDefault="00F52DE0" w:rsidP="00EC0E1B">
            <w:pPr>
              <w:spacing w:before="120" w:after="120"/>
              <w:rPr>
                <w:rFonts w:ascii="Calibri" w:hAnsi="Calibri"/>
                <w:b w:val="0"/>
                <w:bCs/>
                <w:sz w:val="18"/>
                <w:szCs w:val="18"/>
              </w:rPr>
            </w:pPr>
            <w:r w:rsidRPr="000508D9">
              <w:rPr>
                <w:rFonts w:ascii="Calibri" w:hAnsi="Calibri"/>
                <w:b w:val="0"/>
                <w:bCs/>
                <w:sz w:val="18"/>
                <w:szCs w:val="18"/>
              </w:rPr>
              <w:t xml:space="preserve">Management </w:t>
            </w:r>
            <w:r w:rsidR="00005BCA" w:rsidRPr="000508D9">
              <w:rPr>
                <w:rFonts w:ascii="Calibri" w:hAnsi="Calibri"/>
                <w:b w:val="0"/>
                <w:bCs/>
                <w:sz w:val="18"/>
                <w:szCs w:val="18"/>
              </w:rPr>
              <w:t xml:space="preserve"> review in structured format (clause 5.7)</w:t>
            </w:r>
          </w:p>
        </w:tc>
        <w:tc>
          <w:tcPr>
            <w:tcW w:w="900" w:type="dxa"/>
            <w:shd w:val="clear" w:color="auto" w:fill="auto"/>
            <w:vAlign w:val="center"/>
          </w:tcPr>
          <w:p w:rsidR="00EC0E1B" w:rsidRPr="000508D9" w:rsidRDefault="00EC0E1B" w:rsidP="00EC0E1B">
            <w:pPr>
              <w:spacing w:before="120" w:after="120"/>
              <w:rPr>
                <w:rFonts w:ascii="Calibri" w:hAnsi="Calibri"/>
                <w:sz w:val="18"/>
                <w:szCs w:val="18"/>
              </w:rPr>
            </w:pPr>
          </w:p>
        </w:tc>
        <w:tc>
          <w:tcPr>
            <w:tcW w:w="990" w:type="dxa"/>
            <w:shd w:val="clear" w:color="auto" w:fill="auto"/>
            <w:vAlign w:val="center"/>
          </w:tcPr>
          <w:p w:rsidR="00EC0E1B" w:rsidRPr="000508D9" w:rsidRDefault="00EC0E1B" w:rsidP="00EC0E1B">
            <w:pPr>
              <w:spacing w:before="120" w:after="120"/>
              <w:rPr>
                <w:rFonts w:ascii="Calibri" w:hAnsi="Calibri"/>
                <w:sz w:val="18"/>
                <w:szCs w:val="18"/>
              </w:rPr>
            </w:pPr>
          </w:p>
        </w:tc>
        <w:tc>
          <w:tcPr>
            <w:tcW w:w="1170" w:type="dxa"/>
            <w:shd w:val="clear" w:color="auto" w:fill="auto"/>
            <w:vAlign w:val="center"/>
          </w:tcPr>
          <w:p w:rsidR="00EC0E1B" w:rsidRPr="000508D9" w:rsidRDefault="00EC0E1B" w:rsidP="00EC0E1B">
            <w:pPr>
              <w:spacing w:before="120" w:after="120"/>
              <w:rPr>
                <w:rFonts w:ascii="Calibri" w:hAnsi="Calibri"/>
                <w:sz w:val="18"/>
                <w:szCs w:val="18"/>
              </w:rPr>
            </w:pPr>
          </w:p>
        </w:tc>
        <w:tc>
          <w:tcPr>
            <w:tcW w:w="3280" w:type="dxa"/>
          </w:tcPr>
          <w:p w:rsidR="00EC0E1B" w:rsidRPr="000508D9" w:rsidRDefault="00EC0E1B" w:rsidP="00EC0E1B">
            <w:pPr>
              <w:spacing w:before="120" w:after="120"/>
              <w:rPr>
                <w:rFonts w:ascii="Calibri" w:hAnsi="Calibri"/>
                <w:sz w:val="18"/>
                <w:szCs w:val="18"/>
              </w:rPr>
            </w:pPr>
          </w:p>
        </w:tc>
      </w:tr>
      <w:tr w:rsidR="00EC0E1B" w:rsidRPr="00F17FC5">
        <w:trPr>
          <w:cantSplit/>
          <w:trHeight w:val="298"/>
        </w:trPr>
        <w:tc>
          <w:tcPr>
            <w:tcW w:w="4428" w:type="dxa"/>
            <w:shd w:val="clear" w:color="auto" w:fill="auto"/>
            <w:noWrap/>
            <w:vAlign w:val="center"/>
          </w:tcPr>
          <w:p w:rsidR="00EC0E1B" w:rsidRPr="000508D9" w:rsidRDefault="00005BCA" w:rsidP="00EC0E1B">
            <w:pPr>
              <w:spacing w:before="120" w:after="120"/>
              <w:rPr>
                <w:rFonts w:ascii="Calibri" w:hAnsi="Calibri"/>
                <w:b w:val="0"/>
                <w:bCs/>
                <w:sz w:val="18"/>
                <w:szCs w:val="18"/>
              </w:rPr>
            </w:pPr>
            <w:r w:rsidRPr="000508D9">
              <w:rPr>
                <w:rFonts w:ascii="Calibri" w:hAnsi="Calibri"/>
                <w:b w:val="0"/>
                <w:bCs/>
                <w:sz w:val="18"/>
                <w:szCs w:val="18"/>
              </w:rPr>
              <w:t>Corrective and preventive actions</w:t>
            </w:r>
          </w:p>
        </w:tc>
        <w:tc>
          <w:tcPr>
            <w:tcW w:w="900" w:type="dxa"/>
            <w:shd w:val="clear" w:color="auto" w:fill="auto"/>
            <w:vAlign w:val="center"/>
          </w:tcPr>
          <w:p w:rsidR="00EC0E1B" w:rsidRPr="000508D9" w:rsidRDefault="00EC0E1B" w:rsidP="00EC0E1B">
            <w:pPr>
              <w:spacing w:before="120" w:after="120"/>
              <w:rPr>
                <w:rFonts w:ascii="Calibri" w:hAnsi="Calibri"/>
                <w:sz w:val="18"/>
                <w:szCs w:val="18"/>
              </w:rPr>
            </w:pPr>
          </w:p>
        </w:tc>
        <w:tc>
          <w:tcPr>
            <w:tcW w:w="990" w:type="dxa"/>
            <w:shd w:val="clear" w:color="auto" w:fill="auto"/>
            <w:vAlign w:val="center"/>
          </w:tcPr>
          <w:p w:rsidR="00EC0E1B" w:rsidRPr="000508D9" w:rsidRDefault="00EC0E1B" w:rsidP="00EC0E1B">
            <w:pPr>
              <w:spacing w:before="120" w:after="120"/>
              <w:rPr>
                <w:rFonts w:ascii="Calibri" w:hAnsi="Calibri"/>
                <w:sz w:val="18"/>
                <w:szCs w:val="18"/>
              </w:rPr>
            </w:pPr>
          </w:p>
        </w:tc>
        <w:tc>
          <w:tcPr>
            <w:tcW w:w="1170" w:type="dxa"/>
            <w:shd w:val="clear" w:color="auto" w:fill="auto"/>
            <w:vAlign w:val="center"/>
          </w:tcPr>
          <w:p w:rsidR="00EC0E1B" w:rsidRPr="000508D9" w:rsidRDefault="00EC0E1B" w:rsidP="00EC0E1B">
            <w:pPr>
              <w:spacing w:before="120" w:after="120"/>
              <w:rPr>
                <w:rFonts w:ascii="Calibri" w:hAnsi="Calibri"/>
                <w:sz w:val="18"/>
                <w:szCs w:val="18"/>
              </w:rPr>
            </w:pPr>
          </w:p>
        </w:tc>
        <w:tc>
          <w:tcPr>
            <w:tcW w:w="3280" w:type="dxa"/>
          </w:tcPr>
          <w:p w:rsidR="00EC0E1B" w:rsidRPr="000508D9" w:rsidRDefault="00EC0E1B" w:rsidP="00EC0E1B">
            <w:pPr>
              <w:spacing w:before="120" w:after="120"/>
              <w:rPr>
                <w:rFonts w:ascii="Calibri" w:hAnsi="Calibri"/>
                <w:sz w:val="18"/>
                <w:szCs w:val="18"/>
              </w:rPr>
            </w:pPr>
          </w:p>
        </w:tc>
      </w:tr>
      <w:tr w:rsidR="00B95185" w:rsidRPr="00F17FC5">
        <w:trPr>
          <w:cantSplit/>
          <w:trHeight w:val="298"/>
        </w:trPr>
        <w:tc>
          <w:tcPr>
            <w:tcW w:w="4428" w:type="dxa"/>
            <w:shd w:val="clear" w:color="auto" w:fill="auto"/>
            <w:noWrap/>
            <w:vAlign w:val="center"/>
          </w:tcPr>
          <w:p w:rsidR="00B95185" w:rsidRDefault="00B95185" w:rsidP="00EC0E1B">
            <w:pPr>
              <w:spacing w:before="120" w:after="120"/>
              <w:rPr>
                <w:rFonts w:ascii="Calibri" w:hAnsi="Calibri"/>
                <w:b w:val="0"/>
                <w:bCs/>
                <w:sz w:val="18"/>
                <w:szCs w:val="18"/>
              </w:rPr>
            </w:pPr>
            <w:r>
              <w:rPr>
                <w:rFonts w:ascii="Calibri" w:hAnsi="Calibri"/>
                <w:b w:val="0"/>
                <w:bCs/>
                <w:sz w:val="18"/>
                <w:szCs w:val="18"/>
              </w:rPr>
              <w:t>Maintenance of  r</w:t>
            </w:r>
            <w:r w:rsidRPr="000508D9">
              <w:rPr>
                <w:rFonts w:ascii="Calibri" w:hAnsi="Calibri"/>
                <w:b w:val="0"/>
                <w:bCs/>
                <w:sz w:val="18"/>
                <w:szCs w:val="18"/>
              </w:rPr>
              <w:t xml:space="preserve">ecords of </w:t>
            </w:r>
            <w:r>
              <w:rPr>
                <w:rFonts w:ascii="Calibri" w:hAnsi="Calibri"/>
                <w:b w:val="0"/>
                <w:bCs/>
                <w:sz w:val="18"/>
                <w:szCs w:val="18"/>
              </w:rPr>
              <w:t xml:space="preserve">the management review and </w:t>
            </w:r>
            <w:r w:rsidRPr="000508D9">
              <w:rPr>
                <w:rFonts w:ascii="Calibri" w:hAnsi="Calibri"/>
                <w:b w:val="0"/>
                <w:bCs/>
                <w:sz w:val="18"/>
                <w:szCs w:val="18"/>
              </w:rPr>
              <w:t xml:space="preserve"> </w:t>
            </w:r>
            <w:r>
              <w:rPr>
                <w:rFonts w:ascii="Calibri" w:hAnsi="Calibri"/>
                <w:b w:val="0"/>
                <w:bCs/>
                <w:sz w:val="18"/>
                <w:szCs w:val="18"/>
              </w:rPr>
              <w:t>corrective/preventive actions</w:t>
            </w:r>
          </w:p>
        </w:tc>
        <w:tc>
          <w:tcPr>
            <w:tcW w:w="900" w:type="dxa"/>
            <w:shd w:val="clear" w:color="auto" w:fill="auto"/>
            <w:vAlign w:val="center"/>
          </w:tcPr>
          <w:p w:rsidR="00B95185" w:rsidRPr="000508D9" w:rsidRDefault="00B95185" w:rsidP="00EC0E1B">
            <w:pPr>
              <w:spacing w:before="120" w:after="120"/>
              <w:rPr>
                <w:rFonts w:ascii="Calibri" w:hAnsi="Calibri"/>
                <w:sz w:val="18"/>
                <w:szCs w:val="18"/>
              </w:rPr>
            </w:pPr>
          </w:p>
        </w:tc>
        <w:tc>
          <w:tcPr>
            <w:tcW w:w="990" w:type="dxa"/>
            <w:shd w:val="clear" w:color="auto" w:fill="auto"/>
            <w:vAlign w:val="center"/>
          </w:tcPr>
          <w:p w:rsidR="00B95185" w:rsidRPr="000508D9" w:rsidRDefault="00B95185" w:rsidP="00EC0E1B">
            <w:pPr>
              <w:spacing w:before="120" w:after="120"/>
              <w:rPr>
                <w:rFonts w:ascii="Calibri" w:hAnsi="Calibri"/>
                <w:sz w:val="18"/>
                <w:szCs w:val="18"/>
              </w:rPr>
            </w:pPr>
          </w:p>
        </w:tc>
        <w:tc>
          <w:tcPr>
            <w:tcW w:w="1170" w:type="dxa"/>
            <w:shd w:val="clear" w:color="auto" w:fill="auto"/>
            <w:vAlign w:val="center"/>
          </w:tcPr>
          <w:p w:rsidR="00B95185" w:rsidRPr="000508D9" w:rsidRDefault="00B95185" w:rsidP="00EC0E1B">
            <w:pPr>
              <w:spacing w:before="120" w:after="120"/>
              <w:rPr>
                <w:rFonts w:ascii="Calibri" w:hAnsi="Calibri"/>
                <w:sz w:val="18"/>
                <w:szCs w:val="18"/>
              </w:rPr>
            </w:pPr>
          </w:p>
        </w:tc>
        <w:tc>
          <w:tcPr>
            <w:tcW w:w="3280" w:type="dxa"/>
          </w:tcPr>
          <w:p w:rsidR="00B95185" w:rsidRPr="000508D9" w:rsidRDefault="00B95185" w:rsidP="00EC0E1B">
            <w:pPr>
              <w:spacing w:before="120" w:after="120"/>
              <w:rPr>
                <w:rFonts w:ascii="Calibri" w:hAnsi="Calibri"/>
                <w:sz w:val="18"/>
                <w:szCs w:val="18"/>
              </w:rPr>
            </w:pPr>
          </w:p>
        </w:tc>
      </w:tr>
      <w:tr w:rsidR="00B95185" w:rsidRPr="00F17FC5">
        <w:trPr>
          <w:cantSplit/>
          <w:trHeight w:val="298"/>
        </w:trPr>
        <w:tc>
          <w:tcPr>
            <w:tcW w:w="10768" w:type="dxa"/>
            <w:gridSpan w:val="5"/>
            <w:shd w:val="clear" w:color="auto" w:fill="auto"/>
            <w:noWrap/>
            <w:vAlign w:val="center"/>
          </w:tcPr>
          <w:p w:rsidR="00B95185" w:rsidRPr="000508D9" w:rsidRDefault="00B95185" w:rsidP="00EC0E1B">
            <w:pPr>
              <w:spacing w:before="120" w:after="120"/>
              <w:rPr>
                <w:rFonts w:ascii="Calibri" w:hAnsi="Calibri"/>
                <w:sz w:val="18"/>
                <w:szCs w:val="18"/>
              </w:rPr>
            </w:pPr>
            <w:r w:rsidRPr="000508D9">
              <w:rPr>
                <w:rFonts w:ascii="Calibri" w:hAnsi="Calibri"/>
                <w:sz w:val="18"/>
                <w:szCs w:val="18"/>
              </w:rPr>
              <w:t>(</w:t>
            </w:r>
            <w:r>
              <w:rPr>
                <w:rFonts w:ascii="Calibri" w:hAnsi="Calibri"/>
                <w:sz w:val="18"/>
                <w:szCs w:val="18"/>
              </w:rPr>
              <w:t>H</w:t>
            </w:r>
            <w:r w:rsidRPr="000508D9">
              <w:rPr>
                <w:rFonts w:ascii="Calibri" w:hAnsi="Calibri"/>
                <w:sz w:val="18"/>
                <w:szCs w:val="18"/>
              </w:rPr>
              <w:t xml:space="preserve">) The </w:t>
            </w:r>
            <w:r>
              <w:rPr>
                <w:rFonts w:ascii="Calibri" w:hAnsi="Calibri"/>
                <w:sz w:val="18"/>
                <w:szCs w:val="18"/>
              </w:rPr>
              <w:t>evidences of conformity maintained:</w:t>
            </w:r>
          </w:p>
        </w:tc>
      </w:tr>
      <w:tr w:rsidR="00B95185" w:rsidRPr="00F17FC5">
        <w:trPr>
          <w:cantSplit/>
          <w:trHeight w:val="298"/>
        </w:trPr>
        <w:tc>
          <w:tcPr>
            <w:tcW w:w="4428" w:type="dxa"/>
            <w:shd w:val="clear" w:color="auto" w:fill="auto"/>
            <w:noWrap/>
            <w:vAlign w:val="center"/>
          </w:tcPr>
          <w:p w:rsidR="00B95185" w:rsidRDefault="00B95185" w:rsidP="00EC0E1B">
            <w:pPr>
              <w:spacing w:before="120" w:after="120"/>
              <w:rPr>
                <w:rFonts w:ascii="Calibri" w:hAnsi="Calibri"/>
                <w:b w:val="0"/>
                <w:bCs/>
                <w:sz w:val="18"/>
                <w:szCs w:val="18"/>
              </w:rPr>
            </w:pPr>
            <w:r>
              <w:rPr>
                <w:rFonts w:ascii="Calibri" w:hAnsi="Calibri"/>
                <w:b w:val="0"/>
                <w:bCs/>
                <w:sz w:val="18"/>
                <w:szCs w:val="18"/>
              </w:rPr>
              <w:t xml:space="preserve">As per prescribed procedure in </w:t>
            </w:r>
            <w:r w:rsidR="00A514B6">
              <w:rPr>
                <w:rFonts w:ascii="Calibri" w:hAnsi="Calibri"/>
                <w:b w:val="0"/>
                <w:bCs/>
                <w:sz w:val="18"/>
                <w:szCs w:val="18"/>
              </w:rPr>
              <w:t>SQM</w:t>
            </w:r>
            <w:r>
              <w:rPr>
                <w:rFonts w:ascii="Calibri" w:hAnsi="Calibri"/>
                <w:b w:val="0"/>
                <w:bCs/>
                <w:sz w:val="18"/>
                <w:szCs w:val="18"/>
              </w:rPr>
              <w:t xml:space="preserve"> 3.2.5</w:t>
            </w:r>
          </w:p>
        </w:tc>
        <w:tc>
          <w:tcPr>
            <w:tcW w:w="900" w:type="dxa"/>
            <w:shd w:val="clear" w:color="auto" w:fill="auto"/>
            <w:vAlign w:val="center"/>
          </w:tcPr>
          <w:p w:rsidR="00B95185" w:rsidRPr="000508D9" w:rsidRDefault="00B95185" w:rsidP="00EC0E1B">
            <w:pPr>
              <w:spacing w:before="120" w:after="120"/>
              <w:rPr>
                <w:rFonts w:ascii="Calibri" w:hAnsi="Calibri"/>
                <w:sz w:val="18"/>
                <w:szCs w:val="18"/>
              </w:rPr>
            </w:pPr>
          </w:p>
        </w:tc>
        <w:tc>
          <w:tcPr>
            <w:tcW w:w="990" w:type="dxa"/>
            <w:shd w:val="clear" w:color="auto" w:fill="auto"/>
            <w:vAlign w:val="center"/>
          </w:tcPr>
          <w:p w:rsidR="00B95185" w:rsidRPr="000508D9" w:rsidRDefault="00B95185" w:rsidP="00EC0E1B">
            <w:pPr>
              <w:spacing w:before="120" w:after="120"/>
              <w:rPr>
                <w:rFonts w:ascii="Calibri" w:hAnsi="Calibri"/>
                <w:sz w:val="18"/>
                <w:szCs w:val="18"/>
              </w:rPr>
            </w:pPr>
          </w:p>
        </w:tc>
        <w:tc>
          <w:tcPr>
            <w:tcW w:w="1170" w:type="dxa"/>
            <w:shd w:val="clear" w:color="auto" w:fill="auto"/>
            <w:vAlign w:val="center"/>
          </w:tcPr>
          <w:p w:rsidR="00B95185" w:rsidRPr="000508D9" w:rsidRDefault="00B95185" w:rsidP="00EC0E1B">
            <w:pPr>
              <w:spacing w:before="120" w:after="120"/>
              <w:rPr>
                <w:rFonts w:ascii="Calibri" w:hAnsi="Calibri"/>
                <w:sz w:val="18"/>
                <w:szCs w:val="18"/>
              </w:rPr>
            </w:pPr>
          </w:p>
        </w:tc>
        <w:tc>
          <w:tcPr>
            <w:tcW w:w="3280" w:type="dxa"/>
          </w:tcPr>
          <w:p w:rsidR="00B95185" w:rsidRPr="000508D9" w:rsidRDefault="00B95185" w:rsidP="00EC0E1B">
            <w:pPr>
              <w:spacing w:before="120" w:after="120"/>
              <w:rPr>
                <w:rFonts w:ascii="Calibri" w:hAnsi="Calibri"/>
                <w:sz w:val="18"/>
                <w:szCs w:val="18"/>
              </w:rPr>
            </w:pPr>
          </w:p>
        </w:tc>
      </w:tr>
      <w:tr w:rsidR="00C24FF3" w:rsidRPr="00F17FC5">
        <w:trPr>
          <w:cantSplit/>
          <w:trHeight w:val="298"/>
        </w:trPr>
        <w:tc>
          <w:tcPr>
            <w:tcW w:w="4428" w:type="dxa"/>
            <w:shd w:val="clear" w:color="auto" w:fill="auto"/>
            <w:noWrap/>
            <w:vAlign w:val="center"/>
          </w:tcPr>
          <w:p w:rsidR="00C24FF3" w:rsidRPr="000508D9" w:rsidRDefault="00C24FF3" w:rsidP="00C24FF3">
            <w:pPr>
              <w:spacing w:before="120" w:after="120"/>
              <w:rPr>
                <w:rFonts w:ascii="Calibri" w:hAnsi="Calibri"/>
                <w:b w:val="0"/>
                <w:bCs/>
                <w:sz w:val="18"/>
                <w:szCs w:val="18"/>
              </w:rPr>
            </w:pPr>
            <w:r>
              <w:rPr>
                <w:rFonts w:ascii="Calibri" w:hAnsi="Calibri"/>
                <w:b w:val="0"/>
                <w:bCs/>
                <w:sz w:val="18"/>
                <w:szCs w:val="18"/>
              </w:rPr>
              <w:t xml:space="preserve">All the records are available for prescribed time period </w:t>
            </w:r>
          </w:p>
        </w:tc>
        <w:tc>
          <w:tcPr>
            <w:tcW w:w="900" w:type="dxa"/>
            <w:shd w:val="clear" w:color="auto" w:fill="auto"/>
            <w:vAlign w:val="center"/>
          </w:tcPr>
          <w:p w:rsidR="00C24FF3" w:rsidRPr="000508D9" w:rsidRDefault="00C24FF3" w:rsidP="00C24FF3">
            <w:pPr>
              <w:spacing w:before="120" w:after="120"/>
              <w:rPr>
                <w:rFonts w:ascii="Calibri" w:hAnsi="Calibri"/>
                <w:sz w:val="18"/>
                <w:szCs w:val="18"/>
              </w:rPr>
            </w:pPr>
          </w:p>
        </w:tc>
        <w:tc>
          <w:tcPr>
            <w:tcW w:w="990" w:type="dxa"/>
            <w:shd w:val="clear" w:color="auto" w:fill="auto"/>
            <w:vAlign w:val="center"/>
          </w:tcPr>
          <w:p w:rsidR="00C24FF3" w:rsidRPr="000508D9" w:rsidRDefault="00C24FF3" w:rsidP="00C24FF3">
            <w:pPr>
              <w:spacing w:before="120" w:after="120"/>
              <w:rPr>
                <w:rFonts w:ascii="Calibri" w:hAnsi="Calibri"/>
                <w:sz w:val="18"/>
                <w:szCs w:val="18"/>
              </w:rPr>
            </w:pPr>
          </w:p>
        </w:tc>
        <w:tc>
          <w:tcPr>
            <w:tcW w:w="1170" w:type="dxa"/>
            <w:shd w:val="clear" w:color="auto" w:fill="auto"/>
            <w:vAlign w:val="center"/>
          </w:tcPr>
          <w:p w:rsidR="00C24FF3" w:rsidRPr="000508D9" w:rsidRDefault="00C24FF3" w:rsidP="00C24FF3">
            <w:pPr>
              <w:spacing w:before="120" w:after="120"/>
              <w:rPr>
                <w:rFonts w:ascii="Calibri" w:hAnsi="Calibri"/>
                <w:sz w:val="18"/>
                <w:szCs w:val="18"/>
              </w:rPr>
            </w:pPr>
          </w:p>
        </w:tc>
        <w:tc>
          <w:tcPr>
            <w:tcW w:w="3280" w:type="dxa"/>
          </w:tcPr>
          <w:p w:rsidR="00C24FF3" w:rsidRPr="000508D9" w:rsidRDefault="00C24FF3" w:rsidP="00C24FF3">
            <w:pPr>
              <w:spacing w:before="120" w:after="120"/>
              <w:rPr>
                <w:rFonts w:ascii="Calibri" w:hAnsi="Calibri"/>
                <w:sz w:val="18"/>
                <w:szCs w:val="18"/>
              </w:rPr>
            </w:pPr>
          </w:p>
        </w:tc>
      </w:tr>
      <w:tr w:rsidR="00C24FF3" w:rsidRPr="00F17FC5">
        <w:trPr>
          <w:cantSplit/>
          <w:trHeight w:val="298"/>
        </w:trPr>
        <w:tc>
          <w:tcPr>
            <w:tcW w:w="4428" w:type="dxa"/>
            <w:shd w:val="clear" w:color="auto" w:fill="auto"/>
            <w:noWrap/>
            <w:vAlign w:val="center"/>
          </w:tcPr>
          <w:p w:rsidR="00C24FF3" w:rsidRPr="000508D9" w:rsidRDefault="00C24FF3" w:rsidP="00C24FF3">
            <w:pPr>
              <w:spacing w:before="120" w:after="120"/>
              <w:rPr>
                <w:rFonts w:ascii="Calibri" w:hAnsi="Calibri"/>
                <w:b w:val="0"/>
                <w:bCs/>
                <w:sz w:val="18"/>
                <w:szCs w:val="18"/>
              </w:rPr>
            </w:pPr>
            <w:r>
              <w:rPr>
                <w:rFonts w:ascii="Calibri" w:hAnsi="Calibri"/>
                <w:b w:val="0"/>
                <w:bCs/>
                <w:sz w:val="18"/>
                <w:szCs w:val="18"/>
              </w:rPr>
              <w:t xml:space="preserve">Records are eliminated post prescribed time period as per </w:t>
            </w:r>
            <w:r w:rsidR="00A514B6">
              <w:rPr>
                <w:rFonts w:ascii="Calibri" w:hAnsi="Calibri"/>
                <w:b w:val="0"/>
                <w:bCs/>
                <w:sz w:val="18"/>
                <w:szCs w:val="18"/>
              </w:rPr>
              <w:t>SQM</w:t>
            </w:r>
            <w:r>
              <w:rPr>
                <w:rFonts w:ascii="Calibri" w:hAnsi="Calibri"/>
                <w:b w:val="0"/>
                <w:bCs/>
                <w:sz w:val="18"/>
                <w:szCs w:val="18"/>
              </w:rPr>
              <w:t xml:space="preserve"> 3.2.5</w:t>
            </w:r>
          </w:p>
        </w:tc>
        <w:tc>
          <w:tcPr>
            <w:tcW w:w="900" w:type="dxa"/>
            <w:shd w:val="clear" w:color="auto" w:fill="auto"/>
            <w:vAlign w:val="center"/>
          </w:tcPr>
          <w:p w:rsidR="00C24FF3" w:rsidRPr="000508D9" w:rsidRDefault="00C24FF3" w:rsidP="00C24FF3">
            <w:pPr>
              <w:spacing w:before="120" w:after="120"/>
              <w:rPr>
                <w:rFonts w:ascii="Calibri" w:hAnsi="Calibri"/>
                <w:sz w:val="18"/>
                <w:szCs w:val="18"/>
              </w:rPr>
            </w:pPr>
          </w:p>
        </w:tc>
        <w:tc>
          <w:tcPr>
            <w:tcW w:w="990" w:type="dxa"/>
            <w:shd w:val="clear" w:color="auto" w:fill="auto"/>
            <w:vAlign w:val="center"/>
          </w:tcPr>
          <w:p w:rsidR="00C24FF3" w:rsidRPr="000508D9" w:rsidRDefault="00C24FF3" w:rsidP="00C24FF3">
            <w:pPr>
              <w:spacing w:before="120" w:after="120"/>
              <w:rPr>
                <w:rFonts w:ascii="Calibri" w:hAnsi="Calibri"/>
                <w:sz w:val="18"/>
                <w:szCs w:val="18"/>
              </w:rPr>
            </w:pPr>
          </w:p>
        </w:tc>
        <w:tc>
          <w:tcPr>
            <w:tcW w:w="1170" w:type="dxa"/>
            <w:shd w:val="clear" w:color="auto" w:fill="auto"/>
            <w:vAlign w:val="center"/>
          </w:tcPr>
          <w:p w:rsidR="00C24FF3" w:rsidRPr="000508D9" w:rsidRDefault="00C24FF3" w:rsidP="00C24FF3">
            <w:pPr>
              <w:spacing w:before="120" w:after="120"/>
              <w:rPr>
                <w:rFonts w:ascii="Calibri" w:hAnsi="Calibri"/>
                <w:sz w:val="18"/>
                <w:szCs w:val="18"/>
              </w:rPr>
            </w:pPr>
          </w:p>
        </w:tc>
        <w:tc>
          <w:tcPr>
            <w:tcW w:w="3280" w:type="dxa"/>
          </w:tcPr>
          <w:p w:rsidR="00C24FF3" w:rsidRPr="000508D9" w:rsidRDefault="00C24FF3" w:rsidP="00C24FF3">
            <w:pPr>
              <w:spacing w:before="120" w:after="120"/>
              <w:rPr>
                <w:rFonts w:ascii="Calibri" w:hAnsi="Calibri"/>
                <w:sz w:val="18"/>
                <w:szCs w:val="18"/>
              </w:rPr>
            </w:pPr>
          </w:p>
        </w:tc>
      </w:tr>
    </w:tbl>
    <w:p w:rsidR="00005BCA" w:rsidRDefault="00005BCA" w:rsidP="00F17FC5"/>
    <w:p w:rsidR="007516E2" w:rsidRDefault="007516E2" w:rsidP="00A37EB6">
      <w:pPr>
        <w:jc w:val="center"/>
      </w:pPr>
      <w:r>
        <w:br w:type="page"/>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768"/>
      </w:tblGrid>
      <w:tr w:rsidR="007516E2" w:rsidRPr="003778DB" w:rsidTr="003778DB">
        <w:tc>
          <w:tcPr>
            <w:tcW w:w="2628" w:type="dxa"/>
          </w:tcPr>
          <w:p w:rsidR="007516E2" w:rsidRPr="003778DB" w:rsidRDefault="007516E2" w:rsidP="003778DB">
            <w:pPr>
              <w:pStyle w:val="BodyText"/>
              <w:ind w:right="0"/>
              <w:jc w:val="both"/>
              <w:rPr>
                <w:rFonts w:ascii="Calibri" w:hAnsi="Calibri"/>
                <w:b w:val="0"/>
                <w:sz w:val="20"/>
                <w:lang w:val="en-GB"/>
              </w:rPr>
            </w:pPr>
            <w:r w:rsidRPr="003778DB">
              <w:rPr>
                <w:rFonts w:ascii="Calibri" w:hAnsi="Calibri"/>
                <w:sz w:val="20"/>
                <w:lang w:val="en-GB"/>
              </w:rPr>
              <w:lastRenderedPageBreak/>
              <w:t xml:space="preserve">SQM – 4.4  </w:t>
            </w:r>
          </w:p>
        </w:tc>
        <w:tc>
          <w:tcPr>
            <w:tcW w:w="6768" w:type="dxa"/>
            <w:vMerge w:val="restart"/>
          </w:tcPr>
          <w:p w:rsidR="007516E2" w:rsidRPr="003778DB" w:rsidRDefault="00260980" w:rsidP="003778DB">
            <w:pPr>
              <w:pStyle w:val="BodyText"/>
              <w:ind w:right="0"/>
              <w:jc w:val="center"/>
              <w:rPr>
                <w:rFonts w:ascii="Calibri" w:hAnsi="Calibri"/>
                <w:bCs/>
                <w:sz w:val="28"/>
                <w:szCs w:val="28"/>
                <w:lang w:val="en-GB"/>
              </w:rPr>
            </w:pPr>
            <w:r w:rsidRPr="003778DB">
              <w:rPr>
                <w:rFonts w:ascii="Calibri" w:hAnsi="Calibri"/>
                <w:bCs/>
                <w:sz w:val="28"/>
                <w:szCs w:val="28"/>
                <w:lang w:val="en-GB"/>
              </w:rPr>
              <w:t xml:space="preserve">SQM </w:t>
            </w:r>
            <w:r w:rsidR="0045679B" w:rsidRPr="003778DB">
              <w:rPr>
                <w:rFonts w:ascii="Calibri" w:hAnsi="Calibri"/>
                <w:bCs/>
                <w:sz w:val="28"/>
                <w:szCs w:val="28"/>
                <w:lang w:val="en-GB"/>
              </w:rPr>
              <w:t>Reference to IS 15700</w:t>
            </w:r>
            <w:r w:rsidR="007516E2" w:rsidRPr="003778DB">
              <w:rPr>
                <w:rFonts w:ascii="Calibri" w:hAnsi="Calibri"/>
                <w:bCs/>
                <w:sz w:val="28"/>
                <w:szCs w:val="28"/>
                <w:lang w:val="en-GB"/>
              </w:rPr>
              <w:t xml:space="preserve">                     </w:t>
            </w:r>
          </w:p>
        </w:tc>
      </w:tr>
      <w:tr w:rsidR="007516E2" w:rsidRPr="003778DB" w:rsidTr="003778DB">
        <w:tc>
          <w:tcPr>
            <w:tcW w:w="2628" w:type="dxa"/>
          </w:tcPr>
          <w:p w:rsidR="007516E2" w:rsidRPr="003778DB" w:rsidRDefault="00ED2FB5" w:rsidP="003778DB">
            <w:pPr>
              <w:pStyle w:val="BodyText"/>
              <w:ind w:right="0"/>
              <w:jc w:val="both"/>
              <w:rPr>
                <w:rFonts w:ascii="Calibri" w:hAnsi="Calibri"/>
                <w:b w:val="0"/>
                <w:sz w:val="20"/>
                <w:lang w:val="en-GB"/>
              </w:rPr>
            </w:pPr>
            <w:r w:rsidRPr="003778DB">
              <w:rPr>
                <w:rFonts w:ascii="Calibri" w:hAnsi="Calibri"/>
                <w:sz w:val="20"/>
                <w:lang w:val="en-GB"/>
              </w:rPr>
              <w:t>Revision No.1</w:t>
            </w:r>
          </w:p>
        </w:tc>
        <w:tc>
          <w:tcPr>
            <w:tcW w:w="6768" w:type="dxa"/>
            <w:vMerge/>
          </w:tcPr>
          <w:p w:rsidR="007516E2" w:rsidRPr="003778DB" w:rsidRDefault="007516E2" w:rsidP="003778DB">
            <w:pPr>
              <w:pStyle w:val="BodyText"/>
              <w:ind w:right="0"/>
              <w:jc w:val="both"/>
              <w:rPr>
                <w:rFonts w:ascii="Calibri" w:hAnsi="Calibri"/>
                <w:b w:val="0"/>
                <w:sz w:val="20"/>
                <w:lang w:val="en-GB"/>
              </w:rPr>
            </w:pPr>
          </w:p>
        </w:tc>
      </w:tr>
      <w:tr w:rsidR="007516E2" w:rsidRPr="003778DB" w:rsidTr="003778DB">
        <w:tc>
          <w:tcPr>
            <w:tcW w:w="2628" w:type="dxa"/>
            <w:tcBorders>
              <w:bottom w:val="single" w:sz="4" w:space="0" w:color="auto"/>
            </w:tcBorders>
          </w:tcPr>
          <w:p w:rsidR="007516E2" w:rsidRPr="003778DB" w:rsidRDefault="007516E2" w:rsidP="003778DB">
            <w:pPr>
              <w:pStyle w:val="BodyText"/>
              <w:ind w:right="0"/>
              <w:jc w:val="both"/>
              <w:rPr>
                <w:rFonts w:ascii="Calibri" w:hAnsi="Calibri"/>
                <w:b w:val="0"/>
                <w:sz w:val="20"/>
                <w:lang w:val="en-GB"/>
              </w:rPr>
            </w:pPr>
            <w:r w:rsidRPr="003778DB">
              <w:rPr>
                <w:rFonts w:ascii="Calibri" w:hAnsi="Calibri"/>
                <w:sz w:val="20"/>
                <w:lang w:val="en-GB"/>
              </w:rPr>
              <w:t>Revision Date 27.07.2010</w:t>
            </w:r>
          </w:p>
        </w:tc>
        <w:tc>
          <w:tcPr>
            <w:tcW w:w="6768" w:type="dxa"/>
            <w:tcBorders>
              <w:bottom w:val="single" w:sz="4" w:space="0" w:color="auto"/>
            </w:tcBorders>
          </w:tcPr>
          <w:p w:rsidR="007516E2" w:rsidRPr="003778DB" w:rsidRDefault="007516E2" w:rsidP="003778DB">
            <w:pPr>
              <w:pStyle w:val="BodyText"/>
              <w:ind w:right="0"/>
              <w:jc w:val="right"/>
              <w:rPr>
                <w:rFonts w:ascii="Calibri" w:hAnsi="Calibri"/>
                <w:b w:val="0"/>
                <w:sz w:val="20"/>
                <w:lang w:val="en-GB"/>
              </w:rPr>
            </w:pPr>
            <w:r w:rsidRPr="003778DB">
              <w:rPr>
                <w:rFonts w:ascii="Calibri" w:hAnsi="Calibri"/>
                <w:sz w:val="20"/>
                <w:lang w:val="en-GB"/>
              </w:rPr>
              <w:t xml:space="preserve">Page </w:t>
            </w:r>
            <w:r w:rsidR="0045679B" w:rsidRPr="003778DB">
              <w:rPr>
                <w:rFonts w:ascii="Calibri" w:hAnsi="Calibri"/>
                <w:sz w:val="20"/>
                <w:lang w:val="en-GB"/>
              </w:rPr>
              <w:t>1</w:t>
            </w:r>
            <w:r w:rsidRPr="003778DB">
              <w:rPr>
                <w:rFonts w:ascii="Calibri" w:hAnsi="Calibri"/>
                <w:sz w:val="20"/>
                <w:lang w:val="en-GB"/>
              </w:rPr>
              <w:t xml:space="preserve"> of </w:t>
            </w:r>
            <w:r w:rsidR="0045679B" w:rsidRPr="003778DB">
              <w:rPr>
                <w:rFonts w:ascii="Calibri" w:hAnsi="Calibri"/>
                <w:sz w:val="20"/>
                <w:lang w:val="en-GB"/>
              </w:rPr>
              <w:t>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4698"/>
      </w:tblGrid>
      <w:tr w:rsidR="0045679B" w:rsidRPr="003778DB" w:rsidTr="003778DB">
        <w:tc>
          <w:tcPr>
            <w:tcW w:w="4698" w:type="dxa"/>
            <w:shd w:val="clear" w:color="auto" w:fill="C0C0C0"/>
          </w:tcPr>
          <w:p w:rsidR="0045679B" w:rsidRPr="003778DB" w:rsidRDefault="0045679B" w:rsidP="003778DB">
            <w:pPr>
              <w:jc w:val="center"/>
              <w:rPr>
                <w:rFonts w:ascii="Calibri" w:hAnsi="Calibri"/>
                <w:sz w:val="20"/>
              </w:rPr>
            </w:pPr>
            <w:r w:rsidRPr="003778DB">
              <w:rPr>
                <w:rFonts w:ascii="Calibri" w:hAnsi="Calibri"/>
                <w:sz w:val="20"/>
              </w:rPr>
              <w:t>IS15700: 2005 Clause</w:t>
            </w:r>
          </w:p>
        </w:tc>
        <w:tc>
          <w:tcPr>
            <w:tcW w:w="4698" w:type="dxa"/>
            <w:shd w:val="clear" w:color="auto" w:fill="C0C0C0"/>
          </w:tcPr>
          <w:p w:rsidR="0045679B" w:rsidRPr="003778DB" w:rsidRDefault="0045679B" w:rsidP="003778DB">
            <w:pPr>
              <w:jc w:val="center"/>
              <w:rPr>
                <w:rFonts w:ascii="Calibri" w:hAnsi="Calibri"/>
                <w:sz w:val="20"/>
              </w:rPr>
            </w:pPr>
            <w:r w:rsidRPr="003778DB">
              <w:rPr>
                <w:rFonts w:ascii="Calibri" w:hAnsi="Calibri"/>
                <w:sz w:val="20"/>
              </w:rPr>
              <w:t>Referred to in SQM No.</w:t>
            </w:r>
          </w:p>
        </w:tc>
      </w:tr>
      <w:tr w:rsidR="0045679B" w:rsidRPr="003778DB" w:rsidTr="003778DB">
        <w:tc>
          <w:tcPr>
            <w:tcW w:w="4698" w:type="dxa"/>
          </w:tcPr>
          <w:p w:rsidR="0045679B" w:rsidRPr="003778DB" w:rsidRDefault="00260980" w:rsidP="00260980">
            <w:pPr>
              <w:rPr>
                <w:rFonts w:ascii="Calibri" w:hAnsi="Calibri"/>
                <w:sz w:val="20"/>
              </w:rPr>
            </w:pPr>
            <w:r w:rsidRPr="003778DB">
              <w:rPr>
                <w:rFonts w:ascii="Calibri" w:hAnsi="Calibri"/>
                <w:sz w:val="20"/>
              </w:rPr>
              <w:t>Cl 4.1 &amp; 4.2  Documentation Requirements</w:t>
            </w:r>
          </w:p>
        </w:tc>
        <w:tc>
          <w:tcPr>
            <w:tcW w:w="4698" w:type="dxa"/>
          </w:tcPr>
          <w:p w:rsidR="0045679B" w:rsidRPr="003778DB" w:rsidRDefault="00260980" w:rsidP="00260980">
            <w:pPr>
              <w:rPr>
                <w:rFonts w:ascii="Calibri" w:hAnsi="Calibri"/>
                <w:sz w:val="20"/>
              </w:rPr>
            </w:pPr>
            <w:r w:rsidRPr="003778DB">
              <w:rPr>
                <w:rFonts w:ascii="Calibri" w:hAnsi="Calibri"/>
                <w:sz w:val="20"/>
              </w:rPr>
              <w:t>SQM 1.2 Documentation Requirements</w:t>
            </w:r>
          </w:p>
        </w:tc>
      </w:tr>
      <w:tr w:rsidR="0045679B" w:rsidRPr="003778DB" w:rsidTr="003778DB">
        <w:tc>
          <w:tcPr>
            <w:tcW w:w="4698" w:type="dxa"/>
          </w:tcPr>
          <w:p w:rsidR="0045679B" w:rsidRPr="003778DB" w:rsidRDefault="00260980" w:rsidP="00260980">
            <w:pPr>
              <w:rPr>
                <w:rFonts w:ascii="Calibri" w:hAnsi="Calibri"/>
                <w:sz w:val="20"/>
              </w:rPr>
            </w:pPr>
            <w:r w:rsidRPr="003778DB">
              <w:rPr>
                <w:rFonts w:ascii="Calibri" w:hAnsi="Calibri"/>
                <w:sz w:val="20"/>
              </w:rPr>
              <w:t>Cl 4.3  Control of Documents</w:t>
            </w:r>
          </w:p>
        </w:tc>
        <w:tc>
          <w:tcPr>
            <w:tcW w:w="4698" w:type="dxa"/>
          </w:tcPr>
          <w:p w:rsidR="0045679B" w:rsidRPr="003778DB" w:rsidRDefault="00260980" w:rsidP="00260980">
            <w:pPr>
              <w:rPr>
                <w:rFonts w:ascii="Calibri" w:hAnsi="Calibri"/>
                <w:sz w:val="20"/>
              </w:rPr>
            </w:pPr>
            <w:r w:rsidRPr="003778DB">
              <w:rPr>
                <w:rFonts w:ascii="Calibri" w:hAnsi="Calibri"/>
                <w:sz w:val="20"/>
              </w:rPr>
              <w:t>SQM 3.2.4 Documented procedure for control of documents</w:t>
            </w:r>
          </w:p>
        </w:tc>
      </w:tr>
      <w:tr w:rsidR="00260980" w:rsidRPr="003778DB" w:rsidTr="003778DB">
        <w:tc>
          <w:tcPr>
            <w:tcW w:w="4698" w:type="dxa"/>
          </w:tcPr>
          <w:p w:rsidR="00260980" w:rsidRPr="003778DB" w:rsidRDefault="00260980" w:rsidP="00260980">
            <w:pPr>
              <w:rPr>
                <w:rFonts w:ascii="Calibri" w:hAnsi="Calibri"/>
                <w:sz w:val="20"/>
              </w:rPr>
            </w:pPr>
            <w:r w:rsidRPr="003778DB">
              <w:rPr>
                <w:rFonts w:ascii="Calibri" w:hAnsi="Calibri"/>
                <w:sz w:val="20"/>
              </w:rPr>
              <w:t>Cl 4.4  Control of Records</w:t>
            </w:r>
          </w:p>
        </w:tc>
        <w:tc>
          <w:tcPr>
            <w:tcW w:w="4698" w:type="dxa"/>
          </w:tcPr>
          <w:p w:rsidR="00260980" w:rsidRPr="003778DB" w:rsidRDefault="00260980" w:rsidP="00260980">
            <w:pPr>
              <w:rPr>
                <w:rFonts w:ascii="Calibri" w:hAnsi="Calibri"/>
                <w:sz w:val="20"/>
              </w:rPr>
            </w:pPr>
            <w:r w:rsidRPr="003778DB">
              <w:rPr>
                <w:rFonts w:ascii="Calibri" w:hAnsi="Calibri"/>
                <w:sz w:val="20"/>
              </w:rPr>
              <w:t>SQM 3.2.5 Documented procedure for control of records</w:t>
            </w:r>
          </w:p>
        </w:tc>
      </w:tr>
      <w:tr w:rsidR="00260980" w:rsidRPr="003778DB" w:rsidTr="003778DB">
        <w:tc>
          <w:tcPr>
            <w:tcW w:w="4698" w:type="dxa"/>
          </w:tcPr>
          <w:p w:rsidR="00260980" w:rsidRPr="003778DB" w:rsidRDefault="00260980" w:rsidP="00260980">
            <w:pPr>
              <w:rPr>
                <w:rFonts w:ascii="Calibri" w:hAnsi="Calibri"/>
                <w:sz w:val="20"/>
              </w:rPr>
            </w:pPr>
            <w:r w:rsidRPr="003778DB">
              <w:rPr>
                <w:rFonts w:ascii="Calibri" w:hAnsi="Calibri"/>
                <w:sz w:val="20"/>
              </w:rPr>
              <w:t>Cl 5.1 &amp; 5.2  Management Commitment &amp; Customer focus</w:t>
            </w:r>
          </w:p>
        </w:tc>
        <w:tc>
          <w:tcPr>
            <w:tcW w:w="4698" w:type="dxa"/>
          </w:tcPr>
          <w:p w:rsidR="00260980" w:rsidRPr="003778DB" w:rsidRDefault="00A41555" w:rsidP="00260980">
            <w:pPr>
              <w:rPr>
                <w:rFonts w:ascii="Calibri" w:hAnsi="Calibri"/>
                <w:sz w:val="20"/>
              </w:rPr>
            </w:pPr>
            <w:r w:rsidRPr="003778DB">
              <w:rPr>
                <w:rFonts w:ascii="Calibri" w:hAnsi="Calibri"/>
                <w:sz w:val="20"/>
              </w:rPr>
              <w:t xml:space="preserve">SQM 3.1 Management Responsibility </w:t>
            </w:r>
          </w:p>
        </w:tc>
      </w:tr>
      <w:tr w:rsidR="00260980" w:rsidRPr="003778DB" w:rsidTr="003778DB">
        <w:tc>
          <w:tcPr>
            <w:tcW w:w="4698" w:type="dxa"/>
          </w:tcPr>
          <w:p w:rsidR="00260980" w:rsidRPr="003778DB" w:rsidRDefault="00260980" w:rsidP="00260980">
            <w:pPr>
              <w:rPr>
                <w:rFonts w:ascii="Calibri" w:hAnsi="Calibri"/>
                <w:sz w:val="20"/>
              </w:rPr>
            </w:pPr>
            <w:r w:rsidRPr="003778DB">
              <w:rPr>
                <w:rFonts w:ascii="Calibri" w:hAnsi="Calibri"/>
                <w:sz w:val="20"/>
              </w:rPr>
              <w:t>Cl 5.3, 5.4 &amp; 5.5  Service Quality Policy</w:t>
            </w:r>
            <w:r w:rsidR="00A41555" w:rsidRPr="003778DB">
              <w:rPr>
                <w:rFonts w:ascii="Calibri" w:hAnsi="Calibri"/>
                <w:sz w:val="20"/>
              </w:rPr>
              <w:t xml:space="preserve"> and Citizens’ Charter, Objectives and factors</w:t>
            </w:r>
          </w:p>
        </w:tc>
        <w:tc>
          <w:tcPr>
            <w:tcW w:w="4698" w:type="dxa"/>
          </w:tcPr>
          <w:p w:rsidR="00A41555" w:rsidRPr="003778DB" w:rsidRDefault="00A41555" w:rsidP="00260980">
            <w:pPr>
              <w:rPr>
                <w:rFonts w:ascii="Calibri" w:hAnsi="Calibri"/>
                <w:sz w:val="20"/>
              </w:rPr>
            </w:pPr>
            <w:r w:rsidRPr="003778DB">
              <w:rPr>
                <w:rFonts w:ascii="Calibri" w:hAnsi="Calibri"/>
                <w:sz w:val="20"/>
              </w:rPr>
              <w:t xml:space="preserve">SQM 3.1 Management Responsibility </w:t>
            </w:r>
          </w:p>
          <w:p w:rsidR="00A41555" w:rsidRPr="003778DB" w:rsidRDefault="00A41555" w:rsidP="00260980">
            <w:pPr>
              <w:rPr>
                <w:rFonts w:ascii="Calibri" w:hAnsi="Calibri"/>
                <w:sz w:val="20"/>
              </w:rPr>
            </w:pPr>
            <w:r w:rsidRPr="003778DB">
              <w:rPr>
                <w:rFonts w:ascii="Calibri" w:hAnsi="Calibri"/>
                <w:sz w:val="20"/>
              </w:rPr>
              <w:t xml:space="preserve">SQM 2.0 Service Quality Policy &amp; Objectives </w:t>
            </w:r>
          </w:p>
          <w:p w:rsidR="00260980" w:rsidRPr="003778DB" w:rsidRDefault="00A41555" w:rsidP="00260980">
            <w:pPr>
              <w:rPr>
                <w:rFonts w:ascii="Calibri" w:hAnsi="Calibri"/>
                <w:sz w:val="20"/>
              </w:rPr>
            </w:pPr>
            <w:r w:rsidRPr="003778DB">
              <w:rPr>
                <w:rFonts w:ascii="Calibri" w:hAnsi="Calibri"/>
                <w:sz w:val="20"/>
              </w:rPr>
              <w:t>SQM 2.2 Citizens’ Charter</w:t>
            </w:r>
          </w:p>
        </w:tc>
      </w:tr>
      <w:tr w:rsidR="00260980" w:rsidRPr="003778DB" w:rsidTr="003778DB">
        <w:tc>
          <w:tcPr>
            <w:tcW w:w="4698" w:type="dxa"/>
          </w:tcPr>
          <w:p w:rsidR="00260980" w:rsidRPr="003778DB" w:rsidRDefault="00644CC6" w:rsidP="00260980">
            <w:pPr>
              <w:rPr>
                <w:rFonts w:ascii="Calibri" w:hAnsi="Calibri"/>
                <w:sz w:val="20"/>
              </w:rPr>
            </w:pPr>
            <w:r w:rsidRPr="003778DB">
              <w:rPr>
                <w:rFonts w:ascii="Calibri" w:hAnsi="Calibri"/>
                <w:sz w:val="20"/>
              </w:rPr>
              <w:t>Cl 5.6  Responsibility, Authority and Communication</w:t>
            </w:r>
          </w:p>
        </w:tc>
        <w:tc>
          <w:tcPr>
            <w:tcW w:w="4698" w:type="dxa"/>
          </w:tcPr>
          <w:p w:rsidR="00260980" w:rsidRPr="003778DB" w:rsidRDefault="00644CC6" w:rsidP="00260980">
            <w:pPr>
              <w:rPr>
                <w:rFonts w:ascii="Calibri" w:hAnsi="Calibri"/>
                <w:sz w:val="20"/>
              </w:rPr>
            </w:pPr>
            <w:r w:rsidRPr="003778DB">
              <w:rPr>
                <w:rFonts w:ascii="Calibri" w:hAnsi="Calibri"/>
                <w:sz w:val="20"/>
              </w:rPr>
              <w:t>SQM 3.1 Management Responsibility</w:t>
            </w:r>
          </w:p>
        </w:tc>
      </w:tr>
      <w:tr w:rsidR="00260980" w:rsidRPr="003778DB" w:rsidTr="003778DB">
        <w:tc>
          <w:tcPr>
            <w:tcW w:w="4698" w:type="dxa"/>
          </w:tcPr>
          <w:p w:rsidR="00260980" w:rsidRPr="003778DB" w:rsidRDefault="00644CC6" w:rsidP="00260980">
            <w:pPr>
              <w:rPr>
                <w:rFonts w:ascii="Calibri" w:hAnsi="Calibri"/>
                <w:sz w:val="20"/>
              </w:rPr>
            </w:pPr>
            <w:r w:rsidRPr="003778DB">
              <w:rPr>
                <w:rFonts w:ascii="Calibri" w:hAnsi="Calibri"/>
                <w:sz w:val="20"/>
              </w:rPr>
              <w:t>Cl 5.7 Management Review</w:t>
            </w:r>
          </w:p>
        </w:tc>
        <w:tc>
          <w:tcPr>
            <w:tcW w:w="4698" w:type="dxa"/>
          </w:tcPr>
          <w:p w:rsidR="00E50848" w:rsidRPr="003778DB" w:rsidRDefault="00E50848" w:rsidP="00260980">
            <w:pPr>
              <w:rPr>
                <w:rFonts w:ascii="Calibri" w:hAnsi="Calibri"/>
                <w:sz w:val="20"/>
              </w:rPr>
            </w:pPr>
            <w:r w:rsidRPr="003778DB">
              <w:rPr>
                <w:rFonts w:ascii="Calibri" w:hAnsi="Calibri"/>
                <w:sz w:val="20"/>
              </w:rPr>
              <w:t xml:space="preserve">SQM 3.4 Management Review </w:t>
            </w:r>
          </w:p>
          <w:p w:rsidR="00644CC6" w:rsidRPr="003778DB" w:rsidRDefault="00644CC6" w:rsidP="00260980">
            <w:pPr>
              <w:rPr>
                <w:rFonts w:ascii="Calibri" w:hAnsi="Calibri"/>
                <w:sz w:val="20"/>
              </w:rPr>
            </w:pPr>
            <w:r w:rsidRPr="003778DB">
              <w:rPr>
                <w:rFonts w:ascii="Calibri" w:hAnsi="Calibri"/>
                <w:sz w:val="20"/>
              </w:rPr>
              <w:t>SQM 3.1 Management Responsibility</w:t>
            </w:r>
          </w:p>
        </w:tc>
      </w:tr>
      <w:tr w:rsidR="00260980" w:rsidRPr="003778DB" w:rsidTr="003778DB">
        <w:tc>
          <w:tcPr>
            <w:tcW w:w="4698" w:type="dxa"/>
          </w:tcPr>
          <w:p w:rsidR="00260980" w:rsidRPr="003778DB" w:rsidRDefault="00F90C48" w:rsidP="00260980">
            <w:pPr>
              <w:rPr>
                <w:rFonts w:ascii="Calibri" w:hAnsi="Calibri"/>
                <w:sz w:val="20"/>
              </w:rPr>
            </w:pPr>
            <w:r w:rsidRPr="003778DB">
              <w:rPr>
                <w:rFonts w:ascii="Calibri" w:hAnsi="Calibri"/>
                <w:sz w:val="20"/>
              </w:rPr>
              <w:t>Cl 6 Resource Management</w:t>
            </w:r>
          </w:p>
        </w:tc>
        <w:tc>
          <w:tcPr>
            <w:tcW w:w="4698" w:type="dxa"/>
          </w:tcPr>
          <w:p w:rsidR="00260980" w:rsidRPr="003778DB" w:rsidRDefault="00954874" w:rsidP="00260980">
            <w:pPr>
              <w:rPr>
                <w:rFonts w:ascii="Calibri" w:hAnsi="Calibri"/>
                <w:sz w:val="20"/>
              </w:rPr>
            </w:pPr>
            <w:r w:rsidRPr="003778DB">
              <w:rPr>
                <w:rFonts w:ascii="Calibri" w:hAnsi="Calibri"/>
                <w:sz w:val="20"/>
              </w:rPr>
              <w:t>SQM 3.3 Resource Management</w:t>
            </w:r>
          </w:p>
        </w:tc>
      </w:tr>
      <w:tr w:rsidR="00BD121D" w:rsidRPr="003778DB" w:rsidTr="003778DB">
        <w:tc>
          <w:tcPr>
            <w:tcW w:w="4698" w:type="dxa"/>
          </w:tcPr>
          <w:p w:rsidR="00BD121D" w:rsidRPr="003778DB" w:rsidRDefault="00BD121D" w:rsidP="00BD121D">
            <w:pPr>
              <w:rPr>
                <w:rFonts w:ascii="Calibri" w:hAnsi="Calibri"/>
                <w:sz w:val="20"/>
              </w:rPr>
            </w:pPr>
            <w:r w:rsidRPr="003778DB">
              <w:rPr>
                <w:rFonts w:ascii="Calibri" w:hAnsi="Calibri"/>
                <w:sz w:val="20"/>
              </w:rPr>
              <w:t>Cl 7.1 Citizens’ Charter</w:t>
            </w:r>
          </w:p>
        </w:tc>
        <w:tc>
          <w:tcPr>
            <w:tcW w:w="4698" w:type="dxa"/>
          </w:tcPr>
          <w:p w:rsidR="00BD121D" w:rsidRPr="003778DB" w:rsidRDefault="00BD121D" w:rsidP="00BD121D">
            <w:pPr>
              <w:rPr>
                <w:rFonts w:ascii="Calibri" w:hAnsi="Calibri"/>
                <w:sz w:val="20"/>
              </w:rPr>
            </w:pPr>
            <w:r w:rsidRPr="003778DB">
              <w:rPr>
                <w:rFonts w:ascii="Calibri" w:hAnsi="Calibri"/>
                <w:sz w:val="20"/>
              </w:rPr>
              <w:t>SQM 2.2 Citizens’ Charter</w:t>
            </w:r>
          </w:p>
        </w:tc>
      </w:tr>
      <w:tr w:rsidR="00BD121D" w:rsidRPr="003778DB" w:rsidTr="003778DB">
        <w:tc>
          <w:tcPr>
            <w:tcW w:w="4698" w:type="dxa"/>
          </w:tcPr>
          <w:p w:rsidR="00BD121D" w:rsidRPr="003778DB" w:rsidRDefault="00BD121D" w:rsidP="00260980">
            <w:pPr>
              <w:rPr>
                <w:rFonts w:ascii="Calibri" w:hAnsi="Calibri"/>
                <w:sz w:val="20"/>
              </w:rPr>
            </w:pPr>
            <w:r w:rsidRPr="003778DB">
              <w:rPr>
                <w:rFonts w:ascii="Calibri" w:hAnsi="Calibri"/>
                <w:sz w:val="20"/>
              </w:rPr>
              <w:t>Cl 7.2 Service Provision</w:t>
            </w:r>
          </w:p>
        </w:tc>
        <w:tc>
          <w:tcPr>
            <w:tcW w:w="4698" w:type="dxa"/>
          </w:tcPr>
          <w:p w:rsidR="00BD121D" w:rsidRPr="003778DB" w:rsidRDefault="00295B7A" w:rsidP="00260980">
            <w:pPr>
              <w:rPr>
                <w:rFonts w:ascii="Calibri" w:hAnsi="Calibri"/>
                <w:sz w:val="20"/>
              </w:rPr>
            </w:pPr>
            <w:r w:rsidRPr="003778DB">
              <w:rPr>
                <w:rFonts w:ascii="Calibri" w:hAnsi="Calibri"/>
                <w:sz w:val="20"/>
              </w:rPr>
              <w:t>SQM 3.1 Management Responsibility</w:t>
            </w:r>
          </w:p>
        </w:tc>
      </w:tr>
      <w:tr w:rsidR="000908B6" w:rsidRPr="003778DB" w:rsidTr="003778DB">
        <w:tc>
          <w:tcPr>
            <w:tcW w:w="4698" w:type="dxa"/>
          </w:tcPr>
          <w:p w:rsidR="000908B6" w:rsidRPr="003778DB" w:rsidRDefault="000908B6" w:rsidP="000908B6">
            <w:pPr>
              <w:rPr>
                <w:rFonts w:ascii="Calibri" w:hAnsi="Calibri"/>
                <w:sz w:val="20"/>
              </w:rPr>
            </w:pPr>
            <w:r w:rsidRPr="003778DB">
              <w:rPr>
                <w:rFonts w:ascii="Calibri" w:hAnsi="Calibri"/>
                <w:sz w:val="20"/>
              </w:rPr>
              <w:t>Cl 7.3 Complaints Handling</w:t>
            </w:r>
          </w:p>
        </w:tc>
        <w:tc>
          <w:tcPr>
            <w:tcW w:w="4698" w:type="dxa"/>
          </w:tcPr>
          <w:p w:rsidR="000908B6" w:rsidRPr="003778DB" w:rsidRDefault="000908B6" w:rsidP="000908B6">
            <w:pPr>
              <w:rPr>
                <w:rFonts w:ascii="Calibri" w:hAnsi="Calibri"/>
                <w:sz w:val="20"/>
              </w:rPr>
            </w:pPr>
            <w:r w:rsidRPr="003778DB">
              <w:rPr>
                <w:rFonts w:ascii="Calibri" w:hAnsi="Calibri"/>
                <w:sz w:val="20"/>
              </w:rPr>
              <w:t>SQM 3.2.3 Documented procedure for complaint handling</w:t>
            </w:r>
          </w:p>
          <w:p w:rsidR="000908B6" w:rsidRPr="003778DB" w:rsidRDefault="000908B6" w:rsidP="000908B6">
            <w:pPr>
              <w:rPr>
                <w:rFonts w:ascii="Calibri" w:hAnsi="Calibri"/>
                <w:sz w:val="20"/>
              </w:rPr>
            </w:pPr>
            <w:r w:rsidRPr="003778DB">
              <w:rPr>
                <w:rFonts w:ascii="Calibri" w:hAnsi="Calibri"/>
                <w:sz w:val="20"/>
              </w:rPr>
              <w:t>SQM 2.4 Citizen Grievances</w:t>
            </w:r>
          </w:p>
        </w:tc>
      </w:tr>
      <w:tr w:rsidR="00A00209" w:rsidRPr="003778DB" w:rsidTr="003778DB">
        <w:tc>
          <w:tcPr>
            <w:tcW w:w="4698" w:type="dxa"/>
          </w:tcPr>
          <w:p w:rsidR="00A00209" w:rsidRPr="003778DB" w:rsidRDefault="00A00209" w:rsidP="00260980">
            <w:pPr>
              <w:rPr>
                <w:rFonts w:ascii="Calibri" w:hAnsi="Calibri"/>
                <w:sz w:val="20"/>
              </w:rPr>
            </w:pPr>
            <w:r w:rsidRPr="003778DB">
              <w:rPr>
                <w:rFonts w:ascii="Calibri" w:hAnsi="Calibri"/>
                <w:sz w:val="20"/>
              </w:rPr>
              <w:t>Cl 8.1</w:t>
            </w:r>
            <w:r w:rsidR="00191462" w:rsidRPr="003778DB">
              <w:rPr>
                <w:rFonts w:ascii="Calibri" w:hAnsi="Calibri"/>
                <w:sz w:val="20"/>
              </w:rPr>
              <w:t xml:space="preserve"> a to d</w:t>
            </w:r>
            <w:r w:rsidRPr="003778DB">
              <w:rPr>
                <w:rFonts w:ascii="Calibri" w:hAnsi="Calibri"/>
                <w:sz w:val="20"/>
              </w:rPr>
              <w:t xml:space="preserve"> Implementation</w:t>
            </w:r>
          </w:p>
        </w:tc>
        <w:tc>
          <w:tcPr>
            <w:tcW w:w="4698" w:type="dxa"/>
          </w:tcPr>
          <w:p w:rsidR="00A00209" w:rsidRPr="003778DB" w:rsidRDefault="00191462" w:rsidP="00260980">
            <w:pPr>
              <w:rPr>
                <w:rFonts w:ascii="Calibri" w:hAnsi="Calibri"/>
                <w:sz w:val="20"/>
              </w:rPr>
            </w:pPr>
            <w:r w:rsidRPr="003778DB">
              <w:rPr>
                <w:rFonts w:ascii="Calibri" w:hAnsi="Calibri"/>
                <w:sz w:val="20"/>
              </w:rPr>
              <w:t>SQM 3.3 Resource Management</w:t>
            </w:r>
          </w:p>
        </w:tc>
      </w:tr>
      <w:tr w:rsidR="00191462" w:rsidRPr="003778DB" w:rsidTr="003778DB">
        <w:tc>
          <w:tcPr>
            <w:tcW w:w="4698" w:type="dxa"/>
          </w:tcPr>
          <w:p w:rsidR="00191462" w:rsidRPr="003778DB" w:rsidRDefault="00191462" w:rsidP="00191462">
            <w:pPr>
              <w:rPr>
                <w:rFonts w:ascii="Calibri" w:hAnsi="Calibri"/>
                <w:sz w:val="20"/>
              </w:rPr>
            </w:pPr>
            <w:r w:rsidRPr="003778DB">
              <w:rPr>
                <w:rFonts w:ascii="Calibri" w:hAnsi="Calibri"/>
                <w:sz w:val="20"/>
              </w:rPr>
              <w:t>Cl 8.1 e Implementation</w:t>
            </w:r>
          </w:p>
        </w:tc>
        <w:tc>
          <w:tcPr>
            <w:tcW w:w="4698" w:type="dxa"/>
          </w:tcPr>
          <w:p w:rsidR="00191462" w:rsidRPr="003778DB" w:rsidRDefault="00191462" w:rsidP="00191462">
            <w:pPr>
              <w:rPr>
                <w:rFonts w:ascii="Calibri" w:hAnsi="Calibri"/>
                <w:sz w:val="20"/>
              </w:rPr>
            </w:pPr>
            <w:r w:rsidRPr="003778DB">
              <w:rPr>
                <w:rFonts w:ascii="Calibri" w:hAnsi="Calibri"/>
                <w:sz w:val="20"/>
              </w:rPr>
              <w:t xml:space="preserve">SQM 3.4 Management Review </w:t>
            </w:r>
          </w:p>
        </w:tc>
      </w:tr>
      <w:tr w:rsidR="00191462" w:rsidRPr="003778DB" w:rsidTr="003778DB">
        <w:tc>
          <w:tcPr>
            <w:tcW w:w="4698" w:type="dxa"/>
          </w:tcPr>
          <w:p w:rsidR="00191462" w:rsidRPr="003778DB" w:rsidRDefault="00191462" w:rsidP="00260980">
            <w:pPr>
              <w:rPr>
                <w:rFonts w:ascii="Calibri" w:hAnsi="Calibri"/>
                <w:sz w:val="20"/>
              </w:rPr>
            </w:pPr>
            <w:r w:rsidRPr="003778DB">
              <w:rPr>
                <w:rFonts w:ascii="Calibri" w:hAnsi="Calibri"/>
                <w:sz w:val="20"/>
              </w:rPr>
              <w:t>Cl 8.2.1 Monitoring and Measurement</w:t>
            </w:r>
          </w:p>
        </w:tc>
        <w:tc>
          <w:tcPr>
            <w:tcW w:w="4698" w:type="dxa"/>
          </w:tcPr>
          <w:p w:rsidR="00191462" w:rsidRPr="003778DB" w:rsidRDefault="00191462" w:rsidP="00260980">
            <w:pPr>
              <w:rPr>
                <w:rFonts w:ascii="Calibri" w:hAnsi="Calibri"/>
                <w:sz w:val="20"/>
              </w:rPr>
            </w:pPr>
            <w:r w:rsidRPr="003778DB">
              <w:rPr>
                <w:rFonts w:ascii="Calibri" w:hAnsi="Calibri"/>
                <w:sz w:val="20"/>
              </w:rPr>
              <w:t>SQM 3.4 Management Review</w:t>
            </w:r>
          </w:p>
          <w:p w:rsidR="00191462" w:rsidRPr="003778DB" w:rsidRDefault="00191462" w:rsidP="00260980">
            <w:pPr>
              <w:rPr>
                <w:rFonts w:ascii="Calibri" w:hAnsi="Calibri"/>
                <w:sz w:val="20"/>
              </w:rPr>
            </w:pPr>
            <w:r w:rsidRPr="003778DB">
              <w:rPr>
                <w:rFonts w:ascii="Calibri" w:hAnsi="Calibri"/>
                <w:sz w:val="20"/>
              </w:rPr>
              <w:t>SQM 3.2.3 Documented procedure for complaint handling</w:t>
            </w:r>
          </w:p>
        </w:tc>
      </w:tr>
      <w:tr w:rsidR="00191462" w:rsidRPr="003778DB" w:rsidTr="003778DB">
        <w:tc>
          <w:tcPr>
            <w:tcW w:w="4698" w:type="dxa"/>
          </w:tcPr>
          <w:p w:rsidR="00191462" w:rsidRPr="003778DB" w:rsidRDefault="00191462" w:rsidP="00260980">
            <w:pPr>
              <w:rPr>
                <w:rFonts w:ascii="Calibri" w:hAnsi="Calibri"/>
                <w:sz w:val="20"/>
              </w:rPr>
            </w:pPr>
            <w:r w:rsidRPr="003778DB">
              <w:rPr>
                <w:rFonts w:ascii="Calibri" w:hAnsi="Calibri"/>
                <w:sz w:val="20"/>
              </w:rPr>
              <w:t>Cl 8.2.2 Customer Satisfaction</w:t>
            </w:r>
          </w:p>
        </w:tc>
        <w:tc>
          <w:tcPr>
            <w:tcW w:w="4698" w:type="dxa"/>
          </w:tcPr>
          <w:p w:rsidR="00191462" w:rsidRPr="003778DB" w:rsidRDefault="00191462" w:rsidP="00260980">
            <w:pPr>
              <w:rPr>
                <w:rFonts w:ascii="Calibri" w:hAnsi="Calibri"/>
                <w:sz w:val="20"/>
              </w:rPr>
            </w:pPr>
            <w:r w:rsidRPr="003778DB">
              <w:rPr>
                <w:rFonts w:ascii="Calibri" w:hAnsi="Calibri"/>
                <w:sz w:val="20"/>
              </w:rPr>
              <w:t>SQM 3.3 Resource Management</w:t>
            </w:r>
          </w:p>
          <w:p w:rsidR="001C1ED7" w:rsidRPr="003778DB" w:rsidRDefault="001C1ED7" w:rsidP="00260980">
            <w:pPr>
              <w:rPr>
                <w:rFonts w:ascii="Calibri" w:hAnsi="Calibri"/>
                <w:sz w:val="20"/>
              </w:rPr>
            </w:pPr>
            <w:r w:rsidRPr="003778DB">
              <w:rPr>
                <w:rFonts w:ascii="Calibri" w:hAnsi="Calibri"/>
                <w:sz w:val="20"/>
              </w:rPr>
              <w:t>SQM 3.4 Management Review</w:t>
            </w:r>
          </w:p>
        </w:tc>
      </w:tr>
      <w:tr w:rsidR="001C1ED7" w:rsidRPr="003778DB" w:rsidTr="003778DB">
        <w:tc>
          <w:tcPr>
            <w:tcW w:w="4698" w:type="dxa"/>
          </w:tcPr>
          <w:p w:rsidR="001C1ED7" w:rsidRPr="003778DB" w:rsidRDefault="001C1ED7" w:rsidP="00260980">
            <w:pPr>
              <w:rPr>
                <w:rFonts w:ascii="Calibri" w:hAnsi="Calibri"/>
                <w:sz w:val="20"/>
              </w:rPr>
            </w:pPr>
            <w:r w:rsidRPr="003778DB">
              <w:rPr>
                <w:rFonts w:ascii="Calibri" w:hAnsi="Calibri"/>
                <w:sz w:val="20"/>
              </w:rPr>
              <w:t>Cl 8.3 Internal Quality Audit</w:t>
            </w:r>
          </w:p>
        </w:tc>
        <w:tc>
          <w:tcPr>
            <w:tcW w:w="4698" w:type="dxa"/>
          </w:tcPr>
          <w:p w:rsidR="001C1ED7" w:rsidRPr="003778DB" w:rsidRDefault="001C1ED7" w:rsidP="00260980">
            <w:pPr>
              <w:rPr>
                <w:rFonts w:ascii="Calibri" w:hAnsi="Calibri"/>
                <w:sz w:val="20"/>
              </w:rPr>
            </w:pPr>
            <w:r w:rsidRPr="003778DB">
              <w:rPr>
                <w:rFonts w:ascii="Calibri" w:hAnsi="Calibri"/>
                <w:sz w:val="20"/>
              </w:rPr>
              <w:t>SQM 3.1 Management Responsibility</w:t>
            </w:r>
          </w:p>
          <w:p w:rsidR="001C1ED7" w:rsidRPr="003778DB" w:rsidRDefault="001C1ED7" w:rsidP="00260980">
            <w:pPr>
              <w:rPr>
                <w:rFonts w:ascii="Calibri" w:hAnsi="Calibri"/>
                <w:sz w:val="20"/>
              </w:rPr>
            </w:pPr>
            <w:r w:rsidRPr="003778DB">
              <w:rPr>
                <w:rFonts w:ascii="Calibri" w:hAnsi="Calibri"/>
                <w:sz w:val="20"/>
              </w:rPr>
              <w:t>SQM 4.3 Internal Audit Check-List</w:t>
            </w:r>
          </w:p>
        </w:tc>
      </w:tr>
      <w:tr w:rsidR="001C1ED7" w:rsidRPr="003778DB" w:rsidTr="003778DB">
        <w:tc>
          <w:tcPr>
            <w:tcW w:w="4698" w:type="dxa"/>
          </w:tcPr>
          <w:p w:rsidR="001C1ED7" w:rsidRPr="003778DB" w:rsidRDefault="001C1ED7" w:rsidP="00260980">
            <w:pPr>
              <w:rPr>
                <w:rFonts w:ascii="Calibri" w:hAnsi="Calibri"/>
                <w:sz w:val="20"/>
              </w:rPr>
            </w:pPr>
            <w:r w:rsidRPr="003778DB">
              <w:rPr>
                <w:rFonts w:ascii="Calibri" w:hAnsi="Calibri"/>
                <w:sz w:val="20"/>
              </w:rPr>
              <w:t>Cl 8.4 Analysis of Data</w:t>
            </w:r>
          </w:p>
        </w:tc>
        <w:tc>
          <w:tcPr>
            <w:tcW w:w="4698" w:type="dxa"/>
          </w:tcPr>
          <w:p w:rsidR="001C1ED7" w:rsidRPr="003778DB" w:rsidRDefault="001C1ED7" w:rsidP="00260980">
            <w:pPr>
              <w:rPr>
                <w:rFonts w:ascii="Calibri" w:hAnsi="Calibri"/>
                <w:sz w:val="20"/>
              </w:rPr>
            </w:pPr>
            <w:r w:rsidRPr="003778DB">
              <w:rPr>
                <w:rFonts w:ascii="Calibri" w:hAnsi="Calibri"/>
                <w:sz w:val="20"/>
              </w:rPr>
              <w:t>SQM 3.4 Management Review</w:t>
            </w:r>
          </w:p>
        </w:tc>
      </w:tr>
      <w:tr w:rsidR="00191462" w:rsidRPr="003778DB" w:rsidTr="003778DB">
        <w:tc>
          <w:tcPr>
            <w:tcW w:w="4698" w:type="dxa"/>
          </w:tcPr>
          <w:p w:rsidR="00191462" w:rsidRPr="003778DB" w:rsidRDefault="00C304A3" w:rsidP="00260980">
            <w:pPr>
              <w:rPr>
                <w:rFonts w:ascii="Calibri" w:hAnsi="Calibri"/>
                <w:sz w:val="20"/>
              </w:rPr>
            </w:pPr>
            <w:r w:rsidRPr="003778DB">
              <w:rPr>
                <w:rFonts w:ascii="Calibri" w:hAnsi="Calibri"/>
                <w:sz w:val="20"/>
              </w:rPr>
              <w:t>Cl 8.5 Improvement</w:t>
            </w:r>
          </w:p>
        </w:tc>
        <w:tc>
          <w:tcPr>
            <w:tcW w:w="4698" w:type="dxa"/>
          </w:tcPr>
          <w:p w:rsidR="00191462" w:rsidRPr="003778DB" w:rsidRDefault="00C304A3" w:rsidP="00260980">
            <w:pPr>
              <w:rPr>
                <w:rFonts w:ascii="Calibri" w:hAnsi="Calibri"/>
                <w:sz w:val="20"/>
              </w:rPr>
            </w:pPr>
            <w:r w:rsidRPr="003778DB">
              <w:rPr>
                <w:rFonts w:ascii="Calibri" w:hAnsi="Calibri"/>
                <w:sz w:val="20"/>
              </w:rPr>
              <w:t>SQM 3.1 Management Responsibility</w:t>
            </w:r>
          </w:p>
        </w:tc>
      </w:tr>
    </w:tbl>
    <w:p w:rsidR="00A37EB6" w:rsidRDefault="00D14919" w:rsidP="00A37EB6">
      <w:pPr>
        <w:jc w:val="center"/>
      </w:pPr>
      <w:r>
        <w:rPr>
          <w:noProof/>
        </w:rPr>
        <w:pict>
          <v:shape id="_x0000_s1764" type="#_x0000_t202" style="position:absolute;left:0;text-align:left;margin-left:-90pt;margin-top:-517.9pt;width:1in;height:1in;z-index:251663872;mso-position-horizontal-relative:text;mso-position-vertical-relative:text">
            <v:textbox>
              <w:txbxContent>
                <w:p w:rsidR="00D556C3" w:rsidRPr="0056453C" w:rsidRDefault="00D556C3">
                  <w:pPr>
                    <w:autoSpaceDE w:val="0"/>
                    <w:autoSpaceDN w:val="0"/>
                    <w:adjustRightInd w:val="0"/>
                    <w:rPr>
                      <w:rFonts w:ascii="Arial" w:hAnsi="Arial" w:cs="Arial"/>
                      <w:color w:val="FFFFFF"/>
                      <w:sz w:val="23"/>
                      <w:szCs w:val="23"/>
                      <w:lang w:val="en-IN"/>
                    </w:rPr>
                  </w:pPr>
                </w:p>
              </w:txbxContent>
            </v:textbox>
          </v:shape>
        </w:pict>
      </w:r>
      <w:r>
        <w:rPr>
          <w:noProof/>
        </w:rPr>
        <w:pict>
          <v:shape id="_x0000_s1765" type="#_x0000_t202" style="position:absolute;left:0;text-align:left;margin-left:-90pt;margin-top:-517.9pt;width:1in;height:1in;z-index:251664896;mso-position-horizontal-relative:text;mso-position-vertical-relative:text">
            <v:textbox>
              <w:txbxContent>
                <w:p w:rsidR="00D556C3" w:rsidRPr="0056453C" w:rsidRDefault="00D556C3">
                  <w:pPr>
                    <w:autoSpaceDE w:val="0"/>
                    <w:autoSpaceDN w:val="0"/>
                    <w:adjustRightInd w:val="0"/>
                    <w:rPr>
                      <w:rFonts w:ascii="Arial" w:hAnsi="Arial" w:cs="Arial"/>
                      <w:color w:val="FFFFCC"/>
                      <w:sz w:val="23"/>
                      <w:szCs w:val="23"/>
                    </w:rPr>
                  </w:pPr>
                  <w:r w:rsidRPr="0056453C">
                    <w:rPr>
                      <w:rFonts w:ascii="Arial" w:hAnsi="Arial" w:cs="Arial"/>
                      <w:color w:val="FFFFCC"/>
                      <w:sz w:val="23"/>
                      <w:szCs w:val="23"/>
                    </w:rPr>
                    <w:t>Assessment of Case</w:t>
                  </w:r>
                </w:p>
              </w:txbxContent>
            </v:textbox>
          </v:shape>
        </w:pict>
      </w:r>
      <w:r>
        <w:rPr>
          <w:noProof/>
        </w:rPr>
        <w:pict>
          <v:shape id="_x0000_s1766" type="#_x0000_t202" style="position:absolute;left:0;text-align:left;margin-left:-90pt;margin-top:-517.9pt;width:1in;height:1in;z-index:251665920;mso-position-horizontal-relative:text;mso-position-vertical-relative:text">
            <v:textbox>
              <w:txbxContent>
                <w:p w:rsidR="00D556C3" w:rsidRPr="0056453C" w:rsidRDefault="00D556C3">
                  <w:pPr>
                    <w:autoSpaceDE w:val="0"/>
                    <w:autoSpaceDN w:val="0"/>
                    <w:adjustRightInd w:val="0"/>
                    <w:jc w:val="center"/>
                    <w:rPr>
                      <w:rFonts w:ascii="Tahoma" w:hAnsi="Tahoma" w:cs="Tahoma"/>
                      <w:color w:val="FFFFFF"/>
                      <w:sz w:val="52"/>
                      <w:szCs w:val="52"/>
                    </w:rPr>
                  </w:pPr>
                  <w:r w:rsidRPr="0056453C">
                    <w:rPr>
                      <w:rFonts w:ascii="Tahoma" w:hAnsi="Tahoma" w:cs="Tahoma"/>
                      <w:color w:val="FFFFFF"/>
                      <w:sz w:val="52"/>
                      <w:szCs w:val="52"/>
                    </w:rPr>
                    <w:t>The Redress Path-A Pictorial View</w:t>
                  </w:r>
                </w:p>
              </w:txbxContent>
            </v:textbox>
          </v:shape>
        </w:pict>
      </w:r>
    </w:p>
    <w:sectPr w:rsidR="00A37EB6" w:rsidSect="00E91668">
      <w:headerReference w:type="default" r:id="rId37"/>
      <w:footerReference w:type="even" r:id="rId38"/>
      <w:footerReference w:type="default" r:id="rId39"/>
      <w:pgSz w:w="12240" w:h="15840"/>
      <w:pgMar w:top="1440" w:right="1260" w:bottom="1440" w:left="180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4E2" w:rsidRDefault="008004E2">
      <w:r>
        <w:separator/>
      </w:r>
    </w:p>
  </w:endnote>
  <w:endnote w:type="continuationSeparator" w:id="1">
    <w:p w:rsidR="008004E2" w:rsidRDefault="008004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skervilleBE-Regular">
    <w:panose1 w:val="00000000000000000000"/>
    <w:charset w:val="00"/>
    <w:family w:val="roman"/>
    <w:notTrueType/>
    <w:pitch w:val="default"/>
    <w:sig w:usb0="00000003" w:usb1="00000000" w:usb2="00000000" w:usb3="00000000" w:csb0="00000001" w:csb1="00000000"/>
  </w:font>
  <w:font w:name="TT800O00">
    <w:panose1 w:val="00000000000000000000"/>
    <w:charset w:val="00"/>
    <w:family w:val="auto"/>
    <w:notTrueType/>
    <w:pitch w:val="default"/>
    <w:sig w:usb0="00000003" w:usb1="00000000" w:usb2="00000000" w:usb3="00000000" w:csb0="00000001" w:csb1="00000000"/>
  </w:font>
  <w:font w:name="TT7FEO00">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6C3" w:rsidRDefault="00D14919" w:rsidP="00E91668">
    <w:pPr>
      <w:pStyle w:val="Footer"/>
      <w:framePr w:wrap="around" w:vAnchor="text" w:hAnchor="margin" w:xAlign="right" w:y="1"/>
      <w:rPr>
        <w:rStyle w:val="PageNumber"/>
      </w:rPr>
    </w:pPr>
    <w:r>
      <w:rPr>
        <w:rStyle w:val="PageNumber"/>
      </w:rPr>
      <w:fldChar w:fldCharType="begin"/>
    </w:r>
    <w:r w:rsidR="00D556C3">
      <w:rPr>
        <w:rStyle w:val="PageNumber"/>
      </w:rPr>
      <w:instrText xml:space="preserve">PAGE  </w:instrText>
    </w:r>
    <w:r>
      <w:rPr>
        <w:rStyle w:val="PageNumber"/>
      </w:rPr>
      <w:fldChar w:fldCharType="end"/>
    </w:r>
  </w:p>
  <w:p w:rsidR="00D556C3" w:rsidRDefault="00D556C3" w:rsidP="00374D9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6C3" w:rsidRDefault="00D556C3" w:rsidP="0053508B">
    <w:pPr>
      <w:pStyle w:val="Footer"/>
      <w:framePr w:wrap="around" w:vAnchor="text" w:hAnchor="page" w:x="8842" w:y="89"/>
      <w:pBdr>
        <w:top w:val="single" w:sz="4" w:space="1" w:color="auto"/>
        <w:left w:val="single" w:sz="4" w:space="4" w:color="auto"/>
        <w:bottom w:val="single" w:sz="4" w:space="1" w:color="auto"/>
        <w:right w:val="single" w:sz="4" w:space="4" w:color="auto"/>
      </w:pBdr>
      <w:shd w:val="clear" w:color="auto" w:fill="C0C0C0"/>
      <w:rPr>
        <w:rStyle w:val="PageNumber"/>
      </w:rPr>
    </w:pPr>
    <w:r w:rsidRPr="00E3541E">
      <w:rPr>
        <w:rStyle w:val="PageNumber"/>
      </w:rPr>
      <w:t xml:space="preserve">Page </w:t>
    </w:r>
    <w:r w:rsidR="00D14919" w:rsidRPr="00E3541E">
      <w:rPr>
        <w:rStyle w:val="PageNumber"/>
      </w:rPr>
      <w:fldChar w:fldCharType="begin"/>
    </w:r>
    <w:r w:rsidRPr="00E3541E">
      <w:rPr>
        <w:rStyle w:val="PageNumber"/>
      </w:rPr>
      <w:instrText xml:space="preserve">PAGE  </w:instrText>
    </w:r>
    <w:r w:rsidR="00D14919" w:rsidRPr="00E3541E">
      <w:rPr>
        <w:rStyle w:val="PageNumber"/>
      </w:rPr>
      <w:fldChar w:fldCharType="separate"/>
    </w:r>
    <w:r w:rsidR="0076671C">
      <w:rPr>
        <w:rStyle w:val="PageNumber"/>
        <w:noProof/>
      </w:rPr>
      <w:t>2</w:t>
    </w:r>
    <w:r w:rsidR="00D14919" w:rsidRPr="00E3541E">
      <w:rPr>
        <w:rStyle w:val="PageNumber"/>
      </w:rPr>
      <w:fldChar w:fldCharType="end"/>
    </w:r>
    <w:r w:rsidRPr="00E3541E">
      <w:rPr>
        <w:rStyle w:val="PageNumber"/>
      </w:rPr>
      <w:t xml:space="preserve"> of </w:t>
    </w:r>
    <w:r w:rsidRPr="00E91668">
      <w:rPr>
        <w:rStyle w:val="PageNumber"/>
      </w:rPr>
      <w:t>5</w:t>
    </w:r>
    <w:r>
      <w:rPr>
        <w:rStyle w:val="PageNumber"/>
      </w:rPr>
      <w:t>8</w:t>
    </w:r>
    <w:r w:rsidRPr="00E91668">
      <w:rPr>
        <w:rStyle w:val="PageNumber"/>
      </w:rPr>
      <w:t xml:space="preserve"> </w:t>
    </w:r>
  </w:p>
  <w:p w:rsidR="00D556C3" w:rsidRPr="00DD78A8" w:rsidRDefault="00D556C3" w:rsidP="0053508B">
    <w:pPr>
      <w:pStyle w:val="Footer"/>
      <w:pBdr>
        <w:top w:val="single" w:sz="4" w:space="1" w:color="auto" w:shadow="1"/>
        <w:left w:val="single" w:sz="4" w:space="4" w:color="auto" w:shadow="1"/>
        <w:bottom w:val="single" w:sz="4" w:space="1" w:color="auto" w:shadow="1"/>
        <w:right w:val="single" w:sz="4" w:space="18" w:color="auto" w:shadow="1"/>
      </w:pBdr>
      <w:shd w:val="clear" w:color="auto" w:fill="C0C0C0"/>
      <w:ind w:right="360"/>
      <w:rPr>
        <w:rFonts w:ascii="Calibri" w:hAnsi="Calibri"/>
        <w:sz w:val="20"/>
      </w:rPr>
    </w:pPr>
    <w:r w:rsidRPr="00DD78A8">
      <w:rPr>
        <w:rFonts w:ascii="Calibri" w:hAnsi="Calibri"/>
        <w:sz w:val="20"/>
      </w:rPr>
      <w:t>Approved by: CBEC</w:t>
    </w:r>
  </w:p>
  <w:p w:rsidR="00D556C3" w:rsidRDefault="00D556C3" w:rsidP="0053508B">
    <w:pPr>
      <w:pStyle w:val="Footer"/>
      <w:pBdr>
        <w:top w:val="single" w:sz="4" w:space="1" w:color="auto" w:shadow="1"/>
        <w:left w:val="single" w:sz="4" w:space="4" w:color="auto" w:shadow="1"/>
        <w:bottom w:val="single" w:sz="4" w:space="1" w:color="auto" w:shadow="1"/>
        <w:right w:val="single" w:sz="4" w:space="1" w:color="auto" w:shadow="1"/>
      </w:pBdr>
      <w:shd w:val="clear" w:color="auto" w:fill="C0C0C0"/>
      <w:rPr>
        <w:rFonts w:ascii="Calibri" w:hAnsi="Calibri"/>
        <w:sz w:val="20"/>
      </w:rPr>
    </w:pPr>
    <w:r w:rsidRPr="00DD78A8">
      <w:rPr>
        <w:rFonts w:ascii="Calibri" w:hAnsi="Calibri"/>
        <w:sz w:val="20"/>
      </w:rPr>
      <w:t>Issued by: Directorate General of Inspection, Customs &amp; Central Excise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4E2" w:rsidRDefault="008004E2">
      <w:r>
        <w:separator/>
      </w:r>
    </w:p>
  </w:footnote>
  <w:footnote w:type="continuationSeparator" w:id="1">
    <w:p w:rsidR="008004E2" w:rsidRDefault="008004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6C3" w:rsidRPr="00955BEC" w:rsidRDefault="00D556C3" w:rsidP="00903EA4">
    <w:pPr>
      <w:pBdr>
        <w:top w:val="thickThinSmallGap" w:sz="24" w:space="1" w:color="auto"/>
        <w:left w:val="thickThinSmallGap" w:sz="24" w:space="4" w:color="auto"/>
        <w:bottom w:val="thinThickSmallGap" w:sz="24" w:space="1" w:color="auto"/>
        <w:right w:val="thinThickSmallGap" w:sz="24" w:space="20" w:color="auto"/>
      </w:pBdr>
      <w:shd w:val="clear" w:color="auto" w:fill="C0C0C0"/>
      <w:tabs>
        <w:tab w:val="left" w:pos="-2430"/>
        <w:tab w:val="left" w:pos="-2340"/>
      </w:tabs>
      <w:ind w:right="389"/>
      <w:jc w:val="center"/>
      <w:rPr>
        <w:sz w:val="32"/>
        <w:szCs w:val="32"/>
      </w:rPr>
    </w:pPr>
    <w:r>
      <w:rPr>
        <w:sz w:val="32"/>
        <w:lang w:val="en-GB"/>
      </w:rPr>
      <w:t xml:space="preserve">CBEC      </w:t>
    </w:r>
    <w:r w:rsidRPr="00DD78A8">
      <w:rPr>
        <w:sz w:val="32"/>
        <w:szCs w:val="32"/>
        <w:lang w:val="en-GB"/>
      </w:rPr>
      <w:t>S</w:t>
    </w:r>
    <w:r>
      <w:rPr>
        <w:lang w:val="en-GB"/>
      </w:rPr>
      <w:t xml:space="preserve">ERVICE </w:t>
    </w:r>
    <w:r w:rsidRPr="00DD78A8">
      <w:rPr>
        <w:sz w:val="32"/>
        <w:szCs w:val="32"/>
        <w:lang w:val="en-GB"/>
      </w:rPr>
      <w:t>Q</w:t>
    </w:r>
    <w:r>
      <w:rPr>
        <w:lang w:val="en-GB"/>
      </w:rPr>
      <w:t xml:space="preserve">UALITY </w:t>
    </w:r>
    <w:r w:rsidRPr="00DD78A8">
      <w:rPr>
        <w:sz w:val="32"/>
        <w:szCs w:val="32"/>
        <w:lang w:val="en-GB"/>
      </w:rPr>
      <w:t>M</w:t>
    </w:r>
    <w:r>
      <w:rPr>
        <w:lang w:val="en-GB"/>
      </w:rPr>
      <w:t xml:space="preserve">ANUAL </w:t>
    </w:r>
    <w:r w:rsidRPr="00955BEC">
      <w:rPr>
        <w:sz w:val="32"/>
        <w:szCs w:val="32"/>
        <w:lang w:val="en-GB"/>
      </w:rPr>
      <w:t>(</w:t>
    </w:r>
    <w:smartTag w:uri="urn:schemas-microsoft-com:office:smarttags" w:element="stockticker">
      <w:r w:rsidRPr="00955BEC">
        <w:rPr>
          <w:sz w:val="32"/>
          <w:szCs w:val="32"/>
          <w:lang w:val="en-GB"/>
        </w:rPr>
        <w:t>SQM</w:t>
      </w:r>
    </w:smartTag>
    <w:r w:rsidRPr="00955BEC">
      <w:rPr>
        <w:sz w:val="32"/>
        <w:szCs w:val="32"/>
        <w:lang w:val="en-GB"/>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3CF2"/>
    <w:multiLevelType w:val="hybridMultilevel"/>
    <w:tmpl w:val="90CC66B2"/>
    <w:lvl w:ilvl="0" w:tplc="DC1CCEBC">
      <w:start w:val="1"/>
      <w:numFmt w:val="lowerRoman"/>
      <w:lvlText w:val="%1)"/>
      <w:lvlJc w:val="left"/>
      <w:pPr>
        <w:tabs>
          <w:tab w:val="num" w:pos="1440"/>
        </w:tabs>
        <w:ind w:left="1440" w:hanging="720"/>
      </w:pPr>
      <w:rPr>
        <w:b/>
        <w:bCs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245135"/>
    <w:multiLevelType w:val="hybridMultilevel"/>
    <w:tmpl w:val="A588D7DA"/>
    <w:lvl w:ilvl="0" w:tplc="DC1CCEBC">
      <w:start w:val="1"/>
      <w:numFmt w:val="lowerRoman"/>
      <w:lvlText w:val="%1)"/>
      <w:lvlJc w:val="left"/>
      <w:pPr>
        <w:tabs>
          <w:tab w:val="num" w:pos="1440"/>
        </w:tabs>
        <w:ind w:left="1440" w:hanging="720"/>
      </w:pPr>
      <w:rPr>
        <w:b/>
        <w:bCs w:val="0"/>
        <w:i w:val="0"/>
      </w:rPr>
    </w:lvl>
    <w:lvl w:ilvl="1" w:tplc="78EA4AD2">
      <w:start w:val="1"/>
      <w:numFmt w:val="upperLetter"/>
      <w:lvlText w:val="(%2)"/>
      <w:lvlJc w:val="left"/>
      <w:pPr>
        <w:tabs>
          <w:tab w:val="num" w:pos="1680"/>
        </w:tabs>
        <w:ind w:left="1680" w:hanging="600"/>
      </w:pPr>
      <w:rPr>
        <w:rFonts w:hint="default"/>
      </w:rPr>
    </w:lvl>
    <w:lvl w:ilvl="2" w:tplc="669832B0">
      <w:start w:val="1"/>
      <w:numFmt w:val="lowerRoman"/>
      <w:lvlText w:val="%3."/>
      <w:lvlJc w:val="right"/>
      <w:pPr>
        <w:tabs>
          <w:tab w:val="num" w:pos="2160"/>
        </w:tabs>
        <w:ind w:left="2160" w:hanging="180"/>
      </w:pPr>
      <w:rPr>
        <w:b/>
        <w:bCs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C340E4"/>
    <w:multiLevelType w:val="hybridMultilevel"/>
    <w:tmpl w:val="5406FAA0"/>
    <w:lvl w:ilvl="0" w:tplc="04090001">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3">
    <w:nsid w:val="0A6B6A77"/>
    <w:multiLevelType w:val="multilevel"/>
    <w:tmpl w:val="5AE8EE2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nsid w:val="0DCF66A7"/>
    <w:multiLevelType w:val="hybridMultilevel"/>
    <w:tmpl w:val="E1D44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BF68F5"/>
    <w:multiLevelType w:val="hybridMultilevel"/>
    <w:tmpl w:val="4288C8C0"/>
    <w:lvl w:ilvl="0" w:tplc="7A9642E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A3277B"/>
    <w:multiLevelType w:val="multilevel"/>
    <w:tmpl w:val="37D684B2"/>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2B71A4C"/>
    <w:multiLevelType w:val="hybridMultilevel"/>
    <w:tmpl w:val="17E625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F76A7F"/>
    <w:multiLevelType w:val="hybridMultilevel"/>
    <w:tmpl w:val="AC303F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5504513"/>
    <w:multiLevelType w:val="hybridMultilevel"/>
    <w:tmpl w:val="4C56F8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57F5AE7"/>
    <w:multiLevelType w:val="hybridMultilevel"/>
    <w:tmpl w:val="5210BEBA"/>
    <w:lvl w:ilvl="0" w:tplc="60482B5E">
      <w:start w:val="1"/>
      <w:numFmt w:val="lowerRoman"/>
      <w:lvlText w:val="%1."/>
      <w:lvlJc w:val="right"/>
      <w:pPr>
        <w:tabs>
          <w:tab w:val="num" w:pos="1350"/>
        </w:tabs>
        <w:ind w:left="1350" w:hanging="180"/>
      </w:pPr>
      <w:rPr>
        <w:rFonts w:hint="default"/>
      </w:rPr>
    </w:lvl>
    <w:lvl w:ilvl="1" w:tplc="04090003" w:tentative="1">
      <w:start w:val="1"/>
      <w:numFmt w:val="bullet"/>
      <w:lvlText w:val="o"/>
      <w:lvlJc w:val="left"/>
      <w:pPr>
        <w:tabs>
          <w:tab w:val="num" w:pos="2790"/>
        </w:tabs>
        <w:ind w:left="2790" w:hanging="360"/>
      </w:pPr>
      <w:rPr>
        <w:rFonts w:ascii="Courier New" w:hAnsi="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11">
    <w:nsid w:val="16EA3BC0"/>
    <w:multiLevelType w:val="hybridMultilevel"/>
    <w:tmpl w:val="EDB4A6F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E9733D"/>
    <w:multiLevelType w:val="multilevel"/>
    <w:tmpl w:val="9FE46A16"/>
    <w:lvl w:ilvl="0">
      <w:start w:val="1"/>
      <w:numFmt w:val="low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
    <w:nsid w:val="1DD53D3D"/>
    <w:multiLevelType w:val="hybridMultilevel"/>
    <w:tmpl w:val="A61888E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375E65"/>
    <w:multiLevelType w:val="hybridMultilevel"/>
    <w:tmpl w:val="85A6B266"/>
    <w:lvl w:ilvl="0" w:tplc="4009000F">
      <w:start w:val="7"/>
      <w:numFmt w:val="decimal"/>
      <w:lvlText w:val="%1."/>
      <w:lvlJc w:val="left"/>
      <w:pPr>
        <w:tabs>
          <w:tab w:val="num" w:pos="450"/>
        </w:tabs>
        <w:ind w:left="450" w:hanging="360"/>
      </w:pPr>
      <w:rPr>
        <w:rFonts w:hint="default"/>
      </w:rPr>
    </w:lvl>
    <w:lvl w:ilvl="1" w:tplc="40090019" w:tentative="1">
      <w:start w:val="1"/>
      <w:numFmt w:val="lowerLetter"/>
      <w:lvlText w:val="%2."/>
      <w:lvlJc w:val="left"/>
      <w:pPr>
        <w:tabs>
          <w:tab w:val="num" w:pos="1170"/>
        </w:tabs>
        <w:ind w:left="1170" w:hanging="360"/>
      </w:pPr>
    </w:lvl>
    <w:lvl w:ilvl="2" w:tplc="4009001B" w:tentative="1">
      <w:start w:val="1"/>
      <w:numFmt w:val="lowerRoman"/>
      <w:lvlText w:val="%3."/>
      <w:lvlJc w:val="right"/>
      <w:pPr>
        <w:tabs>
          <w:tab w:val="num" w:pos="1890"/>
        </w:tabs>
        <w:ind w:left="1890" w:hanging="180"/>
      </w:pPr>
    </w:lvl>
    <w:lvl w:ilvl="3" w:tplc="4009000F" w:tentative="1">
      <w:start w:val="1"/>
      <w:numFmt w:val="decimal"/>
      <w:lvlText w:val="%4."/>
      <w:lvlJc w:val="left"/>
      <w:pPr>
        <w:tabs>
          <w:tab w:val="num" w:pos="2610"/>
        </w:tabs>
        <w:ind w:left="2610" w:hanging="360"/>
      </w:pPr>
    </w:lvl>
    <w:lvl w:ilvl="4" w:tplc="40090019" w:tentative="1">
      <w:start w:val="1"/>
      <w:numFmt w:val="lowerLetter"/>
      <w:lvlText w:val="%5."/>
      <w:lvlJc w:val="left"/>
      <w:pPr>
        <w:tabs>
          <w:tab w:val="num" w:pos="3330"/>
        </w:tabs>
        <w:ind w:left="3330" w:hanging="360"/>
      </w:pPr>
    </w:lvl>
    <w:lvl w:ilvl="5" w:tplc="4009001B" w:tentative="1">
      <w:start w:val="1"/>
      <w:numFmt w:val="lowerRoman"/>
      <w:lvlText w:val="%6."/>
      <w:lvlJc w:val="right"/>
      <w:pPr>
        <w:tabs>
          <w:tab w:val="num" w:pos="4050"/>
        </w:tabs>
        <w:ind w:left="4050" w:hanging="180"/>
      </w:pPr>
    </w:lvl>
    <w:lvl w:ilvl="6" w:tplc="4009000F" w:tentative="1">
      <w:start w:val="1"/>
      <w:numFmt w:val="decimal"/>
      <w:lvlText w:val="%7."/>
      <w:lvlJc w:val="left"/>
      <w:pPr>
        <w:tabs>
          <w:tab w:val="num" w:pos="4770"/>
        </w:tabs>
        <w:ind w:left="4770" w:hanging="360"/>
      </w:pPr>
    </w:lvl>
    <w:lvl w:ilvl="7" w:tplc="40090019" w:tentative="1">
      <w:start w:val="1"/>
      <w:numFmt w:val="lowerLetter"/>
      <w:lvlText w:val="%8."/>
      <w:lvlJc w:val="left"/>
      <w:pPr>
        <w:tabs>
          <w:tab w:val="num" w:pos="5490"/>
        </w:tabs>
        <w:ind w:left="5490" w:hanging="360"/>
      </w:pPr>
    </w:lvl>
    <w:lvl w:ilvl="8" w:tplc="4009001B" w:tentative="1">
      <w:start w:val="1"/>
      <w:numFmt w:val="lowerRoman"/>
      <w:lvlText w:val="%9."/>
      <w:lvlJc w:val="right"/>
      <w:pPr>
        <w:tabs>
          <w:tab w:val="num" w:pos="6210"/>
        </w:tabs>
        <w:ind w:left="6210" w:hanging="180"/>
      </w:pPr>
    </w:lvl>
  </w:abstractNum>
  <w:abstractNum w:abstractNumId="15">
    <w:nsid w:val="27A23A68"/>
    <w:multiLevelType w:val="hybridMultilevel"/>
    <w:tmpl w:val="0FF45C4A"/>
    <w:lvl w:ilvl="0" w:tplc="60482B5E">
      <w:start w:val="1"/>
      <w:numFmt w:val="lowerRoman"/>
      <w:lvlText w:val="%1."/>
      <w:lvlJc w:val="right"/>
      <w:pPr>
        <w:tabs>
          <w:tab w:val="num" w:pos="360"/>
        </w:tabs>
        <w:ind w:left="360" w:hanging="180"/>
      </w:pPr>
      <w:rPr>
        <w:rFonts w:hint="default"/>
      </w:rPr>
    </w:lvl>
    <w:lvl w:ilvl="1" w:tplc="04090019">
      <w:start w:val="1"/>
      <w:numFmt w:val="lowerLetter"/>
      <w:lvlText w:val="%2."/>
      <w:lvlJc w:val="left"/>
      <w:pPr>
        <w:tabs>
          <w:tab w:val="num" w:pos="1440"/>
        </w:tabs>
        <w:ind w:left="1440" w:hanging="360"/>
      </w:pPr>
    </w:lvl>
    <w:lvl w:ilvl="2" w:tplc="FEA80E56">
      <w:start w:val="1"/>
      <w:numFmt w:val="upperLetter"/>
      <w:lvlText w:val="(%3)"/>
      <w:lvlJc w:val="left"/>
      <w:pPr>
        <w:tabs>
          <w:tab w:val="num" w:pos="2475"/>
        </w:tabs>
        <w:ind w:left="2475" w:hanging="495"/>
      </w:pPr>
      <w:rPr>
        <w:rFonts w:hint="default"/>
        <w:b w:val="0"/>
        <w:bCs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A92552C"/>
    <w:multiLevelType w:val="hybridMultilevel"/>
    <w:tmpl w:val="9796F112"/>
    <w:lvl w:ilvl="0" w:tplc="0409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F2C7338"/>
    <w:multiLevelType w:val="hybridMultilevel"/>
    <w:tmpl w:val="2D4E829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B7268B"/>
    <w:multiLevelType w:val="singleLevel"/>
    <w:tmpl w:val="1486C948"/>
    <w:lvl w:ilvl="0">
      <w:start w:val="1"/>
      <w:numFmt w:val="lowerLetter"/>
      <w:pStyle w:val="bul4"/>
      <w:lvlText w:val="%1)"/>
      <w:lvlJc w:val="left"/>
      <w:pPr>
        <w:tabs>
          <w:tab w:val="num" w:pos="936"/>
        </w:tabs>
        <w:ind w:left="648" w:hanging="72"/>
      </w:pPr>
    </w:lvl>
  </w:abstractNum>
  <w:abstractNum w:abstractNumId="19">
    <w:nsid w:val="42D06AC3"/>
    <w:multiLevelType w:val="hybridMultilevel"/>
    <w:tmpl w:val="ED52043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79136B"/>
    <w:multiLevelType w:val="hybridMultilevel"/>
    <w:tmpl w:val="75C0D17A"/>
    <w:lvl w:ilvl="0" w:tplc="60482B5E">
      <w:start w:val="1"/>
      <w:numFmt w:val="lowerRoman"/>
      <w:lvlText w:val="%1."/>
      <w:lvlJc w:val="right"/>
      <w:pPr>
        <w:tabs>
          <w:tab w:val="num" w:pos="990"/>
        </w:tabs>
        <w:ind w:left="990" w:hanging="180"/>
      </w:pPr>
      <w:rPr>
        <w:rFonts w:hint="default"/>
      </w:rPr>
    </w:lvl>
    <w:lvl w:ilvl="1" w:tplc="D2C0BD4E">
      <w:start w:val="1"/>
      <w:numFmt w:val="upperLetter"/>
      <w:lvlText w:val="(%2)"/>
      <w:lvlJc w:val="left"/>
      <w:pPr>
        <w:tabs>
          <w:tab w:val="num" w:pos="1920"/>
        </w:tabs>
        <w:ind w:left="1920" w:hanging="390"/>
      </w:pPr>
      <w:rPr>
        <w:rFonts w:hint="default"/>
        <w:b w:val="0"/>
        <w:bCs w:val="0"/>
      </w:rPr>
    </w:lvl>
    <w:lvl w:ilvl="2" w:tplc="31445D1A">
      <w:start w:val="1"/>
      <w:numFmt w:val="lowerRoman"/>
      <w:lvlText w:val="%3)"/>
      <w:lvlJc w:val="left"/>
      <w:pPr>
        <w:tabs>
          <w:tab w:val="num" w:pos="3150"/>
        </w:tabs>
        <w:ind w:left="3150" w:hanging="720"/>
      </w:pPr>
      <w:rPr>
        <w:rFonts w:hint="default"/>
      </w:r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1">
    <w:nsid w:val="451B62A3"/>
    <w:multiLevelType w:val="hybridMultilevel"/>
    <w:tmpl w:val="7FEE3F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9E219BD"/>
    <w:multiLevelType w:val="hybridMultilevel"/>
    <w:tmpl w:val="356CBA32"/>
    <w:lvl w:ilvl="0" w:tplc="C83AF584">
      <w:start w:val="2"/>
      <w:numFmt w:val="upperLetter"/>
      <w:lvlText w:val="(%1)"/>
      <w:lvlJc w:val="left"/>
      <w:pPr>
        <w:tabs>
          <w:tab w:val="num" w:pos="1080"/>
        </w:tabs>
        <w:ind w:left="1080" w:hanging="720"/>
      </w:pPr>
      <w:rPr>
        <w:rFonts w:ascii="Times New Roman" w:hAnsi="Times New Roman" w:hint="default"/>
        <w:b w:val="0"/>
        <w:bCs/>
        <w:sz w:val="22"/>
        <w:szCs w:val="22"/>
      </w:rPr>
    </w:lvl>
    <w:lvl w:ilvl="1" w:tplc="60482B5E">
      <w:start w:val="1"/>
      <w:numFmt w:val="lowerRoman"/>
      <w:lvlText w:val="%2."/>
      <w:lvlJc w:val="right"/>
      <w:pPr>
        <w:tabs>
          <w:tab w:val="num" w:pos="1260"/>
        </w:tabs>
        <w:ind w:left="1260" w:hanging="180"/>
      </w:pPr>
      <w:rPr>
        <w:rFonts w:hint="default"/>
      </w:rPr>
    </w:lvl>
    <w:lvl w:ilvl="2" w:tplc="2D92A92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AAA1EA9"/>
    <w:multiLevelType w:val="hybridMultilevel"/>
    <w:tmpl w:val="05062B8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8A382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5">
    <w:nsid w:val="58630A65"/>
    <w:multiLevelType w:val="hybridMultilevel"/>
    <w:tmpl w:val="ED1A8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EED7D07"/>
    <w:multiLevelType w:val="singleLevel"/>
    <w:tmpl w:val="DC1CCEBC"/>
    <w:lvl w:ilvl="0">
      <w:start w:val="1"/>
      <w:numFmt w:val="lowerRoman"/>
      <w:lvlText w:val="%1)"/>
      <w:lvlJc w:val="left"/>
      <w:pPr>
        <w:tabs>
          <w:tab w:val="num" w:pos="1440"/>
        </w:tabs>
        <w:ind w:left="1440" w:hanging="720"/>
      </w:pPr>
      <w:rPr>
        <w:b/>
        <w:bCs w:val="0"/>
        <w:i w:val="0"/>
      </w:rPr>
    </w:lvl>
  </w:abstractNum>
  <w:abstractNum w:abstractNumId="27">
    <w:nsid w:val="600D0E02"/>
    <w:multiLevelType w:val="hybridMultilevel"/>
    <w:tmpl w:val="37D684B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0E865E4"/>
    <w:multiLevelType w:val="hybridMultilevel"/>
    <w:tmpl w:val="5AE8EE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1885A18"/>
    <w:multiLevelType w:val="hybridMultilevel"/>
    <w:tmpl w:val="ABA8BE48"/>
    <w:lvl w:ilvl="0" w:tplc="939E93C6">
      <w:start w:val="8"/>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0">
    <w:nsid w:val="6F8220DF"/>
    <w:multiLevelType w:val="hybridMultilevel"/>
    <w:tmpl w:val="0778DA0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13D0045"/>
    <w:multiLevelType w:val="hybridMultilevel"/>
    <w:tmpl w:val="DB721FB4"/>
    <w:lvl w:ilvl="0" w:tplc="71148408">
      <w:start w:val="1"/>
      <w:numFmt w:val="decimal"/>
      <w:lvlText w:val="%1."/>
      <w:lvlJc w:val="left"/>
      <w:pPr>
        <w:tabs>
          <w:tab w:val="num" w:pos="1080"/>
        </w:tabs>
        <w:ind w:left="1080" w:hanging="720"/>
      </w:pPr>
      <w:rPr>
        <w:rFonts w:hint="default"/>
      </w:rPr>
    </w:lvl>
    <w:lvl w:ilvl="1" w:tplc="17486FC8">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4FC2E24"/>
    <w:multiLevelType w:val="hybridMultilevel"/>
    <w:tmpl w:val="F7C4DD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B631E6"/>
    <w:multiLevelType w:val="hybridMultilevel"/>
    <w:tmpl w:val="AEB61BFA"/>
    <w:lvl w:ilvl="0" w:tplc="14F2D4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A4E5B13"/>
    <w:multiLevelType w:val="hybridMultilevel"/>
    <w:tmpl w:val="3C2821C2"/>
    <w:lvl w:ilvl="0" w:tplc="7A441BD6">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CFF2791"/>
    <w:multiLevelType w:val="singleLevel"/>
    <w:tmpl w:val="180AAD82"/>
    <w:lvl w:ilvl="0">
      <w:start w:val="1"/>
      <w:numFmt w:val="lowerRoman"/>
      <w:lvlText w:val="%1)"/>
      <w:lvlJc w:val="left"/>
      <w:pPr>
        <w:tabs>
          <w:tab w:val="num" w:pos="1440"/>
        </w:tabs>
        <w:ind w:left="1440" w:hanging="720"/>
      </w:pPr>
      <w:rPr>
        <w:b w:val="0"/>
        <w:i w:val="0"/>
      </w:rPr>
    </w:lvl>
  </w:abstractNum>
  <w:abstractNum w:abstractNumId="36">
    <w:nsid w:val="7D382631"/>
    <w:multiLevelType w:val="hybridMultilevel"/>
    <w:tmpl w:val="E1A4FD92"/>
    <w:lvl w:ilvl="0" w:tplc="5E266C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8"/>
  </w:num>
  <w:num w:numId="2">
    <w:abstractNumId w:val="24"/>
  </w:num>
  <w:num w:numId="3">
    <w:abstractNumId w:val="26"/>
  </w:num>
  <w:num w:numId="4">
    <w:abstractNumId w:val="35"/>
  </w:num>
  <w:num w:numId="5">
    <w:abstractNumId w:val="27"/>
  </w:num>
  <w:num w:numId="6">
    <w:abstractNumId w:val="9"/>
  </w:num>
  <w:num w:numId="7">
    <w:abstractNumId w:val="16"/>
  </w:num>
  <w:num w:numId="8">
    <w:abstractNumId w:val="31"/>
  </w:num>
  <w:num w:numId="9">
    <w:abstractNumId w:val="14"/>
  </w:num>
  <w:num w:numId="10">
    <w:abstractNumId w:val="33"/>
  </w:num>
  <w:num w:numId="11">
    <w:abstractNumId w:val="30"/>
  </w:num>
  <w:num w:numId="12">
    <w:abstractNumId w:val="2"/>
  </w:num>
  <w:num w:numId="13">
    <w:abstractNumId w:val="7"/>
  </w:num>
  <w:num w:numId="14">
    <w:abstractNumId w:val="17"/>
  </w:num>
  <w:num w:numId="15">
    <w:abstractNumId w:val="8"/>
  </w:num>
  <w:num w:numId="16">
    <w:abstractNumId w:val="0"/>
  </w:num>
  <w:num w:numId="17">
    <w:abstractNumId w:val="32"/>
  </w:num>
  <w:num w:numId="18">
    <w:abstractNumId w:val="4"/>
  </w:num>
  <w:num w:numId="19">
    <w:abstractNumId w:val="6"/>
  </w:num>
  <w:num w:numId="20">
    <w:abstractNumId w:val="19"/>
  </w:num>
  <w:num w:numId="21">
    <w:abstractNumId w:val="28"/>
  </w:num>
  <w:num w:numId="22">
    <w:abstractNumId w:val="13"/>
  </w:num>
  <w:num w:numId="23">
    <w:abstractNumId w:val="29"/>
  </w:num>
  <w:num w:numId="24">
    <w:abstractNumId w:val="34"/>
  </w:num>
  <w:num w:numId="25">
    <w:abstractNumId w:val="1"/>
  </w:num>
  <w:num w:numId="26">
    <w:abstractNumId w:val="23"/>
  </w:num>
  <w:num w:numId="27">
    <w:abstractNumId w:val="11"/>
  </w:num>
  <w:num w:numId="28">
    <w:abstractNumId w:val="5"/>
  </w:num>
  <w:num w:numId="29">
    <w:abstractNumId w:val="21"/>
  </w:num>
  <w:num w:numId="30">
    <w:abstractNumId w:val="36"/>
  </w:num>
  <w:num w:numId="31">
    <w:abstractNumId w:val="20"/>
  </w:num>
  <w:num w:numId="32">
    <w:abstractNumId w:val="12"/>
  </w:num>
  <w:num w:numId="33">
    <w:abstractNumId w:val="22"/>
  </w:num>
  <w:num w:numId="34">
    <w:abstractNumId w:val="15"/>
  </w:num>
  <w:num w:numId="35">
    <w:abstractNumId w:val="3"/>
  </w:num>
  <w:num w:numId="36">
    <w:abstractNumId w:val="10"/>
  </w:num>
  <w:num w:numId="37">
    <w:abstractNumId w:val="2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A632D8"/>
    <w:rsid w:val="00000953"/>
    <w:rsid w:val="000014C2"/>
    <w:rsid w:val="000029D8"/>
    <w:rsid w:val="00005BCA"/>
    <w:rsid w:val="0001018B"/>
    <w:rsid w:val="000134B6"/>
    <w:rsid w:val="00015211"/>
    <w:rsid w:val="000158ED"/>
    <w:rsid w:val="000162F5"/>
    <w:rsid w:val="00016A5C"/>
    <w:rsid w:val="000206C0"/>
    <w:rsid w:val="00021D63"/>
    <w:rsid w:val="00023064"/>
    <w:rsid w:val="000248B6"/>
    <w:rsid w:val="00024A57"/>
    <w:rsid w:val="000252B4"/>
    <w:rsid w:val="000263CC"/>
    <w:rsid w:val="00031368"/>
    <w:rsid w:val="000319F8"/>
    <w:rsid w:val="00031A8A"/>
    <w:rsid w:val="0003465E"/>
    <w:rsid w:val="00035D95"/>
    <w:rsid w:val="0003683E"/>
    <w:rsid w:val="00037DEC"/>
    <w:rsid w:val="0004244D"/>
    <w:rsid w:val="00043EF1"/>
    <w:rsid w:val="000449B7"/>
    <w:rsid w:val="0004507E"/>
    <w:rsid w:val="00047653"/>
    <w:rsid w:val="000478CD"/>
    <w:rsid w:val="00050105"/>
    <w:rsid w:val="0005029F"/>
    <w:rsid w:val="000508D9"/>
    <w:rsid w:val="00050A0F"/>
    <w:rsid w:val="00050DA7"/>
    <w:rsid w:val="00053642"/>
    <w:rsid w:val="00055509"/>
    <w:rsid w:val="00056A32"/>
    <w:rsid w:val="00057686"/>
    <w:rsid w:val="000633A7"/>
    <w:rsid w:val="00064052"/>
    <w:rsid w:val="000703AF"/>
    <w:rsid w:val="00072A26"/>
    <w:rsid w:val="00072BCC"/>
    <w:rsid w:val="00073537"/>
    <w:rsid w:val="00073587"/>
    <w:rsid w:val="00073C8A"/>
    <w:rsid w:val="000800C2"/>
    <w:rsid w:val="00082046"/>
    <w:rsid w:val="0008244C"/>
    <w:rsid w:val="00084F9D"/>
    <w:rsid w:val="000851D4"/>
    <w:rsid w:val="000859F5"/>
    <w:rsid w:val="0008659D"/>
    <w:rsid w:val="000874EA"/>
    <w:rsid w:val="00087DC6"/>
    <w:rsid w:val="00087E9E"/>
    <w:rsid w:val="000908B6"/>
    <w:rsid w:val="000953CD"/>
    <w:rsid w:val="00095447"/>
    <w:rsid w:val="000A0DE1"/>
    <w:rsid w:val="000A4D49"/>
    <w:rsid w:val="000B0688"/>
    <w:rsid w:val="000B1792"/>
    <w:rsid w:val="000B17DD"/>
    <w:rsid w:val="000B2022"/>
    <w:rsid w:val="000B413C"/>
    <w:rsid w:val="000B67FE"/>
    <w:rsid w:val="000C32AA"/>
    <w:rsid w:val="000C7FBB"/>
    <w:rsid w:val="000D07B8"/>
    <w:rsid w:val="000D1465"/>
    <w:rsid w:val="000D3147"/>
    <w:rsid w:val="000D356A"/>
    <w:rsid w:val="000D4D31"/>
    <w:rsid w:val="000D4E93"/>
    <w:rsid w:val="000D5169"/>
    <w:rsid w:val="000D63C5"/>
    <w:rsid w:val="000E1F1F"/>
    <w:rsid w:val="000E2E99"/>
    <w:rsid w:val="000E51B9"/>
    <w:rsid w:val="000E61A3"/>
    <w:rsid w:val="000E6274"/>
    <w:rsid w:val="000E6F18"/>
    <w:rsid w:val="000E743B"/>
    <w:rsid w:val="000E7F14"/>
    <w:rsid w:val="000F1586"/>
    <w:rsid w:val="000F15E0"/>
    <w:rsid w:val="000F43D7"/>
    <w:rsid w:val="000F6B17"/>
    <w:rsid w:val="000F73CC"/>
    <w:rsid w:val="000F7F26"/>
    <w:rsid w:val="00100801"/>
    <w:rsid w:val="00102A05"/>
    <w:rsid w:val="00105EB8"/>
    <w:rsid w:val="00106A79"/>
    <w:rsid w:val="00107C90"/>
    <w:rsid w:val="001100CA"/>
    <w:rsid w:val="00111FCB"/>
    <w:rsid w:val="00112372"/>
    <w:rsid w:val="0011394D"/>
    <w:rsid w:val="00113D77"/>
    <w:rsid w:val="001142AE"/>
    <w:rsid w:val="00115801"/>
    <w:rsid w:val="00117E28"/>
    <w:rsid w:val="001300DA"/>
    <w:rsid w:val="00130B64"/>
    <w:rsid w:val="00130C80"/>
    <w:rsid w:val="001313F3"/>
    <w:rsid w:val="001357E6"/>
    <w:rsid w:val="00136177"/>
    <w:rsid w:val="00137C27"/>
    <w:rsid w:val="0014168E"/>
    <w:rsid w:val="001422A5"/>
    <w:rsid w:val="001464F5"/>
    <w:rsid w:val="00146655"/>
    <w:rsid w:val="00150515"/>
    <w:rsid w:val="00151EAA"/>
    <w:rsid w:val="0015231B"/>
    <w:rsid w:val="00154DE7"/>
    <w:rsid w:val="001550CB"/>
    <w:rsid w:val="001556AA"/>
    <w:rsid w:val="00155A3A"/>
    <w:rsid w:val="001649E1"/>
    <w:rsid w:val="00164B04"/>
    <w:rsid w:val="001654F7"/>
    <w:rsid w:val="00165EB6"/>
    <w:rsid w:val="0016755A"/>
    <w:rsid w:val="00171539"/>
    <w:rsid w:val="00171C68"/>
    <w:rsid w:val="0017587B"/>
    <w:rsid w:val="00176BB7"/>
    <w:rsid w:val="001800B4"/>
    <w:rsid w:val="0018133E"/>
    <w:rsid w:val="00181506"/>
    <w:rsid w:val="00182700"/>
    <w:rsid w:val="001841E7"/>
    <w:rsid w:val="00185142"/>
    <w:rsid w:val="00186607"/>
    <w:rsid w:val="00186D65"/>
    <w:rsid w:val="00187F2E"/>
    <w:rsid w:val="00187FC6"/>
    <w:rsid w:val="001901AA"/>
    <w:rsid w:val="00191462"/>
    <w:rsid w:val="00193267"/>
    <w:rsid w:val="00193739"/>
    <w:rsid w:val="00195BDF"/>
    <w:rsid w:val="001A0104"/>
    <w:rsid w:val="001A15F4"/>
    <w:rsid w:val="001A2015"/>
    <w:rsid w:val="001A36B4"/>
    <w:rsid w:val="001A3F2C"/>
    <w:rsid w:val="001A4C16"/>
    <w:rsid w:val="001B2DE5"/>
    <w:rsid w:val="001B312F"/>
    <w:rsid w:val="001B3E55"/>
    <w:rsid w:val="001B52EC"/>
    <w:rsid w:val="001B6352"/>
    <w:rsid w:val="001C1C25"/>
    <w:rsid w:val="001C1ED7"/>
    <w:rsid w:val="001C2D26"/>
    <w:rsid w:val="001C2D7C"/>
    <w:rsid w:val="001C3242"/>
    <w:rsid w:val="001C7A48"/>
    <w:rsid w:val="001D0ECB"/>
    <w:rsid w:val="001D1B43"/>
    <w:rsid w:val="001D289E"/>
    <w:rsid w:val="001D4D79"/>
    <w:rsid w:val="001D57A5"/>
    <w:rsid w:val="001D6979"/>
    <w:rsid w:val="001E10AE"/>
    <w:rsid w:val="001E16D0"/>
    <w:rsid w:val="001E2A4B"/>
    <w:rsid w:val="001E4ED2"/>
    <w:rsid w:val="001E5213"/>
    <w:rsid w:val="001E7509"/>
    <w:rsid w:val="001F0C86"/>
    <w:rsid w:val="001F4025"/>
    <w:rsid w:val="001F4102"/>
    <w:rsid w:val="001F4766"/>
    <w:rsid w:val="00200DF9"/>
    <w:rsid w:val="00202214"/>
    <w:rsid w:val="002041D2"/>
    <w:rsid w:val="00205B5D"/>
    <w:rsid w:val="0020624C"/>
    <w:rsid w:val="00206A1D"/>
    <w:rsid w:val="00216EB7"/>
    <w:rsid w:val="00217605"/>
    <w:rsid w:val="00220B07"/>
    <w:rsid w:val="002275C6"/>
    <w:rsid w:val="0022792F"/>
    <w:rsid w:val="00235E6E"/>
    <w:rsid w:val="002365EB"/>
    <w:rsid w:val="0024698C"/>
    <w:rsid w:val="00250D83"/>
    <w:rsid w:val="00254E39"/>
    <w:rsid w:val="00255FF2"/>
    <w:rsid w:val="00256EEF"/>
    <w:rsid w:val="00257BE8"/>
    <w:rsid w:val="00260980"/>
    <w:rsid w:val="00260A61"/>
    <w:rsid w:val="00261F76"/>
    <w:rsid w:val="002620BA"/>
    <w:rsid w:val="00262721"/>
    <w:rsid w:val="00262A82"/>
    <w:rsid w:val="002640FF"/>
    <w:rsid w:val="002649EA"/>
    <w:rsid w:val="00264DDF"/>
    <w:rsid w:val="00265288"/>
    <w:rsid w:val="002654EB"/>
    <w:rsid w:val="00265BF1"/>
    <w:rsid w:val="00266412"/>
    <w:rsid w:val="0026686F"/>
    <w:rsid w:val="00267582"/>
    <w:rsid w:val="00270A40"/>
    <w:rsid w:val="0027195B"/>
    <w:rsid w:val="002730CB"/>
    <w:rsid w:val="00274FA7"/>
    <w:rsid w:val="00275C0E"/>
    <w:rsid w:val="0027756D"/>
    <w:rsid w:val="00277DB7"/>
    <w:rsid w:val="00277E56"/>
    <w:rsid w:val="00281636"/>
    <w:rsid w:val="002840ED"/>
    <w:rsid w:val="00284329"/>
    <w:rsid w:val="002849B2"/>
    <w:rsid w:val="002852EC"/>
    <w:rsid w:val="0028779A"/>
    <w:rsid w:val="00290C6F"/>
    <w:rsid w:val="0029296D"/>
    <w:rsid w:val="002955A8"/>
    <w:rsid w:val="00295B7A"/>
    <w:rsid w:val="00297936"/>
    <w:rsid w:val="002A028F"/>
    <w:rsid w:val="002A21DA"/>
    <w:rsid w:val="002A2611"/>
    <w:rsid w:val="002A34CC"/>
    <w:rsid w:val="002A3F99"/>
    <w:rsid w:val="002A3F9B"/>
    <w:rsid w:val="002A5086"/>
    <w:rsid w:val="002A7057"/>
    <w:rsid w:val="002A71BD"/>
    <w:rsid w:val="002B2D17"/>
    <w:rsid w:val="002B46DF"/>
    <w:rsid w:val="002B5BC0"/>
    <w:rsid w:val="002B6E89"/>
    <w:rsid w:val="002B706A"/>
    <w:rsid w:val="002B7630"/>
    <w:rsid w:val="002C1082"/>
    <w:rsid w:val="002C1BB3"/>
    <w:rsid w:val="002C33E0"/>
    <w:rsid w:val="002C35B0"/>
    <w:rsid w:val="002C4600"/>
    <w:rsid w:val="002C595B"/>
    <w:rsid w:val="002C5E6E"/>
    <w:rsid w:val="002C6835"/>
    <w:rsid w:val="002C6FF3"/>
    <w:rsid w:val="002D05CB"/>
    <w:rsid w:val="002D1217"/>
    <w:rsid w:val="002D3F0F"/>
    <w:rsid w:val="002D40B3"/>
    <w:rsid w:val="002D4CEB"/>
    <w:rsid w:val="002D56E5"/>
    <w:rsid w:val="002D57F2"/>
    <w:rsid w:val="002E2307"/>
    <w:rsid w:val="002E46FE"/>
    <w:rsid w:val="002E7843"/>
    <w:rsid w:val="002E7C89"/>
    <w:rsid w:val="002E7CE8"/>
    <w:rsid w:val="002F1482"/>
    <w:rsid w:val="002F22BD"/>
    <w:rsid w:val="002F27BB"/>
    <w:rsid w:val="002F28CB"/>
    <w:rsid w:val="002F38D9"/>
    <w:rsid w:val="002F45B2"/>
    <w:rsid w:val="002F5BC0"/>
    <w:rsid w:val="002F5FFF"/>
    <w:rsid w:val="002F61CF"/>
    <w:rsid w:val="002F6298"/>
    <w:rsid w:val="002F637E"/>
    <w:rsid w:val="002F6A9F"/>
    <w:rsid w:val="003003B7"/>
    <w:rsid w:val="00300B79"/>
    <w:rsid w:val="00301292"/>
    <w:rsid w:val="003017FD"/>
    <w:rsid w:val="00303790"/>
    <w:rsid w:val="00303F84"/>
    <w:rsid w:val="00305C6D"/>
    <w:rsid w:val="003070AD"/>
    <w:rsid w:val="00310C27"/>
    <w:rsid w:val="003111CC"/>
    <w:rsid w:val="003209DA"/>
    <w:rsid w:val="00321A56"/>
    <w:rsid w:val="00325853"/>
    <w:rsid w:val="00326F0C"/>
    <w:rsid w:val="003304D8"/>
    <w:rsid w:val="003314BC"/>
    <w:rsid w:val="00331FC6"/>
    <w:rsid w:val="0033353A"/>
    <w:rsid w:val="00333696"/>
    <w:rsid w:val="00333847"/>
    <w:rsid w:val="003344C5"/>
    <w:rsid w:val="00334EF6"/>
    <w:rsid w:val="00335D3F"/>
    <w:rsid w:val="003373CD"/>
    <w:rsid w:val="0034056A"/>
    <w:rsid w:val="003415C0"/>
    <w:rsid w:val="003431D4"/>
    <w:rsid w:val="00345B2E"/>
    <w:rsid w:val="00345B8A"/>
    <w:rsid w:val="00346016"/>
    <w:rsid w:val="00347885"/>
    <w:rsid w:val="0035136B"/>
    <w:rsid w:val="003519CF"/>
    <w:rsid w:val="00352596"/>
    <w:rsid w:val="00352674"/>
    <w:rsid w:val="003538E1"/>
    <w:rsid w:val="00354A7C"/>
    <w:rsid w:val="00355F46"/>
    <w:rsid w:val="003574AB"/>
    <w:rsid w:val="00373BD8"/>
    <w:rsid w:val="0037463D"/>
    <w:rsid w:val="00374D9D"/>
    <w:rsid w:val="00375ABE"/>
    <w:rsid w:val="0037760D"/>
    <w:rsid w:val="003778DB"/>
    <w:rsid w:val="00380380"/>
    <w:rsid w:val="0038047D"/>
    <w:rsid w:val="003804DD"/>
    <w:rsid w:val="00381324"/>
    <w:rsid w:val="00383F4E"/>
    <w:rsid w:val="00385000"/>
    <w:rsid w:val="00386C15"/>
    <w:rsid w:val="00386FCD"/>
    <w:rsid w:val="003909C8"/>
    <w:rsid w:val="00393F67"/>
    <w:rsid w:val="00394DCB"/>
    <w:rsid w:val="0039543C"/>
    <w:rsid w:val="00395491"/>
    <w:rsid w:val="003968F4"/>
    <w:rsid w:val="003972EE"/>
    <w:rsid w:val="003A09DB"/>
    <w:rsid w:val="003A22B7"/>
    <w:rsid w:val="003A29D4"/>
    <w:rsid w:val="003A2B44"/>
    <w:rsid w:val="003A332E"/>
    <w:rsid w:val="003A3E1D"/>
    <w:rsid w:val="003A64BE"/>
    <w:rsid w:val="003A6975"/>
    <w:rsid w:val="003A7BD6"/>
    <w:rsid w:val="003B0E62"/>
    <w:rsid w:val="003B1498"/>
    <w:rsid w:val="003B1BA7"/>
    <w:rsid w:val="003B20A0"/>
    <w:rsid w:val="003B34AC"/>
    <w:rsid w:val="003B4187"/>
    <w:rsid w:val="003B498F"/>
    <w:rsid w:val="003B51FB"/>
    <w:rsid w:val="003B59F4"/>
    <w:rsid w:val="003B5F42"/>
    <w:rsid w:val="003B78C3"/>
    <w:rsid w:val="003C0977"/>
    <w:rsid w:val="003C131E"/>
    <w:rsid w:val="003C149F"/>
    <w:rsid w:val="003C2440"/>
    <w:rsid w:val="003C46A9"/>
    <w:rsid w:val="003C5639"/>
    <w:rsid w:val="003C732C"/>
    <w:rsid w:val="003C7E61"/>
    <w:rsid w:val="003D021D"/>
    <w:rsid w:val="003D17D6"/>
    <w:rsid w:val="003D1E2D"/>
    <w:rsid w:val="003D2CA4"/>
    <w:rsid w:val="003D38E7"/>
    <w:rsid w:val="003E1AE2"/>
    <w:rsid w:val="003E2080"/>
    <w:rsid w:val="003E24DD"/>
    <w:rsid w:val="003E5850"/>
    <w:rsid w:val="003E6A17"/>
    <w:rsid w:val="003F02E7"/>
    <w:rsid w:val="003F26E0"/>
    <w:rsid w:val="003F5258"/>
    <w:rsid w:val="003F55D8"/>
    <w:rsid w:val="003F5C3D"/>
    <w:rsid w:val="003F61AE"/>
    <w:rsid w:val="003F6A6C"/>
    <w:rsid w:val="003F786D"/>
    <w:rsid w:val="0040151E"/>
    <w:rsid w:val="0040246F"/>
    <w:rsid w:val="0040520F"/>
    <w:rsid w:val="00406842"/>
    <w:rsid w:val="004069F8"/>
    <w:rsid w:val="00406E8D"/>
    <w:rsid w:val="00412272"/>
    <w:rsid w:val="00412D0B"/>
    <w:rsid w:val="00414083"/>
    <w:rsid w:val="00414B58"/>
    <w:rsid w:val="0041532C"/>
    <w:rsid w:val="00417873"/>
    <w:rsid w:val="00420676"/>
    <w:rsid w:val="00421ED1"/>
    <w:rsid w:val="00422516"/>
    <w:rsid w:val="004249B9"/>
    <w:rsid w:val="004249F5"/>
    <w:rsid w:val="00424F87"/>
    <w:rsid w:val="00431B03"/>
    <w:rsid w:val="004323D6"/>
    <w:rsid w:val="00434842"/>
    <w:rsid w:val="00435AFB"/>
    <w:rsid w:val="0043633A"/>
    <w:rsid w:val="0043684A"/>
    <w:rsid w:val="004414CF"/>
    <w:rsid w:val="00442FE4"/>
    <w:rsid w:val="00443E5F"/>
    <w:rsid w:val="00444655"/>
    <w:rsid w:val="00444CE4"/>
    <w:rsid w:val="0044798A"/>
    <w:rsid w:val="00447A57"/>
    <w:rsid w:val="00450C5A"/>
    <w:rsid w:val="00451587"/>
    <w:rsid w:val="00452BA4"/>
    <w:rsid w:val="00452E1E"/>
    <w:rsid w:val="004530A6"/>
    <w:rsid w:val="0045333C"/>
    <w:rsid w:val="00454BAD"/>
    <w:rsid w:val="0045679B"/>
    <w:rsid w:val="00460177"/>
    <w:rsid w:val="004609D8"/>
    <w:rsid w:val="0046216F"/>
    <w:rsid w:val="00464727"/>
    <w:rsid w:val="004713DD"/>
    <w:rsid w:val="00471600"/>
    <w:rsid w:val="004720E3"/>
    <w:rsid w:val="004741DE"/>
    <w:rsid w:val="004741FB"/>
    <w:rsid w:val="00474A42"/>
    <w:rsid w:val="004758A5"/>
    <w:rsid w:val="0047744B"/>
    <w:rsid w:val="00477C56"/>
    <w:rsid w:val="00481002"/>
    <w:rsid w:val="004816DE"/>
    <w:rsid w:val="00485B21"/>
    <w:rsid w:val="00487F44"/>
    <w:rsid w:val="004908C7"/>
    <w:rsid w:val="00490BA8"/>
    <w:rsid w:val="00491A09"/>
    <w:rsid w:val="00491E53"/>
    <w:rsid w:val="00492FA8"/>
    <w:rsid w:val="00494B4B"/>
    <w:rsid w:val="00495182"/>
    <w:rsid w:val="00495E51"/>
    <w:rsid w:val="00497643"/>
    <w:rsid w:val="004A1E0C"/>
    <w:rsid w:val="004A2DD1"/>
    <w:rsid w:val="004A2F69"/>
    <w:rsid w:val="004A320A"/>
    <w:rsid w:val="004A4270"/>
    <w:rsid w:val="004A6D19"/>
    <w:rsid w:val="004A7E07"/>
    <w:rsid w:val="004B0429"/>
    <w:rsid w:val="004B465E"/>
    <w:rsid w:val="004B521D"/>
    <w:rsid w:val="004B576E"/>
    <w:rsid w:val="004B583C"/>
    <w:rsid w:val="004B7C2D"/>
    <w:rsid w:val="004C0619"/>
    <w:rsid w:val="004C0B4F"/>
    <w:rsid w:val="004C1262"/>
    <w:rsid w:val="004C1567"/>
    <w:rsid w:val="004C3FDD"/>
    <w:rsid w:val="004C41F3"/>
    <w:rsid w:val="004C42CD"/>
    <w:rsid w:val="004C469F"/>
    <w:rsid w:val="004C58D2"/>
    <w:rsid w:val="004C6AFB"/>
    <w:rsid w:val="004D09F2"/>
    <w:rsid w:val="004D116D"/>
    <w:rsid w:val="004D1E29"/>
    <w:rsid w:val="004D47AE"/>
    <w:rsid w:val="004D5638"/>
    <w:rsid w:val="004D61E6"/>
    <w:rsid w:val="004D63B9"/>
    <w:rsid w:val="004D7311"/>
    <w:rsid w:val="004E1BB6"/>
    <w:rsid w:val="004E1ECA"/>
    <w:rsid w:val="004E5589"/>
    <w:rsid w:val="004E5848"/>
    <w:rsid w:val="004E5EAA"/>
    <w:rsid w:val="004E72A0"/>
    <w:rsid w:val="004F0460"/>
    <w:rsid w:val="004F0F4B"/>
    <w:rsid w:val="004F18EF"/>
    <w:rsid w:val="004F5509"/>
    <w:rsid w:val="004F5D0F"/>
    <w:rsid w:val="004F69BD"/>
    <w:rsid w:val="004F71F9"/>
    <w:rsid w:val="00500079"/>
    <w:rsid w:val="005003ED"/>
    <w:rsid w:val="00501DD1"/>
    <w:rsid w:val="00503344"/>
    <w:rsid w:val="00503362"/>
    <w:rsid w:val="00503861"/>
    <w:rsid w:val="00503998"/>
    <w:rsid w:val="00503C26"/>
    <w:rsid w:val="00506781"/>
    <w:rsid w:val="00510C6D"/>
    <w:rsid w:val="00510DFD"/>
    <w:rsid w:val="0051106E"/>
    <w:rsid w:val="005126CC"/>
    <w:rsid w:val="0051359D"/>
    <w:rsid w:val="005151F5"/>
    <w:rsid w:val="005172EA"/>
    <w:rsid w:val="005174B2"/>
    <w:rsid w:val="00521997"/>
    <w:rsid w:val="005222B1"/>
    <w:rsid w:val="00525E81"/>
    <w:rsid w:val="00526CD7"/>
    <w:rsid w:val="00527A10"/>
    <w:rsid w:val="005343CB"/>
    <w:rsid w:val="0053508B"/>
    <w:rsid w:val="00535475"/>
    <w:rsid w:val="005354F3"/>
    <w:rsid w:val="00535728"/>
    <w:rsid w:val="00535ADC"/>
    <w:rsid w:val="00535E20"/>
    <w:rsid w:val="00536169"/>
    <w:rsid w:val="005371BC"/>
    <w:rsid w:val="00537578"/>
    <w:rsid w:val="00537AF7"/>
    <w:rsid w:val="00537EDD"/>
    <w:rsid w:val="00540A08"/>
    <w:rsid w:val="0054209D"/>
    <w:rsid w:val="00542E12"/>
    <w:rsid w:val="00542ED8"/>
    <w:rsid w:val="00544BDB"/>
    <w:rsid w:val="00544D85"/>
    <w:rsid w:val="00551955"/>
    <w:rsid w:val="0055211B"/>
    <w:rsid w:val="005552D0"/>
    <w:rsid w:val="00555CBD"/>
    <w:rsid w:val="005575FC"/>
    <w:rsid w:val="00557FC2"/>
    <w:rsid w:val="005616A7"/>
    <w:rsid w:val="00562722"/>
    <w:rsid w:val="00563239"/>
    <w:rsid w:val="0056435B"/>
    <w:rsid w:val="005648CE"/>
    <w:rsid w:val="005656C5"/>
    <w:rsid w:val="00565917"/>
    <w:rsid w:val="005661CF"/>
    <w:rsid w:val="00566258"/>
    <w:rsid w:val="00566A79"/>
    <w:rsid w:val="00567FC1"/>
    <w:rsid w:val="00570EA9"/>
    <w:rsid w:val="005744B5"/>
    <w:rsid w:val="005752C2"/>
    <w:rsid w:val="00575A89"/>
    <w:rsid w:val="00577E78"/>
    <w:rsid w:val="0058293A"/>
    <w:rsid w:val="005829B6"/>
    <w:rsid w:val="00582D43"/>
    <w:rsid w:val="00583E8A"/>
    <w:rsid w:val="005840E4"/>
    <w:rsid w:val="0058453D"/>
    <w:rsid w:val="00584832"/>
    <w:rsid w:val="0058507B"/>
    <w:rsid w:val="0058565F"/>
    <w:rsid w:val="00585D18"/>
    <w:rsid w:val="0059181A"/>
    <w:rsid w:val="00594C07"/>
    <w:rsid w:val="00595843"/>
    <w:rsid w:val="00596630"/>
    <w:rsid w:val="005A0043"/>
    <w:rsid w:val="005A18F4"/>
    <w:rsid w:val="005A3778"/>
    <w:rsid w:val="005A6965"/>
    <w:rsid w:val="005A6CA0"/>
    <w:rsid w:val="005B0B33"/>
    <w:rsid w:val="005B150C"/>
    <w:rsid w:val="005B1A92"/>
    <w:rsid w:val="005B64E3"/>
    <w:rsid w:val="005B6F44"/>
    <w:rsid w:val="005B7CB7"/>
    <w:rsid w:val="005C3915"/>
    <w:rsid w:val="005C4EF3"/>
    <w:rsid w:val="005C5C45"/>
    <w:rsid w:val="005C6B8F"/>
    <w:rsid w:val="005C775C"/>
    <w:rsid w:val="005D0595"/>
    <w:rsid w:val="005D0C9A"/>
    <w:rsid w:val="005D12ED"/>
    <w:rsid w:val="005D37AE"/>
    <w:rsid w:val="005D58D0"/>
    <w:rsid w:val="005D59EA"/>
    <w:rsid w:val="005D633C"/>
    <w:rsid w:val="005E168F"/>
    <w:rsid w:val="005E26A9"/>
    <w:rsid w:val="005E38E0"/>
    <w:rsid w:val="005E3B99"/>
    <w:rsid w:val="005E5927"/>
    <w:rsid w:val="005E5FF5"/>
    <w:rsid w:val="005F0B2A"/>
    <w:rsid w:val="005F0B86"/>
    <w:rsid w:val="005F11A6"/>
    <w:rsid w:val="005F1629"/>
    <w:rsid w:val="005F2351"/>
    <w:rsid w:val="005F479E"/>
    <w:rsid w:val="005F4F4D"/>
    <w:rsid w:val="006003B5"/>
    <w:rsid w:val="00605922"/>
    <w:rsid w:val="00605A5E"/>
    <w:rsid w:val="00606A35"/>
    <w:rsid w:val="0060798D"/>
    <w:rsid w:val="00613843"/>
    <w:rsid w:val="006169EB"/>
    <w:rsid w:val="00620390"/>
    <w:rsid w:val="00620B11"/>
    <w:rsid w:val="0062350E"/>
    <w:rsid w:val="00624CD8"/>
    <w:rsid w:val="00631565"/>
    <w:rsid w:val="00635970"/>
    <w:rsid w:val="00636444"/>
    <w:rsid w:val="0063670E"/>
    <w:rsid w:val="00636C1C"/>
    <w:rsid w:val="00636EE6"/>
    <w:rsid w:val="006377B8"/>
    <w:rsid w:val="0064039B"/>
    <w:rsid w:val="00640760"/>
    <w:rsid w:val="006409A6"/>
    <w:rsid w:val="00640BC1"/>
    <w:rsid w:val="0064120C"/>
    <w:rsid w:val="00643E22"/>
    <w:rsid w:val="00644CC6"/>
    <w:rsid w:val="006451A9"/>
    <w:rsid w:val="00645973"/>
    <w:rsid w:val="00646103"/>
    <w:rsid w:val="00646573"/>
    <w:rsid w:val="00647049"/>
    <w:rsid w:val="00647638"/>
    <w:rsid w:val="00647FD2"/>
    <w:rsid w:val="006502F0"/>
    <w:rsid w:val="00651440"/>
    <w:rsid w:val="00656717"/>
    <w:rsid w:val="00657318"/>
    <w:rsid w:val="006609AE"/>
    <w:rsid w:val="00662D0F"/>
    <w:rsid w:val="006665B4"/>
    <w:rsid w:val="006667F9"/>
    <w:rsid w:val="00667F9D"/>
    <w:rsid w:val="00671A1A"/>
    <w:rsid w:val="0067324B"/>
    <w:rsid w:val="006733FA"/>
    <w:rsid w:val="00673CDE"/>
    <w:rsid w:val="00674509"/>
    <w:rsid w:val="00675900"/>
    <w:rsid w:val="00676AC5"/>
    <w:rsid w:val="00676B9E"/>
    <w:rsid w:val="00680823"/>
    <w:rsid w:val="006813F7"/>
    <w:rsid w:val="00683297"/>
    <w:rsid w:val="006832D8"/>
    <w:rsid w:val="006850EE"/>
    <w:rsid w:val="0068594C"/>
    <w:rsid w:val="00685E1C"/>
    <w:rsid w:val="00686C27"/>
    <w:rsid w:val="00687AB6"/>
    <w:rsid w:val="0069755E"/>
    <w:rsid w:val="006979C7"/>
    <w:rsid w:val="00697C8E"/>
    <w:rsid w:val="006A1292"/>
    <w:rsid w:val="006A3879"/>
    <w:rsid w:val="006A4B90"/>
    <w:rsid w:val="006B0126"/>
    <w:rsid w:val="006B125D"/>
    <w:rsid w:val="006B3FD7"/>
    <w:rsid w:val="006B4EEF"/>
    <w:rsid w:val="006B4F02"/>
    <w:rsid w:val="006B643B"/>
    <w:rsid w:val="006B7F5F"/>
    <w:rsid w:val="006C11AC"/>
    <w:rsid w:val="006C2B4B"/>
    <w:rsid w:val="006C574D"/>
    <w:rsid w:val="006C5CCB"/>
    <w:rsid w:val="006C7266"/>
    <w:rsid w:val="006C727D"/>
    <w:rsid w:val="006C77FE"/>
    <w:rsid w:val="006D072F"/>
    <w:rsid w:val="006D081E"/>
    <w:rsid w:val="006D18D8"/>
    <w:rsid w:val="006D3527"/>
    <w:rsid w:val="006D4715"/>
    <w:rsid w:val="006D4933"/>
    <w:rsid w:val="006D54FA"/>
    <w:rsid w:val="006D5558"/>
    <w:rsid w:val="006D5922"/>
    <w:rsid w:val="006D5A68"/>
    <w:rsid w:val="006D5AEC"/>
    <w:rsid w:val="006D7ABB"/>
    <w:rsid w:val="006D7BE1"/>
    <w:rsid w:val="006E00E1"/>
    <w:rsid w:val="006E3E2F"/>
    <w:rsid w:val="006E45F6"/>
    <w:rsid w:val="006E5374"/>
    <w:rsid w:val="006E54BD"/>
    <w:rsid w:val="006E5732"/>
    <w:rsid w:val="006E6349"/>
    <w:rsid w:val="006E7483"/>
    <w:rsid w:val="006F10CC"/>
    <w:rsid w:val="006F4419"/>
    <w:rsid w:val="006F4608"/>
    <w:rsid w:val="006F5938"/>
    <w:rsid w:val="006F6FA3"/>
    <w:rsid w:val="007004A9"/>
    <w:rsid w:val="0070166E"/>
    <w:rsid w:val="007023A7"/>
    <w:rsid w:val="00711818"/>
    <w:rsid w:val="00712E30"/>
    <w:rsid w:val="00712E92"/>
    <w:rsid w:val="00713A86"/>
    <w:rsid w:val="00713B05"/>
    <w:rsid w:val="007146DE"/>
    <w:rsid w:val="00716399"/>
    <w:rsid w:val="00720638"/>
    <w:rsid w:val="007206CA"/>
    <w:rsid w:val="0072298A"/>
    <w:rsid w:val="00722E41"/>
    <w:rsid w:val="00724BA2"/>
    <w:rsid w:val="007257DA"/>
    <w:rsid w:val="0072607A"/>
    <w:rsid w:val="0072721F"/>
    <w:rsid w:val="0072744F"/>
    <w:rsid w:val="007332D5"/>
    <w:rsid w:val="00735CCB"/>
    <w:rsid w:val="0074147D"/>
    <w:rsid w:val="007421C7"/>
    <w:rsid w:val="00743729"/>
    <w:rsid w:val="00744D7F"/>
    <w:rsid w:val="007507BE"/>
    <w:rsid w:val="00750AB7"/>
    <w:rsid w:val="007516E2"/>
    <w:rsid w:val="007519EC"/>
    <w:rsid w:val="00751EA8"/>
    <w:rsid w:val="00753517"/>
    <w:rsid w:val="0075588B"/>
    <w:rsid w:val="007558F4"/>
    <w:rsid w:val="00755A5D"/>
    <w:rsid w:val="00755F1D"/>
    <w:rsid w:val="007614F2"/>
    <w:rsid w:val="007626D9"/>
    <w:rsid w:val="00763B98"/>
    <w:rsid w:val="00763BB7"/>
    <w:rsid w:val="00764445"/>
    <w:rsid w:val="00764B91"/>
    <w:rsid w:val="0076671C"/>
    <w:rsid w:val="00766C28"/>
    <w:rsid w:val="0076745A"/>
    <w:rsid w:val="007720AC"/>
    <w:rsid w:val="00773E23"/>
    <w:rsid w:val="00773F1D"/>
    <w:rsid w:val="00774DAE"/>
    <w:rsid w:val="007756C0"/>
    <w:rsid w:val="00775A0B"/>
    <w:rsid w:val="0077650C"/>
    <w:rsid w:val="0077738B"/>
    <w:rsid w:val="00783647"/>
    <w:rsid w:val="00784C38"/>
    <w:rsid w:val="007850DB"/>
    <w:rsid w:val="00790571"/>
    <w:rsid w:val="00790688"/>
    <w:rsid w:val="0079653D"/>
    <w:rsid w:val="007A31EE"/>
    <w:rsid w:val="007A3CF1"/>
    <w:rsid w:val="007B05B5"/>
    <w:rsid w:val="007B0677"/>
    <w:rsid w:val="007B0D58"/>
    <w:rsid w:val="007B19B4"/>
    <w:rsid w:val="007B1EBB"/>
    <w:rsid w:val="007B6ABA"/>
    <w:rsid w:val="007C2994"/>
    <w:rsid w:val="007C2DB9"/>
    <w:rsid w:val="007C4221"/>
    <w:rsid w:val="007C5974"/>
    <w:rsid w:val="007C63E4"/>
    <w:rsid w:val="007C6DB5"/>
    <w:rsid w:val="007C71F3"/>
    <w:rsid w:val="007C7268"/>
    <w:rsid w:val="007D0F5A"/>
    <w:rsid w:val="007D21A1"/>
    <w:rsid w:val="007D53FD"/>
    <w:rsid w:val="007D7516"/>
    <w:rsid w:val="007D7AE8"/>
    <w:rsid w:val="007D7EA8"/>
    <w:rsid w:val="007E09DA"/>
    <w:rsid w:val="007E5767"/>
    <w:rsid w:val="007E6089"/>
    <w:rsid w:val="007E7176"/>
    <w:rsid w:val="007F215C"/>
    <w:rsid w:val="007F3908"/>
    <w:rsid w:val="007F4288"/>
    <w:rsid w:val="007F51D3"/>
    <w:rsid w:val="007F5BCB"/>
    <w:rsid w:val="007F6A74"/>
    <w:rsid w:val="007F6ED6"/>
    <w:rsid w:val="007F71F2"/>
    <w:rsid w:val="008004E2"/>
    <w:rsid w:val="00801F8F"/>
    <w:rsid w:val="0080457D"/>
    <w:rsid w:val="00804B19"/>
    <w:rsid w:val="008125B7"/>
    <w:rsid w:val="008128F1"/>
    <w:rsid w:val="00813349"/>
    <w:rsid w:val="0081605E"/>
    <w:rsid w:val="0082018F"/>
    <w:rsid w:val="00820A35"/>
    <w:rsid w:val="008211E1"/>
    <w:rsid w:val="00824DC2"/>
    <w:rsid w:val="00825EE9"/>
    <w:rsid w:val="00827993"/>
    <w:rsid w:val="00827EF7"/>
    <w:rsid w:val="008316B5"/>
    <w:rsid w:val="008324FE"/>
    <w:rsid w:val="0083363D"/>
    <w:rsid w:val="00836408"/>
    <w:rsid w:val="00836AB9"/>
    <w:rsid w:val="0083765D"/>
    <w:rsid w:val="00841CF9"/>
    <w:rsid w:val="008423FF"/>
    <w:rsid w:val="008440BD"/>
    <w:rsid w:val="00844B03"/>
    <w:rsid w:val="00844ECF"/>
    <w:rsid w:val="0084518C"/>
    <w:rsid w:val="0084712D"/>
    <w:rsid w:val="00851205"/>
    <w:rsid w:val="008532B1"/>
    <w:rsid w:val="00854E8B"/>
    <w:rsid w:val="008647EE"/>
    <w:rsid w:val="00866806"/>
    <w:rsid w:val="00866EC9"/>
    <w:rsid w:val="008673BE"/>
    <w:rsid w:val="00867F92"/>
    <w:rsid w:val="008701B0"/>
    <w:rsid w:val="00870913"/>
    <w:rsid w:val="00870EC1"/>
    <w:rsid w:val="008721AE"/>
    <w:rsid w:val="0087332B"/>
    <w:rsid w:val="00875608"/>
    <w:rsid w:val="0087640A"/>
    <w:rsid w:val="00876A88"/>
    <w:rsid w:val="008772DC"/>
    <w:rsid w:val="0087740A"/>
    <w:rsid w:val="00881226"/>
    <w:rsid w:val="00881EB1"/>
    <w:rsid w:val="00884144"/>
    <w:rsid w:val="00884CC4"/>
    <w:rsid w:val="00885491"/>
    <w:rsid w:val="00886293"/>
    <w:rsid w:val="00890402"/>
    <w:rsid w:val="0089208C"/>
    <w:rsid w:val="00892808"/>
    <w:rsid w:val="00893CCE"/>
    <w:rsid w:val="008942B2"/>
    <w:rsid w:val="00894B89"/>
    <w:rsid w:val="00897DAC"/>
    <w:rsid w:val="008A02CA"/>
    <w:rsid w:val="008A0A1A"/>
    <w:rsid w:val="008A0FBA"/>
    <w:rsid w:val="008A101F"/>
    <w:rsid w:val="008A37E0"/>
    <w:rsid w:val="008A3C88"/>
    <w:rsid w:val="008A63B4"/>
    <w:rsid w:val="008B11C2"/>
    <w:rsid w:val="008B6382"/>
    <w:rsid w:val="008B63F5"/>
    <w:rsid w:val="008C25DF"/>
    <w:rsid w:val="008C35F0"/>
    <w:rsid w:val="008C37DC"/>
    <w:rsid w:val="008C413B"/>
    <w:rsid w:val="008C5682"/>
    <w:rsid w:val="008C641A"/>
    <w:rsid w:val="008C6950"/>
    <w:rsid w:val="008D07D9"/>
    <w:rsid w:val="008D36F8"/>
    <w:rsid w:val="008D7A38"/>
    <w:rsid w:val="008E3AD4"/>
    <w:rsid w:val="008E6753"/>
    <w:rsid w:val="008F469D"/>
    <w:rsid w:val="008F47F5"/>
    <w:rsid w:val="008F62E7"/>
    <w:rsid w:val="008F64BE"/>
    <w:rsid w:val="008F7AD6"/>
    <w:rsid w:val="00900E3F"/>
    <w:rsid w:val="009011EE"/>
    <w:rsid w:val="00901C11"/>
    <w:rsid w:val="00902EDE"/>
    <w:rsid w:val="00902FA4"/>
    <w:rsid w:val="00903EA4"/>
    <w:rsid w:val="009040AE"/>
    <w:rsid w:val="00904D32"/>
    <w:rsid w:val="009055F3"/>
    <w:rsid w:val="009058FF"/>
    <w:rsid w:val="00911834"/>
    <w:rsid w:val="00911CE3"/>
    <w:rsid w:val="00912FAF"/>
    <w:rsid w:val="00912FD0"/>
    <w:rsid w:val="00915581"/>
    <w:rsid w:val="00915945"/>
    <w:rsid w:val="0091666C"/>
    <w:rsid w:val="00916911"/>
    <w:rsid w:val="00916BD2"/>
    <w:rsid w:val="009175A7"/>
    <w:rsid w:val="009224AF"/>
    <w:rsid w:val="00922B77"/>
    <w:rsid w:val="00924A7F"/>
    <w:rsid w:val="009254D4"/>
    <w:rsid w:val="00925B2E"/>
    <w:rsid w:val="0093198F"/>
    <w:rsid w:val="009329F2"/>
    <w:rsid w:val="00934672"/>
    <w:rsid w:val="00935464"/>
    <w:rsid w:val="009354BD"/>
    <w:rsid w:val="009367F6"/>
    <w:rsid w:val="00937512"/>
    <w:rsid w:val="009420B9"/>
    <w:rsid w:val="00943BC8"/>
    <w:rsid w:val="009443AC"/>
    <w:rsid w:val="0094588E"/>
    <w:rsid w:val="00952214"/>
    <w:rsid w:val="00952C08"/>
    <w:rsid w:val="00954874"/>
    <w:rsid w:val="00954EDA"/>
    <w:rsid w:val="00955BEC"/>
    <w:rsid w:val="009574D4"/>
    <w:rsid w:val="00957F8F"/>
    <w:rsid w:val="0096016A"/>
    <w:rsid w:val="0096297B"/>
    <w:rsid w:val="00963407"/>
    <w:rsid w:val="00963BB5"/>
    <w:rsid w:val="0096416C"/>
    <w:rsid w:val="0096493C"/>
    <w:rsid w:val="00966C11"/>
    <w:rsid w:val="00967F15"/>
    <w:rsid w:val="00970D9B"/>
    <w:rsid w:val="00971A1E"/>
    <w:rsid w:val="00971CF8"/>
    <w:rsid w:val="00971E4F"/>
    <w:rsid w:val="00971EAC"/>
    <w:rsid w:val="0097294D"/>
    <w:rsid w:val="009755E1"/>
    <w:rsid w:val="00975EE1"/>
    <w:rsid w:val="00977378"/>
    <w:rsid w:val="009775BF"/>
    <w:rsid w:val="009812B0"/>
    <w:rsid w:val="00981B5F"/>
    <w:rsid w:val="00985801"/>
    <w:rsid w:val="00993C65"/>
    <w:rsid w:val="00995B6D"/>
    <w:rsid w:val="009A03B4"/>
    <w:rsid w:val="009A0730"/>
    <w:rsid w:val="009A1146"/>
    <w:rsid w:val="009A3C4D"/>
    <w:rsid w:val="009A51BA"/>
    <w:rsid w:val="009B04BF"/>
    <w:rsid w:val="009B1023"/>
    <w:rsid w:val="009B5C64"/>
    <w:rsid w:val="009B693A"/>
    <w:rsid w:val="009B6BB8"/>
    <w:rsid w:val="009B6DF4"/>
    <w:rsid w:val="009C17C6"/>
    <w:rsid w:val="009C3335"/>
    <w:rsid w:val="009C334C"/>
    <w:rsid w:val="009C4999"/>
    <w:rsid w:val="009D04D4"/>
    <w:rsid w:val="009D0E12"/>
    <w:rsid w:val="009D15F5"/>
    <w:rsid w:val="009D490E"/>
    <w:rsid w:val="009D4A3D"/>
    <w:rsid w:val="009D5F6C"/>
    <w:rsid w:val="009D661E"/>
    <w:rsid w:val="009D6FFD"/>
    <w:rsid w:val="009D7174"/>
    <w:rsid w:val="009E16A9"/>
    <w:rsid w:val="009E2D2D"/>
    <w:rsid w:val="009E561F"/>
    <w:rsid w:val="009F1C12"/>
    <w:rsid w:val="009F1DEB"/>
    <w:rsid w:val="009F3C1C"/>
    <w:rsid w:val="009F588B"/>
    <w:rsid w:val="009F5EE6"/>
    <w:rsid w:val="00A00209"/>
    <w:rsid w:val="00A0243F"/>
    <w:rsid w:val="00A03722"/>
    <w:rsid w:val="00A03A73"/>
    <w:rsid w:val="00A0466B"/>
    <w:rsid w:val="00A07E5A"/>
    <w:rsid w:val="00A1064C"/>
    <w:rsid w:val="00A1155F"/>
    <w:rsid w:val="00A11D51"/>
    <w:rsid w:val="00A13D4B"/>
    <w:rsid w:val="00A202A0"/>
    <w:rsid w:val="00A21ECC"/>
    <w:rsid w:val="00A22FBB"/>
    <w:rsid w:val="00A23518"/>
    <w:rsid w:val="00A23F3B"/>
    <w:rsid w:val="00A26519"/>
    <w:rsid w:val="00A26F12"/>
    <w:rsid w:val="00A303CF"/>
    <w:rsid w:val="00A33428"/>
    <w:rsid w:val="00A3365E"/>
    <w:rsid w:val="00A35B1E"/>
    <w:rsid w:val="00A37B86"/>
    <w:rsid w:val="00A37EB6"/>
    <w:rsid w:val="00A40204"/>
    <w:rsid w:val="00A404D5"/>
    <w:rsid w:val="00A40E2E"/>
    <w:rsid w:val="00A41555"/>
    <w:rsid w:val="00A41C5B"/>
    <w:rsid w:val="00A43B43"/>
    <w:rsid w:val="00A43CB6"/>
    <w:rsid w:val="00A44FDE"/>
    <w:rsid w:val="00A46E6E"/>
    <w:rsid w:val="00A477EB"/>
    <w:rsid w:val="00A50220"/>
    <w:rsid w:val="00A514B6"/>
    <w:rsid w:val="00A52B04"/>
    <w:rsid w:val="00A54580"/>
    <w:rsid w:val="00A61F43"/>
    <w:rsid w:val="00A632D8"/>
    <w:rsid w:val="00A6366B"/>
    <w:rsid w:val="00A63FC8"/>
    <w:rsid w:val="00A6714B"/>
    <w:rsid w:val="00A67E87"/>
    <w:rsid w:val="00A71FC5"/>
    <w:rsid w:val="00A72D3F"/>
    <w:rsid w:val="00A73058"/>
    <w:rsid w:val="00A73D9A"/>
    <w:rsid w:val="00A74153"/>
    <w:rsid w:val="00A74CCC"/>
    <w:rsid w:val="00A76434"/>
    <w:rsid w:val="00A841B2"/>
    <w:rsid w:val="00A85092"/>
    <w:rsid w:val="00A8747D"/>
    <w:rsid w:val="00A9095C"/>
    <w:rsid w:val="00A90CEB"/>
    <w:rsid w:val="00A90D37"/>
    <w:rsid w:val="00A9192C"/>
    <w:rsid w:val="00A92CD6"/>
    <w:rsid w:val="00A93373"/>
    <w:rsid w:val="00A93F73"/>
    <w:rsid w:val="00A94B1E"/>
    <w:rsid w:val="00A95ADB"/>
    <w:rsid w:val="00A961DF"/>
    <w:rsid w:val="00A96FD0"/>
    <w:rsid w:val="00AA2514"/>
    <w:rsid w:val="00AA2873"/>
    <w:rsid w:val="00AA39CF"/>
    <w:rsid w:val="00AA3F36"/>
    <w:rsid w:val="00AA6607"/>
    <w:rsid w:val="00AA7C48"/>
    <w:rsid w:val="00AB0EEE"/>
    <w:rsid w:val="00AB1E02"/>
    <w:rsid w:val="00AB34F9"/>
    <w:rsid w:val="00AB40F4"/>
    <w:rsid w:val="00AB4FAB"/>
    <w:rsid w:val="00AB5F3E"/>
    <w:rsid w:val="00AB5F9A"/>
    <w:rsid w:val="00AB63F9"/>
    <w:rsid w:val="00AB7170"/>
    <w:rsid w:val="00AC16D0"/>
    <w:rsid w:val="00AC2BAF"/>
    <w:rsid w:val="00AC5444"/>
    <w:rsid w:val="00AC5EDA"/>
    <w:rsid w:val="00AC6DF0"/>
    <w:rsid w:val="00AC7BD7"/>
    <w:rsid w:val="00AC7E97"/>
    <w:rsid w:val="00AD09F6"/>
    <w:rsid w:val="00AD0B5F"/>
    <w:rsid w:val="00AD3D68"/>
    <w:rsid w:val="00AD5EA1"/>
    <w:rsid w:val="00AD68E8"/>
    <w:rsid w:val="00AD6AF6"/>
    <w:rsid w:val="00AD6F44"/>
    <w:rsid w:val="00AE12D2"/>
    <w:rsid w:val="00AE148B"/>
    <w:rsid w:val="00AE290E"/>
    <w:rsid w:val="00AE4C11"/>
    <w:rsid w:val="00AF0442"/>
    <w:rsid w:val="00AF0916"/>
    <w:rsid w:val="00AF198B"/>
    <w:rsid w:val="00AF21CE"/>
    <w:rsid w:val="00AF7559"/>
    <w:rsid w:val="00AF77AC"/>
    <w:rsid w:val="00B00519"/>
    <w:rsid w:val="00B01860"/>
    <w:rsid w:val="00B0248E"/>
    <w:rsid w:val="00B02D2C"/>
    <w:rsid w:val="00B07E22"/>
    <w:rsid w:val="00B104A6"/>
    <w:rsid w:val="00B11B69"/>
    <w:rsid w:val="00B11FA0"/>
    <w:rsid w:val="00B1245B"/>
    <w:rsid w:val="00B12D0D"/>
    <w:rsid w:val="00B1312A"/>
    <w:rsid w:val="00B14374"/>
    <w:rsid w:val="00B16755"/>
    <w:rsid w:val="00B16D17"/>
    <w:rsid w:val="00B212F9"/>
    <w:rsid w:val="00B224D0"/>
    <w:rsid w:val="00B22B44"/>
    <w:rsid w:val="00B24A33"/>
    <w:rsid w:val="00B2673C"/>
    <w:rsid w:val="00B27633"/>
    <w:rsid w:val="00B27648"/>
    <w:rsid w:val="00B3064B"/>
    <w:rsid w:val="00B30A23"/>
    <w:rsid w:val="00B31757"/>
    <w:rsid w:val="00B33157"/>
    <w:rsid w:val="00B33D82"/>
    <w:rsid w:val="00B34093"/>
    <w:rsid w:val="00B3429C"/>
    <w:rsid w:val="00B34396"/>
    <w:rsid w:val="00B347EF"/>
    <w:rsid w:val="00B36B77"/>
    <w:rsid w:val="00B37B2A"/>
    <w:rsid w:val="00B37F10"/>
    <w:rsid w:val="00B40068"/>
    <w:rsid w:val="00B40A4C"/>
    <w:rsid w:val="00B41BB9"/>
    <w:rsid w:val="00B42D10"/>
    <w:rsid w:val="00B43814"/>
    <w:rsid w:val="00B44258"/>
    <w:rsid w:val="00B50067"/>
    <w:rsid w:val="00B525C9"/>
    <w:rsid w:val="00B52E54"/>
    <w:rsid w:val="00B530DE"/>
    <w:rsid w:val="00B542F6"/>
    <w:rsid w:val="00B54890"/>
    <w:rsid w:val="00B554E0"/>
    <w:rsid w:val="00B55BBB"/>
    <w:rsid w:val="00B604FB"/>
    <w:rsid w:val="00B60FC5"/>
    <w:rsid w:val="00B62458"/>
    <w:rsid w:val="00B62E69"/>
    <w:rsid w:val="00B63E10"/>
    <w:rsid w:val="00B63E44"/>
    <w:rsid w:val="00B6452B"/>
    <w:rsid w:val="00B65F22"/>
    <w:rsid w:val="00B66DB0"/>
    <w:rsid w:val="00B71C15"/>
    <w:rsid w:val="00B728E2"/>
    <w:rsid w:val="00B732A9"/>
    <w:rsid w:val="00B74F74"/>
    <w:rsid w:val="00B75707"/>
    <w:rsid w:val="00B769B7"/>
    <w:rsid w:val="00B76FB3"/>
    <w:rsid w:val="00B77828"/>
    <w:rsid w:val="00B7797E"/>
    <w:rsid w:val="00B77E48"/>
    <w:rsid w:val="00B8033A"/>
    <w:rsid w:val="00B81612"/>
    <w:rsid w:val="00B81FFD"/>
    <w:rsid w:val="00B827CC"/>
    <w:rsid w:val="00B82BE9"/>
    <w:rsid w:val="00B83E3C"/>
    <w:rsid w:val="00B8663C"/>
    <w:rsid w:val="00B871EC"/>
    <w:rsid w:val="00B911F7"/>
    <w:rsid w:val="00B927E2"/>
    <w:rsid w:val="00B943BF"/>
    <w:rsid w:val="00B95185"/>
    <w:rsid w:val="00B9566E"/>
    <w:rsid w:val="00B97CE6"/>
    <w:rsid w:val="00BA030F"/>
    <w:rsid w:val="00BA0DCF"/>
    <w:rsid w:val="00BA0F38"/>
    <w:rsid w:val="00BA2E1C"/>
    <w:rsid w:val="00BA50A0"/>
    <w:rsid w:val="00BA5A8C"/>
    <w:rsid w:val="00BA6821"/>
    <w:rsid w:val="00BA6B4A"/>
    <w:rsid w:val="00BB079A"/>
    <w:rsid w:val="00BB4895"/>
    <w:rsid w:val="00BB632B"/>
    <w:rsid w:val="00BB78C0"/>
    <w:rsid w:val="00BC07FB"/>
    <w:rsid w:val="00BC0ABF"/>
    <w:rsid w:val="00BC0C81"/>
    <w:rsid w:val="00BC0EEF"/>
    <w:rsid w:val="00BC22E2"/>
    <w:rsid w:val="00BC2CCD"/>
    <w:rsid w:val="00BC319E"/>
    <w:rsid w:val="00BC3783"/>
    <w:rsid w:val="00BC6996"/>
    <w:rsid w:val="00BC7D2A"/>
    <w:rsid w:val="00BD0A04"/>
    <w:rsid w:val="00BD0D24"/>
    <w:rsid w:val="00BD121D"/>
    <w:rsid w:val="00BD3BB5"/>
    <w:rsid w:val="00BD4BAB"/>
    <w:rsid w:val="00BD5D63"/>
    <w:rsid w:val="00BD7BE8"/>
    <w:rsid w:val="00BE3684"/>
    <w:rsid w:val="00BE6C2C"/>
    <w:rsid w:val="00BE7047"/>
    <w:rsid w:val="00BF1808"/>
    <w:rsid w:val="00BF32B5"/>
    <w:rsid w:val="00BF3E75"/>
    <w:rsid w:val="00BF41A3"/>
    <w:rsid w:val="00BF63A9"/>
    <w:rsid w:val="00BF7BCC"/>
    <w:rsid w:val="00C000BE"/>
    <w:rsid w:val="00C02454"/>
    <w:rsid w:val="00C058E1"/>
    <w:rsid w:val="00C059E2"/>
    <w:rsid w:val="00C10A90"/>
    <w:rsid w:val="00C111F5"/>
    <w:rsid w:val="00C119B3"/>
    <w:rsid w:val="00C12235"/>
    <w:rsid w:val="00C1334A"/>
    <w:rsid w:val="00C13FE7"/>
    <w:rsid w:val="00C1598C"/>
    <w:rsid w:val="00C17182"/>
    <w:rsid w:val="00C21E0F"/>
    <w:rsid w:val="00C22916"/>
    <w:rsid w:val="00C24FF3"/>
    <w:rsid w:val="00C259E6"/>
    <w:rsid w:val="00C25DE8"/>
    <w:rsid w:val="00C27C6F"/>
    <w:rsid w:val="00C27EC7"/>
    <w:rsid w:val="00C304A3"/>
    <w:rsid w:val="00C30932"/>
    <w:rsid w:val="00C3147F"/>
    <w:rsid w:val="00C33800"/>
    <w:rsid w:val="00C35F19"/>
    <w:rsid w:val="00C36A68"/>
    <w:rsid w:val="00C40066"/>
    <w:rsid w:val="00C4017D"/>
    <w:rsid w:val="00C415C6"/>
    <w:rsid w:val="00C41D2B"/>
    <w:rsid w:val="00C41F7D"/>
    <w:rsid w:val="00C42096"/>
    <w:rsid w:val="00C42975"/>
    <w:rsid w:val="00C43EAC"/>
    <w:rsid w:val="00C47B82"/>
    <w:rsid w:val="00C47BBE"/>
    <w:rsid w:val="00C507C5"/>
    <w:rsid w:val="00C510E1"/>
    <w:rsid w:val="00C549A0"/>
    <w:rsid w:val="00C55AE9"/>
    <w:rsid w:val="00C56B86"/>
    <w:rsid w:val="00C5721E"/>
    <w:rsid w:val="00C57E1D"/>
    <w:rsid w:val="00C601B1"/>
    <w:rsid w:val="00C60258"/>
    <w:rsid w:val="00C603CF"/>
    <w:rsid w:val="00C603D0"/>
    <w:rsid w:val="00C6219E"/>
    <w:rsid w:val="00C64538"/>
    <w:rsid w:val="00C66782"/>
    <w:rsid w:val="00C66E67"/>
    <w:rsid w:val="00C6723E"/>
    <w:rsid w:val="00C70AA6"/>
    <w:rsid w:val="00C71577"/>
    <w:rsid w:val="00C7219D"/>
    <w:rsid w:val="00C7359A"/>
    <w:rsid w:val="00C75A8F"/>
    <w:rsid w:val="00C7722E"/>
    <w:rsid w:val="00C773B9"/>
    <w:rsid w:val="00C77F57"/>
    <w:rsid w:val="00C81555"/>
    <w:rsid w:val="00C82312"/>
    <w:rsid w:val="00C82D29"/>
    <w:rsid w:val="00C8329C"/>
    <w:rsid w:val="00C833D0"/>
    <w:rsid w:val="00C86A25"/>
    <w:rsid w:val="00C871B2"/>
    <w:rsid w:val="00C875F5"/>
    <w:rsid w:val="00C90555"/>
    <w:rsid w:val="00C90B00"/>
    <w:rsid w:val="00C93379"/>
    <w:rsid w:val="00C93D36"/>
    <w:rsid w:val="00C94D7C"/>
    <w:rsid w:val="00C973C0"/>
    <w:rsid w:val="00C97C58"/>
    <w:rsid w:val="00CA1A8D"/>
    <w:rsid w:val="00CA733B"/>
    <w:rsid w:val="00CB06D6"/>
    <w:rsid w:val="00CB102B"/>
    <w:rsid w:val="00CB2661"/>
    <w:rsid w:val="00CB2A03"/>
    <w:rsid w:val="00CB381B"/>
    <w:rsid w:val="00CB4C72"/>
    <w:rsid w:val="00CB4E4B"/>
    <w:rsid w:val="00CB5691"/>
    <w:rsid w:val="00CB5CBD"/>
    <w:rsid w:val="00CB6320"/>
    <w:rsid w:val="00CB7302"/>
    <w:rsid w:val="00CB7511"/>
    <w:rsid w:val="00CB7817"/>
    <w:rsid w:val="00CC2F1F"/>
    <w:rsid w:val="00CC37C4"/>
    <w:rsid w:val="00CC3E19"/>
    <w:rsid w:val="00CC420C"/>
    <w:rsid w:val="00CC784F"/>
    <w:rsid w:val="00CD0419"/>
    <w:rsid w:val="00CD0CCE"/>
    <w:rsid w:val="00CD2473"/>
    <w:rsid w:val="00CD46DF"/>
    <w:rsid w:val="00CD6303"/>
    <w:rsid w:val="00CE060F"/>
    <w:rsid w:val="00CE0DB7"/>
    <w:rsid w:val="00CE53AE"/>
    <w:rsid w:val="00CE7CC9"/>
    <w:rsid w:val="00CF0B13"/>
    <w:rsid w:val="00CF14B1"/>
    <w:rsid w:val="00CF1C15"/>
    <w:rsid w:val="00CF1FBB"/>
    <w:rsid w:val="00CF3398"/>
    <w:rsid w:val="00CF6562"/>
    <w:rsid w:val="00D0277C"/>
    <w:rsid w:val="00D10138"/>
    <w:rsid w:val="00D12485"/>
    <w:rsid w:val="00D12DE4"/>
    <w:rsid w:val="00D13200"/>
    <w:rsid w:val="00D13409"/>
    <w:rsid w:val="00D1381D"/>
    <w:rsid w:val="00D13A61"/>
    <w:rsid w:val="00D14919"/>
    <w:rsid w:val="00D14F9F"/>
    <w:rsid w:val="00D16518"/>
    <w:rsid w:val="00D17AFB"/>
    <w:rsid w:val="00D22E97"/>
    <w:rsid w:val="00D23819"/>
    <w:rsid w:val="00D24433"/>
    <w:rsid w:val="00D27562"/>
    <w:rsid w:val="00D27B87"/>
    <w:rsid w:val="00D33594"/>
    <w:rsid w:val="00D34003"/>
    <w:rsid w:val="00D359AE"/>
    <w:rsid w:val="00D36B06"/>
    <w:rsid w:val="00D36F4B"/>
    <w:rsid w:val="00D40AA3"/>
    <w:rsid w:val="00D40ECC"/>
    <w:rsid w:val="00D423B4"/>
    <w:rsid w:val="00D42B92"/>
    <w:rsid w:val="00D446F8"/>
    <w:rsid w:val="00D4474C"/>
    <w:rsid w:val="00D44826"/>
    <w:rsid w:val="00D54770"/>
    <w:rsid w:val="00D556C3"/>
    <w:rsid w:val="00D56085"/>
    <w:rsid w:val="00D624A0"/>
    <w:rsid w:val="00D64267"/>
    <w:rsid w:val="00D6449E"/>
    <w:rsid w:val="00D6549B"/>
    <w:rsid w:val="00D67827"/>
    <w:rsid w:val="00D7048A"/>
    <w:rsid w:val="00D709B7"/>
    <w:rsid w:val="00D7144A"/>
    <w:rsid w:val="00D71E0E"/>
    <w:rsid w:val="00D7204E"/>
    <w:rsid w:val="00D724F2"/>
    <w:rsid w:val="00D73A4D"/>
    <w:rsid w:val="00D74259"/>
    <w:rsid w:val="00D77AE6"/>
    <w:rsid w:val="00D805B7"/>
    <w:rsid w:val="00D82458"/>
    <w:rsid w:val="00D8250C"/>
    <w:rsid w:val="00D84A88"/>
    <w:rsid w:val="00D84C9C"/>
    <w:rsid w:val="00D87BCA"/>
    <w:rsid w:val="00D9237B"/>
    <w:rsid w:val="00D93764"/>
    <w:rsid w:val="00D93AFC"/>
    <w:rsid w:val="00D943F1"/>
    <w:rsid w:val="00D9459B"/>
    <w:rsid w:val="00D957AC"/>
    <w:rsid w:val="00D95B7B"/>
    <w:rsid w:val="00D965CB"/>
    <w:rsid w:val="00D97767"/>
    <w:rsid w:val="00DA3BE9"/>
    <w:rsid w:val="00DA442F"/>
    <w:rsid w:val="00DA5A38"/>
    <w:rsid w:val="00DA60DF"/>
    <w:rsid w:val="00DA6E21"/>
    <w:rsid w:val="00DB42C9"/>
    <w:rsid w:val="00DC2745"/>
    <w:rsid w:val="00DC57FD"/>
    <w:rsid w:val="00DC6506"/>
    <w:rsid w:val="00DC69C6"/>
    <w:rsid w:val="00DC702F"/>
    <w:rsid w:val="00DC7369"/>
    <w:rsid w:val="00DD0EE8"/>
    <w:rsid w:val="00DD101B"/>
    <w:rsid w:val="00DD2C50"/>
    <w:rsid w:val="00DD4D81"/>
    <w:rsid w:val="00DD78A8"/>
    <w:rsid w:val="00DE1CB5"/>
    <w:rsid w:val="00DE32FC"/>
    <w:rsid w:val="00DE4B26"/>
    <w:rsid w:val="00DE4C55"/>
    <w:rsid w:val="00DE593D"/>
    <w:rsid w:val="00DE6E0B"/>
    <w:rsid w:val="00DF3B60"/>
    <w:rsid w:val="00DF508B"/>
    <w:rsid w:val="00DF5F76"/>
    <w:rsid w:val="00DF6CF4"/>
    <w:rsid w:val="00DF6E79"/>
    <w:rsid w:val="00DF7631"/>
    <w:rsid w:val="00E017AA"/>
    <w:rsid w:val="00E02A09"/>
    <w:rsid w:val="00E043C0"/>
    <w:rsid w:val="00E06A28"/>
    <w:rsid w:val="00E128EC"/>
    <w:rsid w:val="00E164F4"/>
    <w:rsid w:val="00E17618"/>
    <w:rsid w:val="00E209C2"/>
    <w:rsid w:val="00E21069"/>
    <w:rsid w:val="00E2423A"/>
    <w:rsid w:val="00E3032A"/>
    <w:rsid w:val="00E30ACF"/>
    <w:rsid w:val="00E323F2"/>
    <w:rsid w:val="00E34763"/>
    <w:rsid w:val="00E3541E"/>
    <w:rsid w:val="00E35782"/>
    <w:rsid w:val="00E3680A"/>
    <w:rsid w:val="00E37080"/>
    <w:rsid w:val="00E3759F"/>
    <w:rsid w:val="00E4145C"/>
    <w:rsid w:val="00E46F94"/>
    <w:rsid w:val="00E50848"/>
    <w:rsid w:val="00E53D7C"/>
    <w:rsid w:val="00E543DD"/>
    <w:rsid w:val="00E55AE6"/>
    <w:rsid w:val="00E57070"/>
    <w:rsid w:val="00E57379"/>
    <w:rsid w:val="00E6026E"/>
    <w:rsid w:val="00E62F8A"/>
    <w:rsid w:val="00E65AE0"/>
    <w:rsid w:val="00E7004E"/>
    <w:rsid w:val="00E710EC"/>
    <w:rsid w:val="00E73226"/>
    <w:rsid w:val="00E73890"/>
    <w:rsid w:val="00E82958"/>
    <w:rsid w:val="00E830C7"/>
    <w:rsid w:val="00E83D12"/>
    <w:rsid w:val="00E8471C"/>
    <w:rsid w:val="00E8528D"/>
    <w:rsid w:val="00E85449"/>
    <w:rsid w:val="00E85784"/>
    <w:rsid w:val="00E903B8"/>
    <w:rsid w:val="00E91182"/>
    <w:rsid w:val="00E91668"/>
    <w:rsid w:val="00E96CDD"/>
    <w:rsid w:val="00E96EEB"/>
    <w:rsid w:val="00E97F58"/>
    <w:rsid w:val="00EA0625"/>
    <w:rsid w:val="00EA1D33"/>
    <w:rsid w:val="00EA2405"/>
    <w:rsid w:val="00EA2980"/>
    <w:rsid w:val="00EA61C0"/>
    <w:rsid w:val="00EA6D9F"/>
    <w:rsid w:val="00EA73EA"/>
    <w:rsid w:val="00EA7A8B"/>
    <w:rsid w:val="00EB024F"/>
    <w:rsid w:val="00EB10BA"/>
    <w:rsid w:val="00EB19D5"/>
    <w:rsid w:val="00EB2B4F"/>
    <w:rsid w:val="00EB6474"/>
    <w:rsid w:val="00EB6F0E"/>
    <w:rsid w:val="00EB6F22"/>
    <w:rsid w:val="00EC0E1B"/>
    <w:rsid w:val="00EC3589"/>
    <w:rsid w:val="00EC3F89"/>
    <w:rsid w:val="00EC4003"/>
    <w:rsid w:val="00EC411A"/>
    <w:rsid w:val="00EC4A2A"/>
    <w:rsid w:val="00EC5D54"/>
    <w:rsid w:val="00EC73CE"/>
    <w:rsid w:val="00EC7733"/>
    <w:rsid w:val="00EC7CCE"/>
    <w:rsid w:val="00ED0898"/>
    <w:rsid w:val="00ED0ABD"/>
    <w:rsid w:val="00ED1A89"/>
    <w:rsid w:val="00ED2279"/>
    <w:rsid w:val="00ED2FB5"/>
    <w:rsid w:val="00ED3590"/>
    <w:rsid w:val="00ED3ED9"/>
    <w:rsid w:val="00ED489C"/>
    <w:rsid w:val="00EE126B"/>
    <w:rsid w:val="00EE22A3"/>
    <w:rsid w:val="00EE4E1A"/>
    <w:rsid w:val="00EE591A"/>
    <w:rsid w:val="00EE5DB7"/>
    <w:rsid w:val="00EE656B"/>
    <w:rsid w:val="00EF09E1"/>
    <w:rsid w:val="00EF0F47"/>
    <w:rsid w:val="00EF2B0E"/>
    <w:rsid w:val="00EF342E"/>
    <w:rsid w:val="00EF3ACC"/>
    <w:rsid w:val="00EF3CB0"/>
    <w:rsid w:val="00EF4BDB"/>
    <w:rsid w:val="00EF5E4A"/>
    <w:rsid w:val="00EF5FEB"/>
    <w:rsid w:val="00EF6237"/>
    <w:rsid w:val="00EF69D1"/>
    <w:rsid w:val="00EF6C27"/>
    <w:rsid w:val="00F017F4"/>
    <w:rsid w:val="00F027D4"/>
    <w:rsid w:val="00F02AC8"/>
    <w:rsid w:val="00F068AB"/>
    <w:rsid w:val="00F109D2"/>
    <w:rsid w:val="00F138CE"/>
    <w:rsid w:val="00F14632"/>
    <w:rsid w:val="00F147E0"/>
    <w:rsid w:val="00F149ED"/>
    <w:rsid w:val="00F14C8E"/>
    <w:rsid w:val="00F156F4"/>
    <w:rsid w:val="00F168D5"/>
    <w:rsid w:val="00F16CB5"/>
    <w:rsid w:val="00F16ECC"/>
    <w:rsid w:val="00F17195"/>
    <w:rsid w:val="00F17229"/>
    <w:rsid w:val="00F17FC5"/>
    <w:rsid w:val="00F20B66"/>
    <w:rsid w:val="00F2727A"/>
    <w:rsid w:val="00F300D5"/>
    <w:rsid w:val="00F3167D"/>
    <w:rsid w:val="00F35A6D"/>
    <w:rsid w:val="00F35BA3"/>
    <w:rsid w:val="00F36B27"/>
    <w:rsid w:val="00F41BBF"/>
    <w:rsid w:val="00F42F5B"/>
    <w:rsid w:val="00F460D5"/>
    <w:rsid w:val="00F50E1A"/>
    <w:rsid w:val="00F51C42"/>
    <w:rsid w:val="00F52DE0"/>
    <w:rsid w:val="00F53FE4"/>
    <w:rsid w:val="00F5563D"/>
    <w:rsid w:val="00F57C53"/>
    <w:rsid w:val="00F6094A"/>
    <w:rsid w:val="00F62040"/>
    <w:rsid w:val="00F621EE"/>
    <w:rsid w:val="00F63B5A"/>
    <w:rsid w:val="00F643A8"/>
    <w:rsid w:val="00F750D3"/>
    <w:rsid w:val="00F7569A"/>
    <w:rsid w:val="00F75F0D"/>
    <w:rsid w:val="00F761BF"/>
    <w:rsid w:val="00F76710"/>
    <w:rsid w:val="00F80973"/>
    <w:rsid w:val="00F8109D"/>
    <w:rsid w:val="00F81A03"/>
    <w:rsid w:val="00F85532"/>
    <w:rsid w:val="00F86CC5"/>
    <w:rsid w:val="00F87466"/>
    <w:rsid w:val="00F874C7"/>
    <w:rsid w:val="00F87578"/>
    <w:rsid w:val="00F90C48"/>
    <w:rsid w:val="00F915C6"/>
    <w:rsid w:val="00F92B3E"/>
    <w:rsid w:val="00F95226"/>
    <w:rsid w:val="00F95AFE"/>
    <w:rsid w:val="00F96E69"/>
    <w:rsid w:val="00FA0186"/>
    <w:rsid w:val="00FA0676"/>
    <w:rsid w:val="00FA1D68"/>
    <w:rsid w:val="00FA31A4"/>
    <w:rsid w:val="00FA35AF"/>
    <w:rsid w:val="00FA39FB"/>
    <w:rsid w:val="00FA448F"/>
    <w:rsid w:val="00FA5C3B"/>
    <w:rsid w:val="00FA6657"/>
    <w:rsid w:val="00FA7E37"/>
    <w:rsid w:val="00FB149B"/>
    <w:rsid w:val="00FB20BD"/>
    <w:rsid w:val="00FB24D2"/>
    <w:rsid w:val="00FB3302"/>
    <w:rsid w:val="00FB366E"/>
    <w:rsid w:val="00FB563E"/>
    <w:rsid w:val="00FB5A4C"/>
    <w:rsid w:val="00FB6A02"/>
    <w:rsid w:val="00FC1523"/>
    <w:rsid w:val="00FC22D7"/>
    <w:rsid w:val="00FC6F85"/>
    <w:rsid w:val="00FD0578"/>
    <w:rsid w:val="00FD0FE5"/>
    <w:rsid w:val="00FD11CC"/>
    <w:rsid w:val="00FD39CB"/>
    <w:rsid w:val="00FD3BD7"/>
    <w:rsid w:val="00FD5E05"/>
    <w:rsid w:val="00FD62BF"/>
    <w:rsid w:val="00FE1A7A"/>
    <w:rsid w:val="00FE2791"/>
    <w:rsid w:val="00FE60AE"/>
    <w:rsid w:val="00FE6115"/>
    <w:rsid w:val="00FE754A"/>
    <w:rsid w:val="00FF11A1"/>
    <w:rsid w:val="00FF1C10"/>
    <w:rsid w:val="00FF3002"/>
    <w:rsid w:val="00FF5423"/>
    <w:rsid w:val="00FF5D38"/>
    <w:rsid w:val="00FF5F58"/>
    <w:rsid w:val="00FF7913"/>
    <w:rsid w:val="00FF7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2E1E"/>
    <w:rPr>
      <w:b/>
      <w:sz w:val="24"/>
    </w:rPr>
  </w:style>
  <w:style w:type="paragraph" w:styleId="Heading1">
    <w:name w:val="heading 1"/>
    <w:basedOn w:val="Normal"/>
    <w:next w:val="Normal"/>
    <w:qFormat/>
    <w:rsid w:val="00D14919"/>
    <w:pPr>
      <w:keepNext/>
      <w:outlineLvl w:val="0"/>
    </w:pPr>
  </w:style>
  <w:style w:type="paragraph" w:styleId="Heading2">
    <w:name w:val="heading 2"/>
    <w:basedOn w:val="Normal"/>
    <w:next w:val="Normal"/>
    <w:qFormat/>
    <w:rsid w:val="00D14919"/>
    <w:pPr>
      <w:keepNext/>
      <w:spacing w:before="240" w:after="60"/>
      <w:outlineLvl w:val="1"/>
    </w:pPr>
    <w:rPr>
      <w:rFonts w:ascii="Arial" w:hAnsi="Arial"/>
      <w:b w:val="0"/>
      <w:i/>
    </w:rPr>
  </w:style>
  <w:style w:type="paragraph" w:styleId="Heading3">
    <w:name w:val="heading 3"/>
    <w:basedOn w:val="Normal"/>
    <w:next w:val="Normal"/>
    <w:link w:val="Heading3Char"/>
    <w:qFormat/>
    <w:rsid w:val="00D14919"/>
    <w:pPr>
      <w:keepNext/>
      <w:jc w:val="center"/>
      <w:outlineLvl w:val="2"/>
    </w:pPr>
  </w:style>
  <w:style w:type="paragraph" w:styleId="Heading4">
    <w:name w:val="heading 4"/>
    <w:basedOn w:val="Normal"/>
    <w:next w:val="Normal"/>
    <w:qFormat/>
    <w:rsid w:val="00D14919"/>
    <w:pPr>
      <w:keepNext/>
      <w:tabs>
        <w:tab w:val="left" w:pos="-2430"/>
        <w:tab w:val="left" w:pos="-2340"/>
      </w:tabs>
      <w:ind w:left="720" w:right="1199"/>
      <w:jc w:val="center"/>
      <w:outlineLvl w:val="3"/>
    </w:pPr>
    <w:rPr>
      <w:b w:val="0"/>
      <w:sz w:val="32"/>
      <w:u w:val="single"/>
    </w:rPr>
  </w:style>
  <w:style w:type="paragraph" w:styleId="Heading5">
    <w:name w:val="heading 5"/>
    <w:basedOn w:val="Normal"/>
    <w:next w:val="Normal"/>
    <w:qFormat/>
    <w:rsid w:val="00D14919"/>
    <w:pPr>
      <w:keepNext/>
      <w:outlineLvl w:val="4"/>
    </w:pPr>
    <w:rPr>
      <w:u w:val="single"/>
    </w:rPr>
  </w:style>
  <w:style w:type="paragraph" w:styleId="Heading6">
    <w:name w:val="heading 6"/>
    <w:basedOn w:val="Normal"/>
    <w:next w:val="Normal"/>
    <w:qFormat/>
    <w:rsid w:val="00D14919"/>
    <w:pPr>
      <w:keepNext/>
      <w:tabs>
        <w:tab w:val="left" w:pos="-2430"/>
        <w:tab w:val="left" w:pos="-2340"/>
      </w:tabs>
      <w:ind w:right="389"/>
      <w:jc w:val="both"/>
      <w:outlineLvl w:val="5"/>
    </w:pPr>
    <w:rPr>
      <w:u w:val="single"/>
    </w:rPr>
  </w:style>
  <w:style w:type="paragraph" w:styleId="Heading7">
    <w:name w:val="heading 7"/>
    <w:basedOn w:val="Normal"/>
    <w:next w:val="Normal"/>
    <w:qFormat/>
    <w:rsid w:val="00D14919"/>
    <w:pPr>
      <w:spacing w:before="240" w:after="60"/>
      <w:outlineLvl w:val="6"/>
    </w:pPr>
    <w:rPr>
      <w:rFonts w:ascii="Arial" w:hAnsi="Arial"/>
      <w:sz w:val="20"/>
    </w:rPr>
  </w:style>
  <w:style w:type="paragraph" w:styleId="Heading8">
    <w:name w:val="heading 8"/>
    <w:basedOn w:val="Normal"/>
    <w:next w:val="Normal"/>
    <w:qFormat/>
    <w:rsid w:val="00D14919"/>
    <w:pPr>
      <w:keepNext/>
      <w:tabs>
        <w:tab w:val="left" w:pos="360"/>
        <w:tab w:val="left" w:pos="1080"/>
        <w:tab w:val="left" w:pos="1440"/>
        <w:tab w:val="left" w:pos="1800"/>
        <w:tab w:val="left" w:pos="2160"/>
        <w:tab w:val="left" w:pos="2520"/>
        <w:tab w:val="left" w:pos="2880"/>
        <w:tab w:val="left" w:pos="3240"/>
        <w:tab w:val="left" w:pos="3600"/>
        <w:tab w:val="left" w:pos="3960"/>
        <w:tab w:val="left" w:pos="4320"/>
      </w:tabs>
      <w:jc w:val="both"/>
      <w:outlineLvl w:val="7"/>
    </w:pPr>
    <w:rPr>
      <w:b w:val="0"/>
      <w:u w:val="single"/>
    </w:rPr>
  </w:style>
  <w:style w:type="paragraph" w:styleId="Heading9">
    <w:name w:val="heading 9"/>
    <w:basedOn w:val="Normal"/>
    <w:next w:val="Normal"/>
    <w:qFormat/>
    <w:rsid w:val="00D14919"/>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D14919"/>
    <w:pPr>
      <w:tabs>
        <w:tab w:val="left" w:pos="-2430"/>
        <w:tab w:val="left" w:pos="-2340"/>
      </w:tabs>
      <w:ind w:left="720" w:right="1199"/>
      <w:jc w:val="both"/>
    </w:pPr>
    <w:rPr>
      <w:b w:val="0"/>
      <w:i/>
      <w:sz w:val="32"/>
      <w:lang w:val="en-GB"/>
    </w:rPr>
  </w:style>
  <w:style w:type="paragraph" w:styleId="Header">
    <w:name w:val="header"/>
    <w:basedOn w:val="Normal"/>
    <w:rsid w:val="00D14919"/>
    <w:pPr>
      <w:tabs>
        <w:tab w:val="center" w:pos="4320"/>
        <w:tab w:val="right" w:pos="8640"/>
      </w:tabs>
    </w:pPr>
  </w:style>
  <w:style w:type="paragraph" w:styleId="Footer">
    <w:name w:val="footer"/>
    <w:basedOn w:val="Normal"/>
    <w:rsid w:val="00D14919"/>
    <w:pPr>
      <w:tabs>
        <w:tab w:val="center" w:pos="4320"/>
        <w:tab w:val="right" w:pos="8640"/>
      </w:tabs>
    </w:pPr>
  </w:style>
  <w:style w:type="paragraph" w:styleId="BodyText">
    <w:name w:val="Body Text"/>
    <w:basedOn w:val="Normal"/>
    <w:rsid w:val="00D14919"/>
    <w:pPr>
      <w:tabs>
        <w:tab w:val="left" w:pos="-2430"/>
        <w:tab w:val="left" w:pos="-2340"/>
      </w:tabs>
      <w:ind w:right="389"/>
    </w:pPr>
  </w:style>
  <w:style w:type="paragraph" w:styleId="BodyText2">
    <w:name w:val="Body Text 2"/>
    <w:basedOn w:val="Normal"/>
    <w:rsid w:val="00D14919"/>
    <w:pPr>
      <w:tabs>
        <w:tab w:val="left" w:pos="-2430"/>
        <w:tab w:val="left" w:pos="-2340"/>
      </w:tabs>
      <w:ind w:right="389"/>
      <w:jc w:val="both"/>
    </w:pPr>
  </w:style>
  <w:style w:type="paragraph" w:styleId="DocumentMap">
    <w:name w:val="Document Map"/>
    <w:basedOn w:val="Normal"/>
    <w:semiHidden/>
    <w:rsid w:val="00D14919"/>
    <w:pPr>
      <w:shd w:val="clear" w:color="auto" w:fill="000080"/>
    </w:pPr>
    <w:rPr>
      <w:rFonts w:ascii="Tahoma" w:hAnsi="Tahoma"/>
    </w:rPr>
  </w:style>
  <w:style w:type="paragraph" w:customStyle="1" w:styleId="bul4">
    <w:name w:val="bul4"/>
    <w:basedOn w:val="Normal"/>
    <w:rsid w:val="00D14919"/>
    <w:pPr>
      <w:numPr>
        <w:numId w:val="1"/>
      </w:numPr>
      <w:spacing w:after="120"/>
    </w:pPr>
  </w:style>
  <w:style w:type="paragraph" w:styleId="BodyText3">
    <w:name w:val="Body Text 3"/>
    <w:basedOn w:val="Normal"/>
    <w:rsid w:val="00D14919"/>
    <w:pPr>
      <w:jc w:val="center"/>
    </w:pPr>
    <w:rPr>
      <w:sz w:val="20"/>
    </w:rPr>
  </w:style>
  <w:style w:type="character" w:styleId="PageNumber">
    <w:name w:val="page number"/>
    <w:basedOn w:val="DefaultParagraphFont"/>
    <w:rsid w:val="00D14919"/>
  </w:style>
  <w:style w:type="paragraph" w:styleId="BodyTextIndent">
    <w:name w:val="Body Text Indent"/>
    <w:basedOn w:val="Normal"/>
    <w:rsid w:val="00D14919"/>
    <w:pPr>
      <w:ind w:left="720"/>
      <w:jc w:val="both"/>
    </w:pPr>
    <w:rPr>
      <w:lang w:val="en-GB"/>
    </w:rPr>
  </w:style>
  <w:style w:type="paragraph" w:styleId="BodyTextIndent2">
    <w:name w:val="Body Text Indent 2"/>
    <w:basedOn w:val="Normal"/>
    <w:rsid w:val="00D14919"/>
    <w:pPr>
      <w:ind w:left="1440"/>
    </w:pPr>
    <w:rPr>
      <w:b w:val="0"/>
    </w:rPr>
  </w:style>
  <w:style w:type="paragraph" w:styleId="BodyTextIndent3">
    <w:name w:val="Body Text Indent 3"/>
    <w:basedOn w:val="Normal"/>
    <w:rsid w:val="00D14919"/>
    <w:pPr>
      <w:tabs>
        <w:tab w:val="left" w:pos="7560"/>
      </w:tabs>
      <w:ind w:left="1440"/>
      <w:jc w:val="both"/>
    </w:pPr>
    <w:rPr>
      <w:b w:val="0"/>
      <w:sz w:val="20"/>
      <w:lang w:val="en-GB"/>
    </w:rPr>
  </w:style>
  <w:style w:type="table" w:styleId="TableGrid">
    <w:name w:val="Table Grid"/>
    <w:basedOn w:val="TableNormal"/>
    <w:uiPriority w:val="59"/>
    <w:rsid w:val="00BF7B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66C11"/>
    <w:pPr>
      <w:spacing w:before="100" w:beforeAutospacing="1" w:after="100" w:afterAutospacing="1"/>
    </w:pPr>
    <w:rPr>
      <w:b w:val="0"/>
      <w:szCs w:val="24"/>
      <w:lang w:val="en-IN" w:eastAsia="en-IN"/>
    </w:rPr>
  </w:style>
  <w:style w:type="character" w:styleId="Hyperlink">
    <w:name w:val="Hyperlink"/>
    <w:basedOn w:val="DefaultParagraphFont"/>
    <w:rsid w:val="00185142"/>
    <w:rPr>
      <w:color w:val="0000FF"/>
      <w:u w:val="single"/>
    </w:rPr>
  </w:style>
  <w:style w:type="paragraph" w:styleId="NoSpacing">
    <w:name w:val="No Spacing"/>
    <w:uiPriority w:val="1"/>
    <w:qFormat/>
    <w:rsid w:val="00171539"/>
    <w:rPr>
      <w:rFonts w:ascii="Calibri" w:eastAsia="Calibri" w:hAnsi="Calibri" w:cs="Mangal"/>
      <w:sz w:val="22"/>
      <w:szCs w:val="22"/>
    </w:rPr>
  </w:style>
  <w:style w:type="character" w:customStyle="1" w:styleId="Heading3Char">
    <w:name w:val="Heading 3 Char"/>
    <w:basedOn w:val="DefaultParagraphFont"/>
    <w:link w:val="Heading3"/>
    <w:rsid w:val="00AF0442"/>
    <w:rPr>
      <w:b/>
      <w:sz w:val="24"/>
      <w:lang w:bidi="ar-SA"/>
    </w:rPr>
  </w:style>
  <w:style w:type="paragraph" w:styleId="BalloonText">
    <w:name w:val="Balloon Text"/>
    <w:basedOn w:val="Normal"/>
    <w:link w:val="BalloonTextChar"/>
    <w:rsid w:val="005F479E"/>
    <w:rPr>
      <w:rFonts w:ascii="Tahoma" w:hAnsi="Tahoma" w:cs="Tahoma"/>
      <w:sz w:val="16"/>
      <w:szCs w:val="16"/>
    </w:rPr>
  </w:style>
  <w:style w:type="character" w:customStyle="1" w:styleId="BalloonTextChar">
    <w:name w:val="Balloon Text Char"/>
    <w:basedOn w:val="DefaultParagraphFont"/>
    <w:link w:val="BalloonText"/>
    <w:rsid w:val="005F479E"/>
    <w:rPr>
      <w:rFonts w:ascii="Tahoma" w:hAnsi="Tahoma" w:cs="Tahoma"/>
      <w:b/>
      <w:sz w:val="16"/>
      <w:szCs w:val="16"/>
    </w:rPr>
  </w:style>
</w:styles>
</file>

<file path=word/webSettings.xml><?xml version="1.0" encoding="utf-8"?>
<w:webSettings xmlns:r="http://schemas.openxmlformats.org/officeDocument/2006/relationships" xmlns:w="http://schemas.openxmlformats.org/wordprocessingml/2006/main">
  <w:divs>
    <w:div w:id="17659798">
      <w:bodyDiv w:val="1"/>
      <w:marLeft w:val="0"/>
      <w:marRight w:val="0"/>
      <w:marTop w:val="0"/>
      <w:marBottom w:val="0"/>
      <w:divBdr>
        <w:top w:val="none" w:sz="0" w:space="0" w:color="auto"/>
        <w:left w:val="none" w:sz="0" w:space="0" w:color="auto"/>
        <w:bottom w:val="none" w:sz="0" w:space="0" w:color="auto"/>
        <w:right w:val="none" w:sz="0" w:space="0" w:color="auto"/>
      </w:divBdr>
      <w:divsChild>
        <w:div w:id="14044968">
          <w:marLeft w:val="0"/>
          <w:marRight w:val="0"/>
          <w:marTop w:val="0"/>
          <w:marBottom w:val="0"/>
          <w:divBdr>
            <w:top w:val="none" w:sz="0" w:space="0" w:color="auto"/>
            <w:left w:val="none" w:sz="0" w:space="0" w:color="auto"/>
            <w:bottom w:val="none" w:sz="0" w:space="0" w:color="auto"/>
            <w:right w:val="none" w:sz="0" w:space="0" w:color="auto"/>
          </w:divBdr>
        </w:div>
        <w:div w:id="21249013">
          <w:marLeft w:val="0"/>
          <w:marRight w:val="0"/>
          <w:marTop w:val="0"/>
          <w:marBottom w:val="0"/>
          <w:divBdr>
            <w:top w:val="none" w:sz="0" w:space="0" w:color="auto"/>
            <w:left w:val="none" w:sz="0" w:space="0" w:color="auto"/>
            <w:bottom w:val="none" w:sz="0" w:space="0" w:color="auto"/>
            <w:right w:val="none" w:sz="0" w:space="0" w:color="auto"/>
          </w:divBdr>
        </w:div>
        <w:div w:id="27684654">
          <w:marLeft w:val="0"/>
          <w:marRight w:val="0"/>
          <w:marTop w:val="0"/>
          <w:marBottom w:val="0"/>
          <w:divBdr>
            <w:top w:val="none" w:sz="0" w:space="0" w:color="auto"/>
            <w:left w:val="none" w:sz="0" w:space="0" w:color="auto"/>
            <w:bottom w:val="none" w:sz="0" w:space="0" w:color="auto"/>
            <w:right w:val="none" w:sz="0" w:space="0" w:color="auto"/>
          </w:divBdr>
        </w:div>
        <w:div w:id="42366453">
          <w:marLeft w:val="0"/>
          <w:marRight w:val="0"/>
          <w:marTop w:val="0"/>
          <w:marBottom w:val="0"/>
          <w:divBdr>
            <w:top w:val="none" w:sz="0" w:space="0" w:color="auto"/>
            <w:left w:val="none" w:sz="0" w:space="0" w:color="auto"/>
            <w:bottom w:val="none" w:sz="0" w:space="0" w:color="auto"/>
            <w:right w:val="none" w:sz="0" w:space="0" w:color="auto"/>
          </w:divBdr>
        </w:div>
        <w:div w:id="69499198">
          <w:marLeft w:val="0"/>
          <w:marRight w:val="0"/>
          <w:marTop w:val="0"/>
          <w:marBottom w:val="0"/>
          <w:divBdr>
            <w:top w:val="none" w:sz="0" w:space="0" w:color="auto"/>
            <w:left w:val="none" w:sz="0" w:space="0" w:color="auto"/>
            <w:bottom w:val="none" w:sz="0" w:space="0" w:color="auto"/>
            <w:right w:val="none" w:sz="0" w:space="0" w:color="auto"/>
          </w:divBdr>
        </w:div>
        <w:div w:id="149947315">
          <w:marLeft w:val="0"/>
          <w:marRight w:val="0"/>
          <w:marTop w:val="0"/>
          <w:marBottom w:val="0"/>
          <w:divBdr>
            <w:top w:val="none" w:sz="0" w:space="0" w:color="auto"/>
            <w:left w:val="none" w:sz="0" w:space="0" w:color="auto"/>
            <w:bottom w:val="none" w:sz="0" w:space="0" w:color="auto"/>
            <w:right w:val="none" w:sz="0" w:space="0" w:color="auto"/>
          </w:divBdr>
        </w:div>
        <w:div w:id="157697778">
          <w:marLeft w:val="0"/>
          <w:marRight w:val="0"/>
          <w:marTop w:val="0"/>
          <w:marBottom w:val="0"/>
          <w:divBdr>
            <w:top w:val="none" w:sz="0" w:space="0" w:color="auto"/>
            <w:left w:val="none" w:sz="0" w:space="0" w:color="auto"/>
            <w:bottom w:val="none" w:sz="0" w:space="0" w:color="auto"/>
            <w:right w:val="none" w:sz="0" w:space="0" w:color="auto"/>
          </w:divBdr>
        </w:div>
        <w:div w:id="206067568">
          <w:marLeft w:val="0"/>
          <w:marRight w:val="0"/>
          <w:marTop w:val="0"/>
          <w:marBottom w:val="0"/>
          <w:divBdr>
            <w:top w:val="none" w:sz="0" w:space="0" w:color="auto"/>
            <w:left w:val="none" w:sz="0" w:space="0" w:color="auto"/>
            <w:bottom w:val="none" w:sz="0" w:space="0" w:color="auto"/>
            <w:right w:val="none" w:sz="0" w:space="0" w:color="auto"/>
          </w:divBdr>
        </w:div>
        <w:div w:id="261185733">
          <w:marLeft w:val="0"/>
          <w:marRight w:val="0"/>
          <w:marTop w:val="0"/>
          <w:marBottom w:val="0"/>
          <w:divBdr>
            <w:top w:val="none" w:sz="0" w:space="0" w:color="auto"/>
            <w:left w:val="none" w:sz="0" w:space="0" w:color="auto"/>
            <w:bottom w:val="none" w:sz="0" w:space="0" w:color="auto"/>
            <w:right w:val="none" w:sz="0" w:space="0" w:color="auto"/>
          </w:divBdr>
        </w:div>
        <w:div w:id="368727438">
          <w:marLeft w:val="0"/>
          <w:marRight w:val="0"/>
          <w:marTop w:val="0"/>
          <w:marBottom w:val="0"/>
          <w:divBdr>
            <w:top w:val="none" w:sz="0" w:space="0" w:color="auto"/>
            <w:left w:val="none" w:sz="0" w:space="0" w:color="auto"/>
            <w:bottom w:val="none" w:sz="0" w:space="0" w:color="auto"/>
            <w:right w:val="none" w:sz="0" w:space="0" w:color="auto"/>
          </w:divBdr>
        </w:div>
        <w:div w:id="445925521">
          <w:marLeft w:val="0"/>
          <w:marRight w:val="0"/>
          <w:marTop w:val="0"/>
          <w:marBottom w:val="0"/>
          <w:divBdr>
            <w:top w:val="none" w:sz="0" w:space="0" w:color="auto"/>
            <w:left w:val="none" w:sz="0" w:space="0" w:color="auto"/>
            <w:bottom w:val="none" w:sz="0" w:space="0" w:color="auto"/>
            <w:right w:val="none" w:sz="0" w:space="0" w:color="auto"/>
          </w:divBdr>
        </w:div>
        <w:div w:id="466510177">
          <w:marLeft w:val="0"/>
          <w:marRight w:val="0"/>
          <w:marTop w:val="0"/>
          <w:marBottom w:val="0"/>
          <w:divBdr>
            <w:top w:val="none" w:sz="0" w:space="0" w:color="auto"/>
            <w:left w:val="none" w:sz="0" w:space="0" w:color="auto"/>
            <w:bottom w:val="none" w:sz="0" w:space="0" w:color="auto"/>
            <w:right w:val="none" w:sz="0" w:space="0" w:color="auto"/>
          </w:divBdr>
        </w:div>
        <w:div w:id="539897747">
          <w:marLeft w:val="0"/>
          <w:marRight w:val="0"/>
          <w:marTop w:val="0"/>
          <w:marBottom w:val="0"/>
          <w:divBdr>
            <w:top w:val="none" w:sz="0" w:space="0" w:color="auto"/>
            <w:left w:val="none" w:sz="0" w:space="0" w:color="auto"/>
            <w:bottom w:val="none" w:sz="0" w:space="0" w:color="auto"/>
            <w:right w:val="none" w:sz="0" w:space="0" w:color="auto"/>
          </w:divBdr>
        </w:div>
        <w:div w:id="638194686">
          <w:marLeft w:val="0"/>
          <w:marRight w:val="0"/>
          <w:marTop w:val="0"/>
          <w:marBottom w:val="0"/>
          <w:divBdr>
            <w:top w:val="none" w:sz="0" w:space="0" w:color="auto"/>
            <w:left w:val="none" w:sz="0" w:space="0" w:color="auto"/>
            <w:bottom w:val="none" w:sz="0" w:space="0" w:color="auto"/>
            <w:right w:val="none" w:sz="0" w:space="0" w:color="auto"/>
          </w:divBdr>
        </w:div>
        <w:div w:id="667944890">
          <w:marLeft w:val="0"/>
          <w:marRight w:val="0"/>
          <w:marTop w:val="0"/>
          <w:marBottom w:val="0"/>
          <w:divBdr>
            <w:top w:val="none" w:sz="0" w:space="0" w:color="auto"/>
            <w:left w:val="none" w:sz="0" w:space="0" w:color="auto"/>
            <w:bottom w:val="none" w:sz="0" w:space="0" w:color="auto"/>
            <w:right w:val="none" w:sz="0" w:space="0" w:color="auto"/>
          </w:divBdr>
        </w:div>
        <w:div w:id="674845518">
          <w:marLeft w:val="0"/>
          <w:marRight w:val="0"/>
          <w:marTop w:val="0"/>
          <w:marBottom w:val="0"/>
          <w:divBdr>
            <w:top w:val="none" w:sz="0" w:space="0" w:color="auto"/>
            <w:left w:val="none" w:sz="0" w:space="0" w:color="auto"/>
            <w:bottom w:val="none" w:sz="0" w:space="0" w:color="auto"/>
            <w:right w:val="none" w:sz="0" w:space="0" w:color="auto"/>
          </w:divBdr>
        </w:div>
        <w:div w:id="792480526">
          <w:marLeft w:val="0"/>
          <w:marRight w:val="0"/>
          <w:marTop w:val="0"/>
          <w:marBottom w:val="0"/>
          <w:divBdr>
            <w:top w:val="none" w:sz="0" w:space="0" w:color="auto"/>
            <w:left w:val="none" w:sz="0" w:space="0" w:color="auto"/>
            <w:bottom w:val="none" w:sz="0" w:space="0" w:color="auto"/>
            <w:right w:val="none" w:sz="0" w:space="0" w:color="auto"/>
          </w:divBdr>
        </w:div>
        <w:div w:id="793330541">
          <w:marLeft w:val="0"/>
          <w:marRight w:val="0"/>
          <w:marTop w:val="0"/>
          <w:marBottom w:val="0"/>
          <w:divBdr>
            <w:top w:val="none" w:sz="0" w:space="0" w:color="auto"/>
            <w:left w:val="none" w:sz="0" w:space="0" w:color="auto"/>
            <w:bottom w:val="none" w:sz="0" w:space="0" w:color="auto"/>
            <w:right w:val="none" w:sz="0" w:space="0" w:color="auto"/>
          </w:divBdr>
        </w:div>
        <w:div w:id="849829700">
          <w:marLeft w:val="0"/>
          <w:marRight w:val="0"/>
          <w:marTop w:val="0"/>
          <w:marBottom w:val="0"/>
          <w:divBdr>
            <w:top w:val="none" w:sz="0" w:space="0" w:color="auto"/>
            <w:left w:val="none" w:sz="0" w:space="0" w:color="auto"/>
            <w:bottom w:val="none" w:sz="0" w:space="0" w:color="auto"/>
            <w:right w:val="none" w:sz="0" w:space="0" w:color="auto"/>
          </w:divBdr>
        </w:div>
        <w:div w:id="915283867">
          <w:marLeft w:val="0"/>
          <w:marRight w:val="0"/>
          <w:marTop w:val="0"/>
          <w:marBottom w:val="0"/>
          <w:divBdr>
            <w:top w:val="none" w:sz="0" w:space="0" w:color="auto"/>
            <w:left w:val="none" w:sz="0" w:space="0" w:color="auto"/>
            <w:bottom w:val="none" w:sz="0" w:space="0" w:color="auto"/>
            <w:right w:val="none" w:sz="0" w:space="0" w:color="auto"/>
          </w:divBdr>
        </w:div>
        <w:div w:id="930892750">
          <w:marLeft w:val="0"/>
          <w:marRight w:val="0"/>
          <w:marTop w:val="0"/>
          <w:marBottom w:val="0"/>
          <w:divBdr>
            <w:top w:val="none" w:sz="0" w:space="0" w:color="auto"/>
            <w:left w:val="none" w:sz="0" w:space="0" w:color="auto"/>
            <w:bottom w:val="none" w:sz="0" w:space="0" w:color="auto"/>
            <w:right w:val="none" w:sz="0" w:space="0" w:color="auto"/>
          </w:divBdr>
        </w:div>
        <w:div w:id="1021933563">
          <w:marLeft w:val="0"/>
          <w:marRight w:val="0"/>
          <w:marTop w:val="0"/>
          <w:marBottom w:val="0"/>
          <w:divBdr>
            <w:top w:val="none" w:sz="0" w:space="0" w:color="auto"/>
            <w:left w:val="none" w:sz="0" w:space="0" w:color="auto"/>
            <w:bottom w:val="none" w:sz="0" w:space="0" w:color="auto"/>
            <w:right w:val="none" w:sz="0" w:space="0" w:color="auto"/>
          </w:divBdr>
        </w:div>
        <w:div w:id="1024014486">
          <w:marLeft w:val="0"/>
          <w:marRight w:val="0"/>
          <w:marTop w:val="0"/>
          <w:marBottom w:val="0"/>
          <w:divBdr>
            <w:top w:val="none" w:sz="0" w:space="0" w:color="auto"/>
            <w:left w:val="none" w:sz="0" w:space="0" w:color="auto"/>
            <w:bottom w:val="none" w:sz="0" w:space="0" w:color="auto"/>
            <w:right w:val="none" w:sz="0" w:space="0" w:color="auto"/>
          </w:divBdr>
        </w:div>
        <w:div w:id="1024331377">
          <w:marLeft w:val="0"/>
          <w:marRight w:val="0"/>
          <w:marTop w:val="0"/>
          <w:marBottom w:val="0"/>
          <w:divBdr>
            <w:top w:val="none" w:sz="0" w:space="0" w:color="auto"/>
            <w:left w:val="none" w:sz="0" w:space="0" w:color="auto"/>
            <w:bottom w:val="none" w:sz="0" w:space="0" w:color="auto"/>
            <w:right w:val="none" w:sz="0" w:space="0" w:color="auto"/>
          </w:divBdr>
        </w:div>
        <w:div w:id="1058477354">
          <w:marLeft w:val="0"/>
          <w:marRight w:val="0"/>
          <w:marTop w:val="0"/>
          <w:marBottom w:val="0"/>
          <w:divBdr>
            <w:top w:val="none" w:sz="0" w:space="0" w:color="auto"/>
            <w:left w:val="none" w:sz="0" w:space="0" w:color="auto"/>
            <w:bottom w:val="none" w:sz="0" w:space="0" w:color="auto"/>
            <w:right w:val="none" w:sz="0" w:space="0" w:color="auto"/>
          </w:divBdr>
        </w:div>
        <w:div w:id="1060515321">
          <w:marLeft w:val="0"/>
          <w:marRight w:val="0"/>
          <w:marTop w:val="0"/>
          <w:marBottom w:val="0"/>
          <w:divBdr>
            <w:top w:val="none" w:sz="0" w:space="0" w:color="auto"/>
            <w:left w:val="none" w:sz="0" w:space="0" w:color="auto"/>
            <w:bottom w:val="none" w:sz="0" w:space="0" w:color="auto"/>
            <w:right w:val="none" w:sz="0" w:space="0" w:color="auto"/>
          </w:divBdr>
        </w:div>
        <w:div w:id="1076516728">
          <w:marLeft w:val="0"/>
          <w:marRight w:val="0"/>
          <w:marTop w:val="0"/>
          <w:marBottom w:val="0"/>
          <w:divBdr>
            <w:top w:val="none" w:sz="0" w:space="0" w:color="auto"/>
            <w:left w:val="none" w:sz="0" w:space="0" w:color="auto"/>
            <w:bottom w:val="none" w:sz="0" w:space="0" w:color="auto"/>
            <w:right w:val="none" w:sz="0" w:space="0" w:color="auto"/>
          </w:divBdr>
        </w:div>
        <w:div w:id="1193810200">
          <w:marLeft w:val="0"/>
          <w:marRight w:val="0"/>
          <w:marTop w:val="0"/>
          <w:marBottom w:val="0"/>
          <w:divBdr>
            <w:top w:val="none" w:sz="0" w:space="0" w:color="auto"/>
            <w:left w:val="none" w:sz="0" w:space="0" w:color="auto"/>
            <w:bottom w:val="none" w:sz="0" w:space="0" w:color="auto"/>
            <w:right w:val="none" w:sz="0" w:space="0" w:color="auto"/>
          </w:divBdr>
        </w:div>
        <w:div w:id="1203009105">
          <w:marLeft w:val="0"/>
          <w:marRight w:val="0"/>
          <w:marTop w:val="0"/>
          <w:marBottom w:val="0"/>
          <w:divBdr>
            <w:top w:val="none" w:sz="0" w:space="0" w:color="auto"/>
            <w:left w:val="none" w:sz="0" w:space="0" w:color="auto"/>
            <w:bottom w:val="none" w:sz="0" w:space="0" w:color="auto"/>
            <w:right w:val="none" w:sz="0" w:space="0" w:color="auto"/>
          </w:divBdr>
        </w:div>
        <w:div w:id="1271009941">
          <w:marLeft w:val="0"/>
          <w:marRight w:val="0"/>
          <w:marTop w:val="0"/>
          <w:marBottom w:val="0"/>
          <w:divBdr>
            <w:top w:val="none" w:sz="0" w:space="0" w:color="auto"/>
            <w:left w:val="none" w:sz="0" w:space="0" w:color="auto"/>
            <w:bottom w:val="none" w:sz="0" w:space="0" w:color="auto"/>
            <w:right w:val="none" w:sz="0" w:space="0" w:color="auto"/>
          </w:divBdr>
        </w:div>
        <w:div w:id="1323847012">
          <w:marLeft w:val="0"/>
          <w:marRight w:val="0"/>
          <w:marTop w:val="0"/>
          <w:marBottom w:val="0"/>
          <w:divBdr>
            <w:top w:val="none" w:sz="0" w:space="0" w:color="auto"/>
            <w:left w:val="none" w:sz="0" w:space="0" w:color="auto"/>
            <w:bottom w:val="none" w:sz="0" w:space="0" w:color="auto"/>
            <w:right w:val="none" w:sz="0" w:space="0" w:color="auto"/>
          </w:divBdr>
        </w:div>
        <w:div w:id="1345017348">
          <w:marLeft w:val="0"/>
          <w:marRight w:val="0"/>
          <w:marTop w:val="0"/>
          <w:marBottom w:val="0"/>
          <w:divBdr>
            <w:top w:val="none" w:sz="0" w:space="0" w:color="auto"/>
            <w:left w:val="none" w:sz="0" w:space="0" w:color="auto"/>
            <w:bottom w:val="none" w:sz="0" w:space="0" w:color="auto"/>
            <w:right w:val="none" w:sz="0" w:space="0" w:color="auto"/>
          </w:divBdr>
        </w:div>
        <w:div w:id="1371611512">
          <w:marLeft w:val="0"/>
          <w:marRight w:val="0"/>
          <w:marTop w:val="0"/>
          <w:marBottom w:val="0"/>
          <w:divBdr>
            <w:top w:val="none" w:sz="0" w:space="0" w:color="auto"/>
            <w:left w:val="none" w:sz="0" w:space="0" w:color="auto"/>
            <w:bottom w:val="none" w:sz="0" w:space="0" w:color="auto"/>
            <w:right w:val="none" w:sz="0" w:space="0" w:color="auto"/>
          </w:divBdr>
        </w:div>
        <w:div w:id="1380474601">
          <w:marLeft w:val="0"/>
          <w:marRight w:val="0"/>
          <w:marTop w:val="0"/>
          <w:marBottom w:val="0"/>
          <w:divBdr>
            <w:top w:val="none" w:sz="0" w:space="0" w:color="auto"/>
            <w:left w:val="none" w:sz="0" w:space="0" w:color="auto"/>
            <w:bottom w:val="none" w:sz="0" w:space="0" w:color="auto"/>
            <w:right w:val="none" w:sz="0" w:space="0" w:color="auto"/>
          </w:divBdr>
        </w:div>
        <w:div w:id="1395931231">
          <w:marLeft w:val="0"/>
          <w:marRight w:val="0"/>
          <w:marTop w:val="0"/>
          <w:marBottom w:val="0"/>
          <w:divBdr>
            <w:top w:val="none" w:sz="0" w:space="0" w:color="auto"/>
            <w:left w:val="none" w:sz="0" w:space="0" w:color="auto"/>
            <w:bottom w:val="none" w:sz="0" w:space="0" w:color="auto"/>
            <w:right w:val="none" w:sz="0" w:space="0" w:color="auto"/>
          </w:divBdr>
        </w:div>
        <w:div w:id="1532836548">
          <w:marLeft w:val="0"/>
          <w:marRight w:val="0"/>
          <w:marTop w:val="0"/>
          <w:marBottom w:val="0"/>
          <w:divBdr>
            <w:top w:val="none" w:sz="0" w:space="0" w:color="auto"/>
            <w:left w:val="none" w:sz="0" w:space="0" w:color="auto"/>
            <w:bottom w:val="none" w:sz="0" w:space="0" w:color="auto"/>
            <w:right w:val="none" w:sz="0" w:space="0" w:color="auto"/>
          </w:divBdr>
        </w:div>
        <w:div w:id="1565066862">
          <w:marLeft w:val="0"/>
          <w:marRight w:val="0"/>
          <w:marTop w:val="0"/>
          <w:marBottom w:val="0"/>
          <w:divBdr>
            <w:top w:val="none" w:sz="0" w:space="0" w:color="auto"/>
            <w:left w:val="none" w:sz="0" w:space="0" w:color="auto"/>
            <w:bottom w:val="none" w:sz="0" w:space="0" w:color="auto"/>
            <w:right w:val="none" w:sz="0" w:space="0" w:color="auto"/>
          </w:divBdr>
        </w:div>
        <w:div w:id="1605531778">
          <w:marLeft w:val="0"/>
          <w:marRight w:val="0"/>
          <w:marTop w:val="0"/>
          <w:marBottom w:val="0"/>
          <w:divBdr>
            <w:top w:val="none" w:sz="0" w:space="0" w:color="auto"/>
            <w:left w:val="none" w:sz="0" w:space="0" w:color="auto"/>
            <w:bottom w:val="none" w:sz="0" w:space="0" w:color="auto"/>
            <w:right w:val="none" w:sz="0" w:space="0" w:color="auto"/>
          </w:divBdr>
        </w:div>
        <w:div w:id="1786777978">
          <w:marLeft w:val="0"/>
          <w:marRight w:val="0"/>
          <w:marTop w:val="0"/>
          <w:marBottom w:val="0"/>
          <w:divBdr>
            <w:top w:val="none" w:sz="0" w:space="0" w:color="auto"/>
            <w:left w:val="none" w:sz="0" w:space="0" w:color="auto"/>
            <w:bottom w:val="none" w:sz="0" w:space="0" w:color="auto"/>
            <w:right w:val="none" w:sz="0" w:space="0" w:color="auto"/>
          </w:divBdr>
        </w:div>
        <w:div w:id="1793748557">
          <w:marLeft w:val="0"/>
          <w:marRight w:val="0"/>
          <w:marTop w:val="0"/>
          <w:marBottom w:val="0"/>
          <w:divBdr>
            <w:top w:val="none" w:sz="0" w:space="0" w:color="auto"/>
            <w:left w:val="none" w:sz="0" w:space="0" w:color="auto"/>
            <w:bottom w:val="none" w:sz="0" w:space="0" w:color="auto"/>
            <w:right w:val="none" w:sz="0" w:space="0" w:color="auto"/>
          </w:divBdr>
        </w:div>
        <w:div w:id="1799563319">
          <w:marLeft w:val="0"/>
          <w:marRight w:val="0"/>
          <w:marTop w:val="0"/>
          <w:marBottom w:val="0"/>
          <w:divBdr>
            <w:top w:val="none" w:sz="0" w:space="0" w:color="auto"/>
            <w:left w:val="none" w:sz="0" w:space="0" w:color="auto"/>
            <w:bottom w:val="none" w:sz="0" w:space="0" w:color="auto"/>
            <w:right w:val="none" w:sz="0" w:space="0" w:color="auto"/>
          </w:divBdr>
        </w:div>
        <w:div w:id="1835993123">
          <w:marLeft w:val="0"/>
          <w:marRight w:val="0"/>
          <w:marTop w:val="0"/>
          <w:marBottom w:val="0"/>
          <w:divBdr>
            <w:top w:val="none" w:sz="0" w:space="0" w:color="auto"/>
            <w:left w:val="none" w:sz="0" w:space="0" w:color="auto"/>
            <w:bottom w:val="none" w:sz="0" w:space="0" w:color="auto"/>
            <w:right w:val="none" w:sz="0" w:space="0" w:color="auto"/>
          </w:divBdr>
        </w:div>
        <w:div w:id="2000227911">
          <w:marLeft w:val="0"/>
          <w:marRight w:val="0"/>
          <w:marTop w:val="0"/>
          <w:marBottom w:val="0"/>
          <w:divBdr>
            <w:top w:val="none" w:sz="0" w:space="0" w:color="auto"/>
            <w:left w:val="none" w:sz="0" w:space="0" w:color="auto"/>
            <w:bottom w:val="none" w:sz="0" w:space="0" w:color="auto"/>
            <w:right w:val="none" w:sz="0" w:space="0" w:color="auto"/>
          </w:divBdr>
        </w:div>
        <w:div w:id="2025983204">
          <w:marLeft w:val="0"/>
          <w:marRight w:val="0"/>
          <w:marTop w:val="0"/>
          <w:marBottom w:val="0"/>
          <w:divBdr>
            <w:top w:val="none" w:sz="0" w:space="0" w:color="auto"/>
            <w:left w:val="none" w:sz="0" w:space="0" w:color="auto"/>
            <w:bottom w:val="none" w:sz="0" w:space="0" w:color="auto"/>
            <w:right w:val="none" w:sz="0" w:space="0" w:color="auto"/>
          </w:divBdr>
        </w:div>
        <w:div w:id="2032029776">
          <w:marLeft w:val="0"/>
          <w:marRight w:val="0"/>
          <w:marTop w:val="0"/>
          <w:marBottom w:val="0"/>
          <w:divBdr>
            <w:top w:val="none" w:sz="0" w:space="0" w:color="auto"/>
            <w:left w:val="none" w:sz="0" w:space="0" w:color="auto"/>
            <w:bottom w:val="none" w:sz="0" w:space="0" w:color="auto"/>
            <w:right w:val="none" w:sz="0" w:space="0" w:color="auto"/>
          </w:divBdr>
        </w:div>
        <w:div w:id="2104302975">
          <w:marLeft w:val="0"/>
          <w:marRight w:val="0"/>
          <w:marTop w:val="0"/>
          <w:marBottom w:val="0"/>
          <w:divBdr>
            <w:top w:val="none" w:sz="0" w:space="0" w:color="auto"/>
            <w:left w:val="none" w:sz="0" w:space="0" w:color="auto"/>
            <w:bottom w:val="none" w:sz="0" w:space="0" w:color="auto"/>
            <w:right w:val="none" w:sz="0" w:space="0" w:color="auto"/>
          </w:divBdr>
        </w:div>
        <w:div w:id="2117753975">
          <w:marLeft w:val="0"/>
          <w:marRight w:val="0"/>
          <w:marTop w:val="0"/>
          <w:marBottom w:val="0"/>
          <w:divBdr>
            <w:top w:val="none" w:sz="0" w:space="0" w:color="auto"/>
            <w:left w:val="none" w:sz="0" w:space="0" w:color="auto"/>
            <w:bottom w:val="none" w:sz="0" w:space="0" w:color="auto"/>
            <w:right w:val="none" w:sz="0" w:space="0" w:color="auto"/>
          </w:divBdr>
        </w:div>
      </w:divsChild>
    </w:div>
    <w:div w:id="88819727">
      <w:bodyDiv w:val="1"/>
      <w:marLeft w:val="0"/>
      <w:marRight w:val="0"/>
      <w:marTop w:val="0"/>
      <w:marBottom w:val="0"/>
      <w:divBdr>
        <w:top w:val="none" w:sz="0" w:space="0" w:color="auto"/>
        <w:left w:val="none" w:sz="0" w:space="0" w:color="auto"/>
        <w:bottom w:val="none" w:sz="0" w:space="0" w:color="auto"/>
        <w:right w:val="none" w:sz="0" w:space="0" w:color="auto"/>
      </w:divBdr>
    </w:div>
    <w:div w:id="89012266">
      <w:bodyDiv w:val="1"/>
      <w:marLeft w:val="0"/>
      <w:marRight w:val="0"/>
      <w:marTop w:val="0"/>
      <w:marBottom w:val="0"/>
      <w:divBdr>
        <w:top w:val="none" w:sz="0" w:space="0" w:color="auto"/>
        <w:left w:val="none" w:sz="0" w:space="0" w:color="auto"/>
        <w:bottom w:val="none" w:sz="0" w:space="0" w:color="auto"/>
        <w:right w:val="none" w:sz="0" w:space="0" w:color="auto"/>
      </w:divBdr>
    </w:div>
    <w:div w:id="165361535">
      <w:bodyDiv w:val="1"/>
      <w:marLeft w:val="0"/>
      <w:marRight w:val="0"/>
      <w:marTop w:val="0"/>
      <w:marBottom w:val="0"/>
      <w:divBdr>
        <w:top w:val="none" w:sz="0" w:space="0" w:color="auto"/>
        <w:left w:val="none" w:sz="0" w:space="0" w:color="auto"/>
        <w:bottom w:val="none" w:sz="0" w:space="0" w:color="auto"/>
        <w:right w:val="none" w:sz="0" w:space="0" w:color="auto"/>
      </w:divBdr>
    </w:div>
    <w:div w:id="416633609">
      <w:bodyDiv w:val="1"/>
      <w:marLeft w:val="0"/>
      <w:marRight w:val="0"/>
      <w:marTop w:val="0"/>
      <w:marBottom w:val="0"/>
      <w:divBdr>
        <w:top w:val="none" w:sz="0" w:space="0" w:color="auto"/>
        <w:left w:val="none" w:sz="0" w:space="0" w:color="auto"/>
        <w:bottom w:val="none" w:sz="0" w:space="0" w:color="auto"/>
        <w:right w:val="none" w:sz="0" w:space="0" w:color="auto"/>
      </w:divBdr>
      <w:divsChild>
        <w:div w:id="715473672">
          <w:marLeft w:val="0"/>
          <w:marRight w:val="0"/>
          <w:marTop w:val="0"/>
          <w:marBottom w:val="0"/>
          <w:divBdr>
            <w:top w:val="none" w:sz="0" w:space="0" w:color="auto"/>
            <w:left w:val="none" w:sz="0" w:space="0" w:color="auto"/>
            <w:bottom w:val="none" w:sz="0" w:space="0" w:color="auto"/>
            <w:right w:val="none" w:sz="0" w:space="0" w:color="auto"/>
          </w:divBdr>
        </w:div>
      </w:divsChild>
    </w:div>
    <w:div w:id="786512460">
      <w:bodyDiv w:val="1"/>
      <w:marLeft w:val="0"/>
      <w:marRight w:val="0"/>
      <w:marTop w:val="0"/>
      <w:marBottom w:val="0"/>
      <w:divBdr>
        <w:top w:val="none" w:sz="0" w:space="0" w:color="auto"/>
        <w:left w:val="none" w:sz="0" w:space="0" w:color="auto"/>
        <w:bottom w:val="none" w:sz="0" w:space="0" w:color="auto"/>
        <w:right w:val="none" w:sz="0" w:space="0" w:color="auto"/>
      </w:divBdr>
    </w:div>
    <w:div w:id="959412481">
      <w:bodyDiv w:val="1"/>
      <w:marLeft w:val="0"/>
      <w:marRight w:val="0"/>
      <w:marTop w:val="0"/>
      <w:marBottom w:val="0"/>
      <w:divBdr>
        <w:top w:val="none" w:sz="0" w:space="0" w:color="auto"/>
        <w:left w:val="none" w:sz="0" w:space="0" w:color="auto"/>
        <w:bottom w:val="none" w:sz="0" w:space="0" w:color="auto"/>
        <w:right w:val="none" w:sz="0" w:space="0" w:color="auto"/>
      </w:divBdr>
    </w:div>
    <w:div w:id="1312178495">
      <w:bodyDiv w:val="1"/>
      <w:marLeft w:val="0"/>
      <w:marRight w:val="0"/>
      <w:marTop w:val="0"/>
      <w:marBottom w:val="0"/>
      <w:divBdr>
        <w:top w:val="none" w:sz="0" w:space="0" w:color="auto"/>
        <w:left w:val="none" w:sz="0" w:space="0" w:color="auto"/>
        <w:bottom w:val="none" w:sz="0" w:space="0" w:color="auto"/>
        <w:right w:val="none" w:sz="0" w:space="0" w:color="auto"/>
      </w:divBdr>
    </w:div>
    <w:div w:id="1354920445">
      <w:bodyDiv w:val="1"/>
      <w:marLeft w:val="0"/>
      <w:marRight w:val="0"/>
      <w:marTop w:val="0"/>
      <w:marBottom w:val="0"/>
      <w:divBdr>
        <w:top w:val="none" w:sz="0" w:space="0" w:color="auto"/>
        <w:left w:val="none" w:sz="0" w:space="0" w:color="auto"/>
        <w:bottom w:val="none" w:sz="0" w:space="0" w:color="auto"/>
        <w:right w:val="none" w:sz="0" w:space="0" w:color="auto"/>
      </w:divBdr>
    </w:div>
    <w:div w:id="1375497603">
      <w:bodyDiv w:val="1"/>
      <w:marLeft w:val="0"/>
      <w:marRight w:val="0"/>
      <w:marTop w:val="0"/>
      <w:marBottom w:val="0"/>
      <w:divBdr>
        <w:top w:val="none" w:sz="0" w:space="0" w:color="auto"/>
        <w:left w:val="none" w:sz="0" w:space="0" w:color="auto"/>
        <w:bottom w:val="none" w:sz="0" w:space="0" w:color="auto"/>
        <w:right w:val="none" w:sz="0" w:space="0" w:color="auto"/>
      </w:divBdr>
    </w:div>
    <w:div w:id="1393119553">
      <w:bodyDiv w:val="1"/>
      <w:marLeft w:val="0"/>
      <w:marRight w:val="0"/>
      <w:marTop w:val="0"/>
      <w:marBottom w:val="0"/>
      <w:divBdr>
        <w:top w:val="none" w:sz="0" w:space="0" w:color="auto"/>
        <w:left w:val="none" w:sz="0" w:space="0" w:color="auto"/>
        <w:bottom w:val="none" w:sz="0" w:space="0" w:color="auto"/>
        <w:right w:val="none" w:sz="0" w:space="0" w:color="auto"/>
      </w:divBdr>
    </w:div>
    <w:div w:id="1436055818">
      <w:bodyDiv w:val="1"/>
      <w:marLeft w:val="0"/>
      <w:marRight w:val="0"/>
      <w:marTop w:val="0"/>
      <w:marBottom w:val="0"/>
      <w:divBdr>
        <w:top w:val="none" w:sz="0" w:space="0" w:color="auto"/>
        <w:left w:val="none" w:sz="0" w:space="0" w:color="auto"/>
        <w:bottom w:val="none" w:sz="0" w:space="0" w:color="auto"/>
        <w:right w:val="none" w:sz="0" w:space="0" w:color="auto"/>
      </w:divBdr>
    </w:div>
    <w:div w:id="1667124486">
      <w:bodyDiv w:val="1"/>
      <w:marLeft w:val="0"/>
      <w:marRight w:val="0"/>
      <w:marTop w:val="0"/>
      <w:marBottom w:val="0"/>
      <w:divBdr>
        <w:top w:val="none" w:sz="0" w:space="0" w:color="auto"/>
        <w:left w:val="none" w:sz="0" w:space="0" w:color="auto"/>
        <w:bottom w:val="none" w:sz="0" w:space="0" w:color="auto"/>
        <w:right w:val="none" w:sz="0" w:space="0" w:color="auto"/>
      </w:divBdr>
    </w:div>
    <w:div w:id="1845972988">
      <w:bodyDiv w:val="1"/>
      <w:marLeft w:val="0"/>
      <w:marRight w:val="0"/>
      <w:marTop w:val="0"/>
      <w:marBottom w:val="0"/>
      <w:divBdr>
        <w:top w:val="none" w:sz="0" w:space="0" w:color="auto"/>
        <w:left w:val="none" w:sz="0" w:space="0" w:color="auto"/>
        <w:bottom w:val="none" w:sz="0" w:space="0" w:color="auto"/>
        <w:right w:val="none" w:sz="0" w:space="0" w:color="auto"/>
      </w:divBdr>
    </w:div>
    <w:div w:id="1852259560">
      <w:bodyDiv w:val="1"/>
      <w:marLeft w:val="0"/>
      <w:marRight w:val="0"/>
      <w:marTop w:val="0"/>
      <w:marBottom w:val="0"/>
      <w:divBdr>
        <w:top w:val="none" w:sz="0" w:space="0" w:color="auto"/>
        <w:left w:val="none" w:sz="0" w:space="0" w:color="auto"/>
        <w:bottom w:val="none" w:sz="0" w:space="0" w:color="auto"/>
        <w:right w:val="none" w:sz="0" w:space="0" w:color="auto"/>
      </w:divBdr>
      <w:divsChild>
        <w:div w:id="527643598">
          <w:marLeft w:val="0"/>
          <w:marRight w:val="0"/>
          <w:marTop w:val="0"/>
          <w:marBottom w:val="0"/>
          <w:divBdr>
            <w:top w:val="none" w:sz="0" w:space="0" w:color="auto"/>
            <w:left w:val="none" w:sz="0" w:space="0" w:color="auto"/>
            <w:bottom w:val="none" w:sz="0" w:space="0" w:color="auto"/>
            <w:right w:val="none" w:sz="0" w:space="0" w:color="auto"/>
          </w:divBdr>
        </w:div>
      </w:divsChild>
    </w:div>
    <w:div w:id="1872457617">
      <w:bodyDiv w:val="1"/>
      <w:marLeft w:val="0"/>
      <w:marRight w:val="0"/>
      <w:marTop w:val="0"/>
      <w:marBottom w:val="0"/>
      <w:divBdr>
        <w:top w:val="none" w:sz="0" w:space="0" w:color="auto"/>
        <w:left w:val="none" w:sz="0" w:space="0" w:color="auto"/>
        <w:bottom w:val="none" w:sz="0" w:space="0" w:color="auto"/>
        <w:right w:val="none" w:sz="0" w:space="0" w:color="auto"/>
      </w:divBdr>
      <w:divsChild>
        <w:div w:id="983965921">
          <w:marLeft w:val="0"/>
          <w:marRight w:val="0"/>
          <w:marTop w:val="0"/>
          <w:marBottom w:val="0"/>
          <w:divBdr>
            <w:top w:val="none" w:sz="0" w:space="0" w:color="auto"/>
            <w:left w:val="none" w:sz="0" w:space="0" w:color="auto"/>
            <w:bottom w:val="none" w:sz="0" w:space="0" w:color="auto"/>
            <w:right w:val="none" w:sz="0" w:space="0" w:color="auto"/>
          </w:divBdr>
        </w:div>
      </w:divsChild>
    </w:div>
    <w:div w:id="1898466859">
      <w:bodyDiv w:val="1"/>
      <w:marLeft w:val="0"/>
      <w:marRight w:val="0"/>
      <w:marTop w:val="0"/>
      <w:marBottom w:val="0"/>
      <w:divBdr>
        <w:top w:val="none" w:sz="0" w:space="0" w:color="auto"/>
        <w:left w:val="none" w:sz="0" w:space="0" w:color="auto"/>
        <w:bottom w:val="none" w:sz="0" w:space="0" w:color="auto"/>
        <w:right w:val="none" w:sz="0" w:space="0" w:color="auto"/>
      </w:divBdr>
    </w:div>
    <w:div w:id="1914773655">
      <w:bodyDiv w:val="1"/>
      <w:marLeft w:val="0"/>
      <w:marRight w:val="0"/>
      <w:marTop w:val="0"/>
      <w:marBottom w:val="0"/>
      <w:divBdr>
        <w:top w:val="none" w:sz="0" w:space="0" w:color="auto"/>
        <w:left w:val="none" w:sz="0" w:space="0" w:color="auto"/>
        <w:bottom w:val="none" w:sz="0" w:space="0" w:color="auto"/>
        <w:right w:val="none" w:sz="0" w:space="0" w:color="auto"/>
      </w:divBdr>
      <w:divsChild>
        <w:div w:id="216551807">
          <w:marLeft w:val="0"/>
          <w:marRight w:val="0"/>
          <w:marTop w:val="0"/>
          <w:marBottom w:val="0"/>
          <w:divBdr>
            <w:top w:val="none" w:sz="0" w:space="0" w:color="auto"/>
            <w:left w:val="none" w:sz="0" w:space="0" w:color="auto"/>
            <w:bottom w:val="none" w:sz="0" w:space="0" w:color="auto"/>
            <w:right w:val="none" w:sz="0" w:space="0" w:color="auto"/>
          </w:divBdr>
        </w:div>
        <w:div w:id="252327551">
          <w:marLeft w:val="0"/>
          <w:marRight w:val="0"/>
          <w:marTop w:val="0"/>
          <w:marBottom w:val="0"/>
          <w:divBdr>
            <w:top w:val="none" w:sz="0" w:space="0" w:color="auto"/>
            <w:left w:val="none" w:sz="0" w:space="0" w:color="auto"/>
            <w:bottom w:val="none" w:sz="0" w:space="0" w:color="auto"/>
            <w:right w:val="none" w:sz="0" w:space="0" w:color="auto"/>
          </w:divBdr>
        </w:div>
        <w:div w:id="329723087">
          <w:marLeft w:val="0"/>
          <w:marRight w:val="0"/>
          <w:marTop w:val="0"/>
          <w:marBottom w:val="0"/>
          <w:divBdr>
            <w:top w:val="none" w:sz="0" w:space="0" w:color="auto"/>
            <w:left w:val="none" w:sz="0" w:space="0" w:color="auto"/>
            <w:bottom w:val="none" w:sz="0" w:space="0" w:color="auto"/>
            <w:right w:val="none" w:sz="0" w:space="0" w:color="auto"/>
          </w:divBdr>
        </w:div>
        <w:div w:id="340855071">
          <w:marLeft w:val="0"/>
          <w:marRight w:val="0"/>
          <w:marTop w:val="0"/>
          <w:marBottom w:val="0"/>
          <w:divBdr>
            <w:top w:val="none" w:sz="0" w:space="0" w:color="auto"/>
            <w:left w:val="none" w:sz="0" w:space="0" w:color="auto"/>
            <w:bottom w:val="none" w:sz="0" w:space="0" w:color="auto"/>
            <w:right w:val="none" w:sz="0" w:space="0" w:color="auto"/>
          </w:divBdr>
        </w:div>
        <w:div w:id="414133171">
          <w:marLeft w:val="0"/>
          <w:marRight w:val="0"/>
          <w:marTop w:val="0"/>
          <w:marBottom w:val="0"/>
          <w:divBdr>
            <w:top w:val="none" w:sz="0" w:space="0" w:color="auto"/>
            <w:left w:val="none" w:sz="0" w:space="0" w:color="auto"/>
            <w:bottom w:val="none" w:sz="0" w:space="0" w:color="auto"/>
            <w:right w:val="none" w:sz="0" w:space="0" w:color="auto"/>
          </w:divBdr>
        </w:div>
        <w:div w:id="443231468">
          <w:marLeft w:val="0"/>
          <w:marRight w:val="0"/>
          <w:marTop w:val="0"/>
          <w:marBottom w:val="0"/>
          <w:divBdr>
            <w:top w:val="none" w:sz="0" w:space="0" w:color="auto"/>
            <w:left w:val="none" w:sz="0" w:space="0" w:color="auto"/>
            <w:bottom w:val="none" w:sz="0" w:space="0" w:color="auto"/>
            <w:right w:val="none" w:sz="0" w:space="0" w:color="auto"/>
          </w:divBdr>
        </w:div>
        <w:div w:id="455636970">
          <w:marLeft w:val="0"/>
          <w:marRight w:val="0"/>
          <w:marTop w:val="0"/>
          <w:marBottom w:val="0"/>
          <w:divBdr>
            <w:top w:val="none" w:sz="0" w:space="0" w:color="auto"/>
            <w:left w:val="none" w:sz="0" w:space="0" w:color="auto"/>
            <w:bottom w:val="none" w:sz="0" w:space="0" w:color="auto"/>
            <w:right w:val="none" w:sz="0" w:space="0" w:color="auto"/>
          </w:divBdr>
        </w:div>
        <w:div w:id="551041893">
          <w:marLeft w:val="0"/>
          <w:marRight w:val="0"/>
          <w:marTop w:val="0"/>
          <w:marBottom w:val="0"/>
          <w:divBdr>
            <w:top w:val="none" w:sz="0" w:space="0" w:color="auto"/>
            <w:left w:val="none" w:sz="0" w:space="0" w:color="auto"/>
            <w:bottom w:val="none" w:sz="0" w:space="0" w:color="auto"/>
            <w:right w:val="none" w:sz="0" w:space="0" w:color="auto"/>
          </w:divBdr>
        </w:div>
        <w:div w:id="551189490">
          <w:marLeft w:val="0"/>
          <w:marRight w:val="0"/>
          <w:marTop w:val="0"/>
          <w:marBottom w:val="0"/>
          <w:divBdr>
            <w:top w:val="none" w:sz="0" w:space="0" w:color="auto"/>
            <w:left w:val="none" w:sz="0" w:space="0" w:color="auto"/>
            <w:bottom w:val="none" w:sz="0" w:space="0" w:color="auto"/>
            <w:right w:val="none" w:sz="0" w:space="0" w:color="auto"/>
          </w:divBdr>
        </w:div>
        <w:div w:id="557207624">
          <w:marLeft w:val="0"/>
          <w:marRight w:val="0"/>
          <w:marTop w:val="0"/>
          <w:marBottom w:val="0"/>
          <w:divBdr>
            <w:top w:val="none" w:sz="0" w:space="0" w:color="auto"/>
            <w:left w:val="none" w:sz="0" w:space="0" w:color="auto"/>
            <w:bottom w:val="none" w:sz="0" w:space="0" w:color="auto"/>
            <w:right w:val="none" w:sz="0" w:space="0" w:color="auto"/>
          </w:divBdr>
        </w:div>
        <w:div w:id="660499322">
          <w:marLeft w:val="0"/>
          <w:marRight w:val="0"/>
          <w:marTop w:val="0"/>
          <w:marBottom w:val="0"/>
          <w:divBdr>
            <w:top w:val="none" w:sz="0" w:space="0" w:color="auto"/>
            <w:left w:val="none" w:sz="0" w:space="0" w:color="auto"/>
            <w:bottom w:val="none" w:sz="0" w:space="0" w:color="auto"/>
            <w:right w:val="none" w:sz="0" w:space="0" w:color="auto"/>
          </w:divBdr>
        </w:div>
        <w:div w:id="668220227">
          <w:marLeft w:val="0"/>
          <w:marRight w:val="0"/>
          <w:marTop w:val="0"/>
          <w:marBottom w:val="0"/>
          <w:divBdr>
            <w:top w:val="none" w:sz="0" w:space="0" w:color="auto"/>
            <w:left w:val="none" w:sz="0" w:space="0" w:color="auto"/>
            <w:bottom w:val="none" w:sz="0" w:space="0" w:color="auto"/>
            <w:right w:val="none" w:sz="0" w:space="0" w:color="auto"/>
          </w:divBdr>
        </w:div>
        <w:div w:id="696852484">
          <w:marLeft w:val="0"/>
          <w:marRight w:val="0"/>
          <w:marTop w:val="0"/>
          <w:marBottom w:val="0"/>
          <w:divBdr>
            <w:top w:val="none" w:sz="0" w:space="0" w:color="auto"/>
            <w:left w:val="none" w:sz="0" w:space="0" w:color="auto"/>
            <w:bottom w:val="none" w:sz="0" w:space="0" w:color="auto"/>
            <w:right w:val="none" w:sz="0" w:space="0" w:color="auto"/>
          </w:divBdr>
        </w:div>
        <w:div w:id="847602440">
          <w:marLeft w:val="0"/>
          <w:marRight w:val="0"/>
          <w:marTop w:val="0"/>
          <w:marBottom w:val="0"/>
          <w:divBdr>
            <w:top w:val="none" w:sz="0" w:space="0" w:color="auto"/>
            <w:left w:val="none" w:sz="0" w:space="0" w:color="auto"/>
            <w:bottom w:val="none" w:sz="0" w:space="0" w:color="auto"/>
            <w:right w:val="none" w:sz="0" w:space="0" w:color="auto"/>
          </w:divBdr>
        </w:div>
        <w:div w:id="868757130">
          <w:marLeft w:val="0"/>
          <w:marRight w:val="0"/>
          <w:marTop w:val="0"/>
          <w:marBottom w:val="0"/>
          <w:divBdr>
            <w:top w:val="none" w:sz="0" w:space="0" w:color="auto"/>
            <w:left w:val="none" w:sz="0" w:space="0" w:color="auto"/>
            <w:bottom w:val="none" w:sz="0" w:space="0" w:color="auto"/>
            <w:right w:val="none" w:sz="0" w:space="0" w:color="auto"/>
          </w:divBdr>
        </w:div>
        <w:div w:id="908685147">
          <w:marLeft w:val="0"/>
          <w:marRight w:val="0"/>
          <w:marTop w:val="0"/>
          <w:marBottom w:val="0"/>
          <w:divBdr>
            <w:top w:val="none" w:sz="0" w:space="0" w:color="auto"/>
            <w:left w:val="none" w:sz="0" w:space="0" w:color="auto"/>
            <w:bottom w:val="none" w:sz="0" w:space="0" w:color="auto"/>
            <w:right w:val="none" w:sz="0" w:space="0" w:color="auto"/>
          </w:divBdr>
        </w:div>
        <w:div w:id="965962335">
          <w:marLeft w:val="0"/>
          <w:marRight w:val="0"/>
          <w:marTop w:val="0"/>
          <w:marBottom w:val="0"/>
          <w:divBdr>
            <w:top w:val="none" w:sz="0" w:space="0" w:color="auto"/>
            <w:left w:val="none" w:sz="0" w:space="0" w:color="auto"/>
            <w:bottom w:val="none" w:sz="0" w:space="0" w:color="auto"/>
            <w:right w:val="none" w:sz="0" w:space="0" w:color="auto"/>
          </w:divBdr>
        </w:div>
        <w:div w:id="1089157546">
          <w:marLeft w:val="0"/>
          <w:marRight w:val="0"/>
          <w:marTop w:val="0"/>
          <w:marBottom w:val="0"/>
          <w:divBdr>
            <w:top w:val="none" w:sz="0" w:space="0" w:color="auto"/>
            <w:left w:val="none" w:sz="0" w:space="0" w:color="auto"/>
            <w:bottom w:val="none" w:sz="0" w:space="0" w:color="auto"/>
            <w:right w:val="none" w:sz="0" w:space="0" w:color="auto"/>
          </w:divBdr>
        </w:div>
        <w:div w:id="1162161772">
          <w:marLeft w:val="0"/>
          <w:marRight w:val="0"/>
          <w:marTop w:val="0"/>
          <w:marBottom w:val="0"/>
          <w:divBdr>
            <w:top w:val="none" w:sz="0" w:space="0" w:color="auto"/>
            <w:left w:val="none" w:sz="0" w:space="0" w:color="auto"/>
            <w:bottom w:val="none" w:sz="0" w:space="0" w:color="auto"/>
            <w:right w:val="none" w:sz="0" w:space="0" w:color="auto"/>
          </w:divBdr>
        </w:div>
        <w:div w:id="1183858549">
          <w:marLeft w:val="0"/>
          <w:marRight w:val="0"/>
          <w:marTop w:val="0"/>
          <w:marBottom w:val="0"/>
          <w:divBdr>
            <w:top w:val="none" w:sz="0" w:space="0" w:color="auto"/>
            <w:left w:val="none" w:sz="0" w:space="0" w:color="auto"/>
            <w:bottom w:val="none" w:sz="0" w:space="0" w:color="auto"/>
            <w:right w:val="none" w:sz="0" w:space="0" w:color="auto"/>
          </w:divBdr>
        </w:div>
        <w:div w:id="1227034877">
          <w:marLeft w:val="0"/>
          <w:marRight w:val="0"/>
          <w:marTop w:val="0"/>
          <w:marBottom w:val="0"/>
          <w:divBdr>
            <w:top w:val="none" w:sz="0" w:space="0" w:color="auto"/>
            <w:left w:val="none" w:sz="0" w:space="0" w:color="auto"/>
            <w:bottom w:val="none" w:sz="0" w:space="0" w:color="auto"/>
            <w:right w:val="none" w:sz="0" w:space="0" w:color="auto"/>
          </w:divBdr>
        </w:div>
        <w:div w:id="1267074967">
          <w:marLeft w:val="0"/>
          <w:marRight w:val="0"/>
          <w:marTop w:val="0"/>
          <w:marBottom w:val="0"/>
          <w:divBdr>
            <w:top w:val="none" w:sz="0" w:space="0" w:color="auto"/>
            <w:left w:val="none" w:sz="0" w:space="0" w:color="auto"/>
            <w:bottom w:val="none" w:sz="0" w:space="0" w:color="auto"/>
            <w:right w:val="none" w:sz="0" w:space="0" w:color="auto"/>
          </w:divBdr>
        </w:div>
        <w:div w:id="1367750436">
          <w:marLeft w:val="0"/>
          <w:marRight w:val="0"/>
          <w:marTop w:val="0"/>
          <w:marBottom w:val="0"/>
          <w:divBdr>
            <w:top w:val="none" w:sz="0" w:space="0" w:color="auto"/>
            <w:left w:val="none" w:sz="0" w:space="0" w:color="auto"/>
            <w:bottom w:val="none" w:sz="0" w:space="0" w:color="auto"/>
            <w:right w:val="none" w:sz="0" w:space="0" w:color="auto"/>
          </w:divBdr>
        </w:div>
        <w:div w:id="1428964386">
          <w:marLeft w:val="0"/>
          <w:marRight w:val="0"/>
          <w:marTop w:val="0"/>
          <w:marBottom w:val="0"/>
          <w:divBdr>
            <w:top w:val="none" w:sz="0" w:space="0" w:color="auto"/>
            <w:left w:val="none" w:sz="0" w:space="0" w:color="auto"/>
            <w:bottom w:val="none" w:sz="0" w:space="0" w:color="auto"/>
            <w:right w:val="none" w:sz="0" w:space="0" w:color="auto"/>
          </w:divBdr>
        </w:div>
        <w:div w:id="1430153246">
          <w:marLeft w:val="0"/>
          <w:marRight w:val="0"/>
          <w:marTop w:val="0"/>
          <w:marBottom w:val="0"/>
          <w:divBdr>
            <w:top w:val="none" w:sz="0" w:space="0" w:color="auto"/>
            <w:left w:val="none" w:sz="0" w:space="0" w:color="auto"/>
            <w:bottom w:val="none" w:sz="0" w:space="0" w:color="auto"/>
            <w:right w:val="none" w:sz="0" w:space="0" w:color="auto"/>
          </w:divBdr>
        </w:div>
        <w:div w:id="1470591024">
          <w:marLeft w:val="0"/>
          <w:marRight w:val="0"/>
          <w:marTop w:val="0"/>
          <w:marBottom w:val="0"/>
          <w:divBdr>
            <w:top w:val="none" w:sz="0" w:space="0" w:color="auto"/>
            <w:left w:val="none" w:sz="0" w:space="0" w:color="auto"/>
            <w:bottom w:val="none" w:sz="0" w:space="0" w:color="auto"/>
            <w:right w:val="none" w:sz="0" w:space="0" w:color="auto"/>
          </w:divBdr>
        </w:div>
        <w:div w:id="1501697749">
          <w:marLeft w:val="0"/>
          <w:marRight w:val="0"/>
          <w:marTop w:val="0"/>
          <w:marBottom w:val="0"/>
          <w:divBdr>
            <w:top w:val="none" w:sz="0" w:space="0" w:color="auto"/>
            <w:left w:val="none" w:sz="0" w:space="0" w:color="auto"/>
            <w:bottom w:val="none" w:sz="0" w:space="0" w:color="auto"/>
            <w:right w:val="none" w:sz="0" w:space="0" w:color="auto"/>
          </w:divBdr>
        </w:div>
        <w:div w:id="1682538244">
          <w:marLeft w:val="0"/>
          <w:marRight w:val="0"/>
          <w:marTop w:val="0"/>
          <w:marBottom w:val="0"/>
          <w:divBdr>
            <w:top w:val="none" w:sz="0" w:space="0" w:color="auto"/>
            <w:left w:val="none" w:sz="0" w:space="0" w:color="auto"/>
            <w:bottom w:val="none" w:sz="0" w:space="0" w:color="auto"/>
            <w:right w:val="none" w:sz="0" w:space="0" w:color="auto"/>
          </w:divBdr>
        </w:div>
        <w:div w:id="1709796659">
          <w:marLeft w:val="0"/>
          <w:marRight w:val="0"/>
          <w:marTop w:val="0"/>
          <w:marBottom w:val="0"/>
          <w:divBdr>
            <w:top w:val="none" w:sz="0" w:space="0" w:color="auto"/>
            <w:left w:val="none" w:sz="0" w:space="0" w:color="auto"/>
            <w:bottom w:val="none" w:sz="0" w:space="0" w:color="auto"/>
            <w:right w:val="none" w:sz="0" w:space="0" w:color="auto"/>
          </w:divBdr>
        </w:div>
        <w:div w:id="1718510323">
          <w:marLeft w:val="0"/>
          <w:marRight w:val="0"/>
          <w:marTop w:val="0"/>
          <w:marBottom w:val="0"/>
          <w:divBdr>
            <w:top w:val="none" w:sz="0" w:space="0" w:color="auto"/>
            <w:left w:val="none" w:sz="0" w:space="0" w:color="auto"/>
            <w:bottom w:val="none" w:sz="0" w:space="0" w:color="auto"/>
            <w:right w:val="none" w:sz="0" w:space="0" w:color="auto"/>
          </w:divBdr>
        </w:div>
        <w:div w:id="1734966597">
          <w:marLeft w:val="0"/>
          <w:marRight w:val="0"/>
          <w:marTop w:val="0"/>
          <w:marBottom w:val="0"/>
          <w:divBdr>
            <w:top w:val="none" w:sz="0" w:space="0" w:color="auto"/>
            <w:left w:val="none" w:sz="0" w:space="0" w:color="auto"/>
            <w:bottom w:val="none" w:sz="0" w:space="0" w:color="auto"/>
            <w:right w:val="none" w:sz="0" w:space="0" w:color="auto"/>
          </w:divBdr>
        </w:div>
        <w:div w:id="1769084629">
          <w:marLeft w:val="0"/>
          <w:marRight w:val="0"/>
          <w:marTop w:val="0"/>
          <w:marBottom w:val="0"/>
          <w:divBdr>
            <w:top w:val="none" w:sz="0" w:space="0" w:color="auto"/>
            <w:left w:val="none" w:sz="0" w:space="0" w:color="auto"/>
            <w:bottom w:val="none" w:sz="0" w:space="0" w:color="auto"/>
            <w:right w:val="none" w:sz="0" w:space="0" w:color="auto"/>
          </w:divBdr>
        </w:div>
        <w:div w:id="1787263783">
          <w:marLeft w:val="0"/>
          <w:marRight w:val="0"/>
          <w:marTop w:val="0"/>
          <w:marBottom w:val="0"/>
          <w:divBdr>
            <w:top w:val="none" w:sz="0" w:space="0" w:color="auto"/>
            <w:left w:val="none" w:sz="0" w:space="0" w:color="auto"/>
            <w:bottom w:val="none" w:sz="0" w:space="0" w:color="auto"/>
            <w:right w:val="none" w:sz="0" w:space="0" w:color="auto"/>
          </w:divBdr>
        </w:div>
        <w:div w:id="1829242931">
          <w:marLeft w:val="0"/>
          <w:marRight w:val="0"/>
          <w:marTop w:val="0"/>
          <w:marBottom w:val="0"/>
          <w:divBdr>
            <w:top w:val="none" w:sz="0" w:space="0" w:color="auto"/>
            <w:left w:val="none" w:sz="0" w:space="0" w:color="auto"/>
            <w:bottom w:val="none" w:sz="0" w:space="0" w:color="auto"/>
            <w:right w:val="none" w:sz="0" w:space="0" w:color="auto"/>
          </w:divBdr>
        </w:div>
        <w:div w:id="1857186219">
          <w:marLeft w:val="0"/>
          <w:marRight w:val="0"/>
          <w:marTop w:val="0"/>
          <w:marBottom w:val="0"/>
          <w:divBdr>
            <w:top w:val="none" w:sz="0" w:space="0" w:color="auto"/>
            <w:left w:val="none" w:sz="0" w:space="0" w:color="auto"/>
            <w:bottom w:val="none" w:sz="0" w:space="0" w:color="auto"/>
            <w:right w:val="none" w:sz="0" w:space="0" w:color="auto"/>
          </w:divBdr>
        </w:div>
        <w:div w:id="1866627312">
          <w:marLeft w:val="0"/>
          <w:marRight w:val="0"/>
          <w:marTop w:val="0"/>
          <w:marBottom w:val="0"/>
          <w:divBdr>
            <w:top w:val="none" w:sz="0" w:space="0" w:color="auto"/>
            <w:left w:val="none" w:sz="0" w:space="0" w:color="auto"/>
            <w:bottom w:val="none" w:sz="0" w:space="0" w:color="auto"/>
            <w:right w:val="none" w:sz="0" w:space="0" w:color="auto"/>
          </w:divBdr>
        </w:div>
        <w:div w:id="1878396415">
          <w:marLeft w:val="0"/>
          <w:marRight w:val="0"/>
          <w:marTop w:val="0"/>
          <w:marBottom w:val="0"/>
          <w:divBdr>
            <w:top w:val="none" w:sz="0" w:space="0" w:color="auto"/>
            <w:left w:val="none" w:sz="0" w:space="0" w:color="auto"/>
            <w:bottom w:val="none" w:sz="0" w:space="0" w:color="auto"/>
            <w:right w:val="none" w:sz="0" w:space="0" w:color="auto"/>
          </w:divBdr>
        </w:div>
        <w:div w:id="1879125969">
          <w:marLeft w:val="0"/>
          <w:marRight w:val="0"/>
          <w:marTop w:val="0"/>
          <w:marBottom w:val="0"/>
          <w:divBdr>
            <w:top w:val="none" w:sz="0" w:space="0" w:color="auto"/>
            <w:left w:val="none" w:sz="0" w:space="0" w:color="auto"/>
            <w:bottom w:val="none" w:sz="0" w:space="0" w:color="auto"/>
            <w:right w:val="none" w:sz="0" w:space="0" w:color="auto"/>
          </w:divBdr>
        </w:div>
        <w:div w:id="1894804870">
          <w:marLeft w:val="0"/>
          <w:marRight w:val="0"/>
          <w:marTop w:val="0"/>
          <w:marBottom w:val="0"/>
          <w:divBdr>
            <w:top w:val="none" w:sz="0" w:space="0" w:color="auto"/>
            <w:left w:val="none" w:sz="0" w:space="0" w:color="auto"/>
            <w:bottom w:val="none" w:sz="0" w:space="0" w:color="auto"/>
            <w:right w:val="none" w:sz="0" w:space="0" w:color="auto"/>
          </w:divBdr>
        </w:div>
        <w:div w:id="1898128861">
          <w:marLeft w:val="0"/>
          <w:marRight w:val="0"/>
          <w:marTop w:val="0"/>
          <w:marBottom w:val="0"/>
          <w:divBdr>
            <w:top w:val="none" w:sz="0" w:space="0" w:color="auto"/>
            <w:left w:val="none" w:sz="0" w:space="0" w:color="auto"/>
            <w:bottom w:val="none" w:sz="0" w:space="0" w:color="auto"/>
            <w:right w:val="none" w:sz="0" w:space="0" w:color="auto"/>
          </w:divBdr>
        </w:div>
        <w:div w:id="1974600694">
          <w:marLeft w:val="0"/>
          <w:marRight w:val="0"/>
          <w:marTop w:val="0"/>
          <w:marBottom w:val="0"/>
          <w:divBdr>
            <w:top w:val="none" w:sz="0" w:space="0" w:color="auto"/>
            <w:left w:val="none" w:sz="0" w:space="0" w:color="auto"/>
            <w:bottom w:val="none" w:sz="0" w:space="0" w:color="auto"/>
            <w:right w:val="none" w:sz="0" w:space="0" w:color="auto"/>
          </w:divBdr>
        </w:div>
        <w:div w:id="1982222153">
          <w:marLeft w:val="0"/>
          <w:marRight w:val="0"/>
          <w:marTop w:val="0"/>
          <w:marBottom w:val="0"/>
          <w:divBdr>
            <w:top w:val="none" w:sz="0" w:space="0" w:color="auto"/>
            <w:left w:val="none" w:sz="0" w:space="0" w:color="auto"/>
            <w:bottom w:val="none" w:sz="0" w:space="0" w:color="auto"/>
            <w:right w:val="none" w:sz="0" w:space="0" w:color="auto"/>
          </w:divBdr>
        </w:div>
        <w:div w:id="1987123558">
          <w:marLeft w:val="0"/>
          <w:marRight w:val="0"/>
          <w:marTop w:val="0"/>
          <w:marBottom w:val="0"/>
          <w:divBdr>
            <w:top w:val="none" w:sz="0" w:space="0" w:color="auto"/>
            <w:left w:val="none" w:sz="0" w:space="0" w:color="auto"/>
            <w:bottom w:val="none" w:sz="0" w:space="0" w:color="auto"/>
            <w:right w:val="none" w:sz="0" w:space="0" w:color="auto"/>
          </w:divBdr>
        </w:div>
        <w:div w:id="2016496102">
          <w:marLeft w:val="0"/>
          <w:marRight w:val="0"/>
          <w:marTop w:val="0"/>
          <w:marBottom w:val="0"/>
          <w:divBdr>
            <w:top w:val="none" w:sz="0" w:space="0" w:color="auto"/>
            <w:left w:val="none" w:sz="0" w:space="0" w:color="auto"/>
            <w:bottom w:val="none" w:sz="0" w:space="0" w:color="auto"/>
            <w:right w:val="none" w:sz="0" w:space="0" w:color="auto"/>
          </w:divBdr>
        </w:div>
        <w:div w:id="2045980570">
          <w:marLeft w:val="0"/>
          <w:marRight w:val="0"/>
          <w:marTop w:val="0"/>
          <w:marBottom w:val="0"/>
          <w:divBdr>
            <w:top w:val="none" w:sz="0" w:space="0" w:color="auto"/>
            <w:left w:val="none" w:sz="0" w:space="0" w:color="auto"/>
            <w:bottom w:val="none" w:sz="0" w:space="0" w:color="auto"/>
            <w:right w:val="none" w:sz="0" w:space="0" w:color="auto"/>
          </w:divBdr>
        </w:div>
        <w:div w:id="2048138098">
          <w:marLeft w:val="0"/>
          <w:marRight w:val="0"/>
          <w:marTop w:val="0"/>
          <w:marBottom w:val="0"/>
          <w:divBdr>
            <w:top w:val="none" w:sz="0" w:space="0" w:color="auto"/>
            <w:left w:val="none" w:sz="0" w:space="0" w:color="auto"/>
            <w:bottom w:val="none" w:sz="0" w:space="0" w:color="auto"/>
            <w:right w:val="none" w:sz="0" w:space="0" w:color="auto"/>
          </w:divBdr>
        </w:div>
      </w:divsChild>
    </w:div>
    <w:div w:id="20134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www.cbec.gov.in" TargetMode="External"/><Relationship Id="rId26" Type="http://schemas.openxmlformats.org/officeDocument/2006/relationships/image" Target="media/image8.w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image" Target="media/image15.wmf"/><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cbec.gov.in" TargetMode="External"/><Relationship Id="rId25" Type="http://schemas.openxmlformats.org/officeDocument/2006/relationships/image" Target="media/image7.wmf"/><Relationship Id="rId33" Type="http://schemas.openxmlformats.org/officeDocument/2006/relationships/image" Target="media/image14.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gportal.gov.in" TargetMode="External"/><Relationship Id="rId20" Type="http://schemas.openxmlformats.org/officeDocument/2006/relationships/image" Target="media/image2.png"/><Relationship Id="rId29" Type="http://schemas.openxmlformats.org/officeDocument/2006/relationships/image" Target="media/image11.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bec.gov.in" TargetMode="External"/><Relationship Id="rId24" Type="http://schemas.openxmlformats.org/officeDocument/2006/relationships/image" Target="media/image6.wmf"/><Relationship Id="rId32" Type="http://schemas.openxmlformats.org/officeDocument/2006/relationships/image" Target="media/image13.e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wmf"/><Relationship Id="rId28" Type="http://schemas.openxmlformats.org/officeDocument/2006/relationships/image" Target="media/image10.wmf"/><Relationship Id="rId36" Type="http://schemas.openxmlformats.org/officeDocument/2006/relationships/image" Target="media/image17.wmf"/><Relationship Id="rId10" Type="http://schemas.openxmlformats.org/officeDocument/2006/relationships/hyperlink" Target="http://www.cbec.gov.in" TargetMode="External"/><Relationship Id="rId19" Type="http://schemas.openxmlformats.org/officeDocument/2006/relationships/hyperlink" Target="http://pgportal.gov.in" TargetMode="Externa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http://www.cbec.gov.in" TargetMode="External"/><Relationship Id="rId14" Type="http://schemas.openxmlformats.org/officeDocument/2006/relationships/diagramQuickStyle" Target="diagrams/quickStyle1.xml"/><Relationship Id="rId22" Type="http://schemas.openxmlformats.org/officeDocument/2006/relationships/image" Target="media/image4.wmf"/><Relationship Id="rId27" Type="http://schemas.openxmlformats.org/officeDocument/2006/relationships/image" Target="media/image9.wmf"/><Relationship Id="rId30" Type="http://schemas.openxmlformats.org/officeDocument/2006/relationships/hyperlink" Target="http://cpgrams.nic.in/cpgrams/" TargetMode="External"/><Relationship Id="rId35"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503853-18C6-4B80-B2E1-3160D6FCDE49}" type="doc">
      <dgm:prSet loTypeId="urn:microsoft.com/office/officeart/2005/8/layout/orgChart1" loCatId="hierarchy" qsTypeId="urn:microsoft.com/office/officeart/2005/8/quickstyle/simple1" qsCatId="simple" csTypeId="urn:microsoft.com/office/officeart/2005/8/colors/accent1_2" csCatId="accent1"/>
      <dgm:spPr/>
    </dgm:pt>
    <dgm:pt modelId="{927A1555-9F8C-4801-9582-7F9CE379D7A1}">
      <dgm:prSet/>
      <dgm:spPr/>
      <dgm:t>
        <a:bodyPr/>
        <a:lstStyle/>
        <a:p>
          <a:pPr marR="0" algn="ctr" rtl="0"/>
          <a:r>
            <a:rPr lang="en-US" baseline="0" smtClean="0">
              <a:latin typeface="Calibri"/>
            </a:rPr>
            <a:t>CBEC</a:t>
          </a:r>
          <a:endParaRPr lang="en-US" smtClean="0"/>
        </a:p>
      </dgm:t>
    </dgm:pt>
    <dgm:pt modelId="{B247E77B-F711-4E91-9839-A753EBF0D9C5}" type="parTrans" cxnId="{102A7B0E-18DE-4413-B850-9C8D2FE10567}">
      <dgm:prSet/>
      <dgm:spPr/>
    </dgm:pt>
    <dgm:pt modelId="{4C76D80E-3662-4A67-A095-04A7E26AC7A2}" type="sibTrans" cxnId="{102A7B0E-18DE-4413-B850-9C8D2FE10567}">
      <dgm:prSet/>
      <dgm:spPr/>
    </dgm:pt>
    <dgm:pt modelId="{48B3E35B-140A-4096-870C-5D5AAE4786AA}">
      <dgm:prSet/>
      <dgm:spPr/>
      <dgm:t>
        <a:bodyPr/>
        <a:lstStyle/>
        <a:p>
          <a:pPr marR="0" algn="ctr" rtl="0"/>
          <a:r>
            <a:rPr lang="en-US" baseline="0" smtClean="0">
              <a:latin typeface="Calibri"/>
            </a:rPr>
            <a:t>CENTRAL EXCISE ZONE</a:t>
          </a:r>
          <a:endParaRPr lang="en-US" smtClean="0"/>
        </a:p>
      </dgm:t>
    </dgm:pt>
    <dgm:pt modelId="{F319EBDB-035E-4D1B-807F-F5D1C379DEE4}" type="parTrans" cxnId="{F114E8C7-8127-4A28-A19C-F47AB72D776E}">
      <dgm:prSet/>
      <dgm:spPr/>
    </dgm:pt>
    <dgm:pt modelId="{B53A351F-E812-4EFA-958E-A6E5895F8B18}" type="sibTrans" cxnId="{F114E8C7-8127-4A28-A19C-F47AB72D776E}">
      <dgm:prSet/>
      <dgm:spPr/>
    </dgm:pt>
    <dgm:pt modelId="{97745ADA-979A-4C3C-B156-86B004FAFB3B}">
      <dgm:prSet/>
      <dgm:spPr/>
      <dgm:t>
        <a:bodyPr/>
        <a:lstStyle/>
        <a:p>
          <a:pPr marR="0" algn="ctr" rtl="0"/>
          <a:r>
            <a:rPr lang="en-US" baseline="0" smtClean="0">
              <a:latin typeface="Calibri"/>
            </a:rPr>
            <a:t>CENTRAL EXCISE &amp; SERVICE TAX COMMISSIONERATE</a:t>
          </a:r>
          <a:endParaRPr lang="en-US" smtClean="0"/>
        </a:p>
      </dgm:t>
    </dgm:pt>
    <dgm:pt modelId="{D1B0C114-A9F7-4287-8ECE-2135ABA3F8BF}" type="parTrans" cxnId="{0D395B39-A3D5-4CA3-9762-A1157607C7E3}">
      <dgm:prSet/>
      <dgm:spPr/>
    </dgm:pt>
    <dgm:pt modelId="{21698C70-8C24-487D-BA9E-9BF5D5BBE082}" type="sibTrans" cxnId="{0D395B39-A3D5-4CA3-9762-A1157607C7E3}">
      <dgm:prSet/>
      <dgm:spPr/>
    </dgm:pt>
    <dgm:pt modelId="{8C97700B-A245-4131-ABA4-A406B38372DB}">
      <dgm:prSet/>
      <dgm:spPr/>
      <dgm:t>
        <a:bodyPr/>
        <a:lstStyle/>
        <a:p>
          <a:pPr marR="0" algn="ctr" rtl="0"/>
          <a:r>
            <a:rPr lang="en-US" baseline="0" smtClean="0">
              <a:latin typeface="Calibri"/>
            </a:rPr>
            <a:t>CENTRAL EXCISE / SERVICE TAX DIVISION</a:t>
          </a:r>
          <a:endParaRPr lang="en-US" smtClean="0"/>
        </a:p>
      </dgm:t>
    </dgm:pt>
    <dgm:pt modelId="{EF38E3B2-2533-41B9-9BCD-06B179AB6A25}" type="parTrans" cxnId="{B2CCD846-A997-452B-8100-D8E280321601}">
      <dgm:prSet/>
      <dgm:spPr/>
    </dgm:pt>
    <dgm:pt modelId="{5762EDF3-B4D4-413B-9C5C-ACFFF4D1C887}" type="sibTrans" cxnId="{B2CCD846-A997-452B-8100-D8E280321601}">
      <dgm:prSet/>
      <dgm:spPr/>
    </dgm:pt>
    <dgm:pt modelId="{438A7267-B67E-4D09-BCE3-C530ECCB21A8}">
      <dgm:prSet/>
      <dgm:spPr/>
      <dgm:t>
        <a:bodyPr/>
        <a:lstStyle/>
        <a:p>
          <a:pPr marR="0" algn="ctr" rtl="0"/>
          <a:r>
            <a:rPr lang="en-US" baseline="0" smtClean="0">
              <a:latin typeface="Calibri"/>
            </a:rPr>
            <a:t>CENTRAL EXCISE/ SERVICE TAX  RANGE</a:t>
          </a:r>
          <a:endParaRPr lang="en-US" smtClean="0"/>
        </a:p>
      </dgm:t>
    </dgm:pt>
    <dgm:pt modelId="{6F3D7900-385E-4605-9537-81ED966CAED6}" type="parTrans" cxnId="{B65CFF87-C10F-44B0-A216-6D58306E4EE0}">
      <dgm:prSet/>
      <dgm:spPr/>
    </dgm:pt>
    <dgm:pt modelId="{5868C79E-C271-4FB9-922A-5ED446AF6538}" type="sibTrans" cxnId="{B65CFF87-C10F-44B0-A216-6D58306E4EE0}">
      <dgm:prSet/>
      <dgm:spPr/>
    </dgm:pt>
    <dgm:pt modelId="{24D5EFDF-E0C1-456D-9C2F-79CBCA3B76EB}">
      <dgm:prSet/>
      <dgm:spPr/>
      <dgm:t>
        <a:bodyPr/>
        <a:lstStyle/>
        <a:p>
          <a:pPr marR="0" algn="ctr" rtl="0"/>
          <a:r>
            <a:rPr lang="en-US" baseline="0" smtClean="0">
              <a:latin typeface="Calibri"/>
            </a:rPr>
            <a:t>CUSTOMS ZONE</a:t>
          </a:r>
          <a:endParaRPr lang="en-US" smtClean="0"/>
        </a:p>
      </dgm:t>
    </dgm:pt>
    <dgm:pt modelId="{9ED37ACF-4998-41C2-8504-829DBB961A50}" type="parTrans" cxnId="{80D10F30-AC3B-4070-BB25-1BB6926C0798}">
      <dgm:prSet/>
      <dgm:spPr/>
    </dgm:pt>
    <dgm:pt modelId="{AFD77964-9988-41FA-957C-2CCADA94DE28}" type="sibTrans" cxnId="{80D10F30-AC3B-4070-BB25-1BB6926C0798}">
      <dgm:prSet/>
      <dgm:spPr/>
    </dgm:pt>
    <dgm:pt modelId="{4FE49D37-EBAB-469C-B854-11FC7A42BFD7}">
      <dgm:prSet/>
      <dgm:spPr/>
      <dgm:t>
        <a:bodyPr/>
        <a:lstStyle/>
        <a:p>
          <a:pPr marR="0" algn="ctr" rtl="0"/>
          <a:r>
            <a:rPr lang="en-US" baseline="0" smtClean="0">
              <a:latin typeface="Calibri"/>
            </a:rPr>
            <a:t>SEA PORT </a:t>
          </a:r>
        </a:p>
        <a:p>
          <a:pPr marR="0" algn="ctr" rtl="0"/>
          <a:r>
            <a:rPr lang="en-US" baseline="0" smtClean="0">
              <a:latin typeface="Calibri"/>
            </a:rPr>
            <a:t>CUSTOMS HOUSE</a:t>
          </a:r>
          <a:endParaRPr lang="en-US" smtClean="0"/>
        </a:p>
      </dgm:t>
    </dgm:pt>
    <dgm:pt modelId="{68484354-E3C8-4863-A20A-BCF9F54203B9}" type="parTrans" cxnId="{95CB9B3C-15DE-4747-92AE-9CB10A2962FD}">
      <dgm:prSet/>
      <dgm:spPr/>
    </dgm:pt>
    <dgm:pt modelId="{68163E7C-7F3D-423E-A122-8618ABA44F4D}" type="sibTrans" cxnId="{95CB9B3C-15DE-4747-92AE-9CB10A2962FD}">
      <dgm:prSet/>
      <dgm:spPr/>
    </dgm:pt>
    <dgm:pt modelId="{5249176B-4435-4FE9-AE52-47A46AEFD8FD}">
      <dgm:prSet/>
      <dgm:spPr/>
      <dgm:t>
        <a:bodyPr/>
        <a:lstStyle/>
        <a:p>
          <a:pPr marR="0" algn="ctr" rtl="0"/>
          <a:r>
            <a:rPr lang="en-US" baseline="0" smtClean="0">
              <a:latin typeface="Calibri"/>
            </a:rPr>
            <a:t>IMPORT GROUPS</a:t>
          </a:r>
          <a:endParaRPr lang="en-US" smtClean="0"/>
        </a:p>
      </dgm:t>
    </dgm:pt>
    <dgm:pt modelId="{D2D9E31A-60E3-47A3-855F-D0B90FD02A24}" type="parTrans" cxnId="{4554626C-F256-44F7-B637-F1752FEC934B}">
      <dgm:prSet/>
      <dgm:spPr/>
    </dgm:pt>
    <dgm:pt modelId="{2D323241-5AA4-4963-9558-383857E23232}" type="sibTrans" cxnId="{4554626C-F256-44F7-B637-F1752FEC934B}">
      <dgm:prSet/>
      <dgm:spPr/>
    </dgm:pt>
    <dgm:pt modelId="{E8475225-A5DE-49B9-A01F-E78CADBF605F}">
      <dgm:prSet/>
      <dgm:spPr/>
      <dgm:t>
        <a:bodyPr/>
        <a:lstStyle/>
        <a:p>
          <a:pPr marR="0" algn="ctr" rtl="0"/>
          <a:r>
            <a:rPr lang="en-US" baseline="0" smtClean="0">
              <a:latin typeface="Calibri"/>
            </a:rPr>
            <a:t>EXPORT GROUPS</a:t>
          </a:r>
          <a:endParaRPr lang="en-US" smtClean="0"/>
        </a:p>
      </dgm:t>
    </dgm:pt>
    <dgm:pt modelId="{9AB09AF1-2A38-4E27-8F87-B4070CC8AE5A}" type="parTrans" cxnId="{6181AAB3-9B29-4039-A763-CBDD83DB8D96}">
      <dgm:prSet/>
      <dgm:spPr/>
    </dgm:pt>
    <dgm:pt modelId="{BCEA9A1E-7950-42B2-81AA-2C6C1031833D}" type="sibTrans" cxnId="{6181AAB3-9B29-4039-A763-CBDD83DB8D96}">
      <dgm:prSet/>
      <dgm:spPr/>
    </dgm:pt>
    <dgm:pt modelId="{5625D5F3-0A88-41BD-8A7A-D39B83C23EBD}">
      <dgm:prSet/>
      <dgm:spPr/>
      <dgm:t>
        <a:bodyPr/>
        <a:lstStyle/>
        <a:p>
          <a:pPr marR="0" algn="ctr" rtl="0"/>
          <a:r>
            <a:rPr lang="en-US" baseline="0" smtClean="0">
              <a:latin typeface="Calibri"/>
            </a:rPr>
            <a:t>AIRPORT </a:t>
          </a:r>
        </a:p>
        <a:p>
          <a:pPr marR="0" algn="ctr" rtl="0"/>
          <a:r>
            <a:rPr lang="en-US" baseline="0" smtClean="0">
              <a:latin typeface="Calibri"/>
            </a:rPr>
            <a:t>CUSTOMS HOUSE</a:t>
          </a:r>
          <a:endParaRPr lang="en-US" smtClean="0"/>
        </a:p>
      </dgm:t>
    </dgm:pt>
    <dgm:pt modelId="{55FD1678-52F8-455B-A8BA-F8AEFB66DD62}" type="parTrans" cxnId="{34100067-545A-4A73-8D10-EF72D6A98E35}">
      <dgm:prSet/>
      <dgm:spPr/>
    </dgm:pt>
    <dgm:pt modelId="{F7B6A227-3648-4034-8CB6-582F955A18ED}" type="sibTrans" cxnId="{34100067-545A-4A73-8D10-EF72D6A98E35}">
      <dgm:prSet/>
      <dgm:spPr/>
    </dgm:pt>
    <dgm:pt modelId="{778102E7-5E6C-481F-8576-4A66C0E3D9E5}">
      <dgm:prSet/>
      <dgm:spPr/>
      <dgm:t>
        <a:bodyPr/>
        <a:lstStyle/>
        <a:p>
          <a:pPr marR="0" algn="ctr" rtl="0"/>
          <a:r>
            <a:rPr lang="en-US" baseline="0" smtClean="0">
              <a:latin typeface="Calibri"/>
            </a:rPr>
            <a:t>LAND CUSTOMS STATION</a:t>
          </a:r>
          <a:endParaRPr lang="en-US" smtClean="0"/>
        </a:p>
      </dgm:t>
    </dgm:pt>
    <dgm:pt modelId="{217B1273-A737-41F6-B6A6-FC0C4461B108}" type="parTrans" cxnId="{1688C88D-E487-43D3-A2B0-1ECBEEF06345}">
      <dgm:prSet/>
      <dgm:spPr/>
    </dgm:pt>
    <dgm:pt modelId="{74E6B6E8-ABF8-4DFA-BC80-C92E81F06146}" type="sibTrans" cxnId="{1688C88D-E487-43D3-A2B0-1ECBEEF06345}">
      <dgm:prSet/>
      <dgm:spPr/>
    </dgm:pt>
    <dgm:pt modelId="{9E44DE69-F3B4-402A-974F-D1F60C27EE96}">
      <dgm:prSet/>
      <dgm:spPr/>
      <dgm:t>
        <a:bodyPr/>
        <a:lstStyle/>
        <a:p>
          <a:pPr marR="0" algn="ctr" rtl="0"/>
          <a:r>
            <a:rPr lang="en-US" baseline="0" smtClean="0">
              <a:latin typeface="Calibri"/>
            </a:rPr>
            <a:t>CUSTOMS (PREV) ZONE</a:t>
          </a:r>
          <a:endParaRPr lang="en-US" smtClean="0"/>
        </a:p>
      </dgm:t>
    </dgm:pt>
    <dgm:pt modelId="{D3EA32B8-532F-4ED5-A7C7-3CAB87C139D5}" type="parTrans" cxnId="{79A2F17D-8E90-4208-8756-64AB0F8D681F}">
      <dgm:prSet/>
      <dgm:spPr/>
    </dgm:pt>
    <dgm:pt modelId="{CEB02CE7-34D7-431B-A9C3-A8B7D2CB6C81}" type="sibTrans" cxnId="{79A2F17D-8E90-4208-8756-64AB0F8D681F}">
      <dgm:prSet/>
      <dgm:spPr/>
    </dgm:pt>
    <dgm:pt modelId="{B5952A38-D9DE-4F96-946A-D77F572FD5B3}">
      <dgm:prSet/>
      <dgm:spPr/>
      <dgm:t>
        <a:bodyPr/>
        <a:lstStyle/>
        <a:p>
          <a:pPr marR="0" algn="ctr" rtl="0"/>
          <a:endParaRPr lang="en-US" baseline="0" smtClean="0">
            <a:latin typeface="Times New Roman"/>
          </a:endParaRPr>
        </a:p>
        <a:p>
          <a:pPr marR="0" algn="ctr" rtl="0"/>
          <a:r>
            <a:rPr lang="en-US" baseline="0" smtClean="0">
              <a:latin typeface="Calibri"/>
            </a:rPr>
            <a:t>CUSTOMS HOUSE</a:t>
          </a:r>
        </a:p>
      </dgm:t>
    </dgm:pt>
    <dgm:pt modelId="{D814EC3C-113D-43AB-AAA6-C480CACFE962}" type="parTrans" cxnId="{B230AFF5-40C1-42B6-BD71-996EEB9D2DB5}">
      <dgm:prSet/>
      <dgm:spPr/>
    </dgm:pt>
    <dgm:pt modelId="{02697356-4E17-4306-8AAB-42D3173FCF64}" type="sibTrans" cxnId="{B230AFF5-40C1-42B6-BD71-996EEB9D2DB5}">
      <dgm:prSet/>
      <dgm:spPr/>
    </dgm:pt>
    <dgm:pt modelId="{61FB140D-DB49-4E51-B145-FB556E8FE7F0}">
      <dgm:prSet/>
      <dgm:spPr/>
      <dgm:t>
        <a:bodyPr/>
        <a:lstStyle/>
        <a:p>
          <a:pPr marR="0" algn="ctr" rtl="0"/>
          <a:r>
            <a:rPr lang="en-US" baseline="0" smtClean="0">
              <a:latin typeface="Calibri"/>
            </a:rPr>
            <a:t>PREVENTIVE OFFICES</a:t>
          </a:r>
          <a:endParaRPr lang="en-US" smtClean="0"/>
        </a:p>
      </dgm:t>
    </dgm:pt>
    <dgm:pt modelId="{3E5EDCEE-CB2A-444D-B546-CB83625D2F92}" type="parTrans" cxnId="{56D03E60-A734-4D67-9F60-21C78BD3DD8A}">
      <dgm:prSet/>
      <dgm:spPr/>
    </dgm:pt>
    <dgm:pt modelId="{F09F496A-6B99-4B4B-BC34-317EA3ECF1DD}" type="sibTrans" cxnId="{56D03E60-A734-4D67-9F60-21C78BD3DD8A}">
      <dgm:prSet/>
      <dgm:spPr/>
    </dgm:pt>
    <dgm:pt modelId="{B3FC537B-E879-42B7-B908-FBC9F81AEDD9}">
      <dgm:prSet/>
      <dgm:spPr/>
      <dgm:t>
        <a:bodyPr/>
        <a:lstStyle/>
        <a:p>
          <a:pPr marR="140" algn="ctr" rtl="0"/>
          <a:r>
            <a:rPr lang="en-US" baseline="0" smtClean="0">
              <a:latin typeface="Calibri"/>
            </a:rPr>
            <a:t>DIRECTORATE</a:t>
          </a:r>
          <a:endParaRPr lang="en-US" smtClean="0"/>
        </a:p>
      </dgm:t>
    </dgm:pt>
    <dgm:pt modelId="{7E2E9AEE-49F3-4A8D-A547-FEE82644635C}" type="parTrans" cxnId="{1D1BCC1F-F750-44F0-8C1A-A70A80D81EBB}">
      <dgm:prSet/>
      <dgm:spPr/>
    </dgm:pt>
    <dgm:pt modelId="{D0C77538-F412-4A09-BDC5-7C2CD6840B16}" type="sibTrans" cxnId="{1D1BCC1F-F750-44F0-8C1A-A70A80D81EBB}">
      <dgm:prSet/>
      <dgm:spPr/>
    </dgm:pt>
    <dgm:pt modelId="{2FFA669F-C6CF-4297-BCFB-8A9926B3CCD8}">
      <dgm:prSet/>
      <dgm:spPr/>
      <dgm:t>
        <a:bodyPr/>
        <a:lstStyle/>
        <a:p>
          <a:pPr marR="0" algn="ctr" rtl="0"/>
          <a:endParaRPr lang="en-US" baseline="0" smtClean="0">
            <a:latin typeface="Times New Roman"/>
          </a:endParaRPr>
        </a:p>
        <a:p>
          <a:pPr marR="0" algn="ctr" rtl="0"/>
          <a:r>
            <a:rPr lang="en-US" baseline="0" smtClean="0">
              <a:latin typeface="Calibri"/>
            </a:rPr>
            <a:t>REGIONAL UNIT</a:t>
          </a:r>
          <a:endParaRPr lang="en-US" smtClean="0"/>
        </a:p>
      </dgm:t>
    </dgm:pt>
    <dgm:pt modelId="{04CFC4A2-A38F-4CB9-A2AD-B3C815FB34F2}" type="parTrans" cxnId="{45151ECA-897F-4B86-8C0E-D1567F79D260}">
      <dgm:prSet/>
      <dgm:spPr/>
    </dgm:pt>
    <dgm:pt modelId="{86D72F36-DD13-40E0-B099-A10A9E1218CF}" type="sibTrans" cxnId="{45151ECA-897F-4B86-8C0E-D1567F79D260}">
      <dgm:prSet/>
      <dgm:spPr/>
    </dgm:pt>
    <dgm:pt modelId="{AFF1929A-5C32-48C7-AE13-A11D9713A80A}" type="pres">
      <dgm:prSet presAssocID="{FF503853-18C6-4B80-B2E1-3160D6FCDE49}" presName="hierChild1" presStyleCnt="0">
        <dgm:presLayoutVars>
          <dgm:orgChart val="1"/>
          <dgm:chPref val="1"/>
          <dgm:dir/>
          <dgm:animOne val="branch"/>
          <dgm:animLvl val="lvl"/>
          <dgm:resizeHandles/>
        </dgm:presLayoutVars>
      </dgm:prSet>
      <dgm:spPr/>
    </dgm:pt>
    <dgm:pt modelId="{E5169E97-292F-4D17-BD2C-5AD1CB4CC8BE}" type="pres">
      <dgm:prSet presAssocID="{927A1555-9F8C-4801-9582-7F9CE379D7A1}" presName="hierRoot1" presStyleCnt="0">
        <dgm:presLayoutVars>
          <dgm:hierBranch/>
        </dgm:presLayoutVars>
      </dgm:prSet>
      <dgm:spPr/>
    </dgm:pt>
    <dgm:pt modelId="{7D049C01-6C2D-47ED-A659-E26091FC6B40}" type="pres">
      <dgm:prSet presAssocID="{927A1555-9F8C-4801-9582-7F9CE379D7A1}" presName="rootComposite1" presStyleCnt="0"/>
      <dgm:spPr/>
    </dgm:pt>
    <dgm:pt modelId="{8E20DF83-4B31-44D7-8354-7922D078E5F0}" type="pres">
      <dgm:prSet presAssocID="{927A1555-9F8C-4801-9582-7F9CE379D7A1}" presName="rootText1" presStyleLbl="node0" presStyleIdx="0" presStyleCnt="1">
        <dgm:presLayoutVars>
          <dgm:chPref val="3"/>
        </dgm:presLayoutVars>
      </dgm:prSet>
      <dgm:spPr/>
      <dgm:t>
        <a:bodyPr/>
        <a:lstStyle/>
        <a:p>
          <a:endParaRPr lang="en-US"/>
        </a:p>
      </dgm:t>
    </dgm:pt>
    <dgm:pt modelId="{58619200-3D83-4C66-BDB7-AF6A1CB93DBA}" type="pres">
      <dgm:prSet presAssocID="{927A1555-9F8C-4801-9582-7F9CE379D7A1}" presName="rootConnector1" presStyleLbl="node1" presStyleIdx="0" presStyleCnt="0"/>
      <dgm:spPr/>
      <dgm:t>
        <a:bodyPr/>
        <a:lstStyle/>
        <a:p>
          <a:endParaRPr lang="en-US"/>
        </a:p>
      </dgm:t>
    </dgm:pt>
    <dgm:pt modelId="{4FF413EE-55C3-4C6F-8120-B59E0F6D7ACC}" type="pres">
      <dgm:prSet presAssocID="{927A1555-9F8C-4801-9582-7F9CE379D7A1}" presName="hierChild2" presStyleCnt="0"/>
      <dgm:spPr/>
    </dgm:pt>
    <dgm:pt modelId="{0B9154AA-2665-49AB-A95D-6646CEC9B098}" type="pres">
      <dgm:prSet presAssocID="{F319EBDB-035E-4D1B-807F-F5D1C379DEE4}" presName="Name35" presStyleLbl="parChTrans1D2" presStyleIdx="0" presStyleCnt="4"/>
      <dgm:spPr/>
    </dgm:pt>
    <dgm:pt modelId="{DCD39897-7287-4112-A387-7066DF92E58C}" type="pres">
      <dgm:prSet presAssocID="{48B3E35B-140A-4096-870C-5D5AAE4786AA}" presName="hierRoot2" presStyleCnt="0">
        <dgm:presLayoutVars>
          <dgm:hierBranch/>
        </dgm:presLayoutVars>
      </dgm:prSet>
      <dgm:spPr/>
    </dgm:pt>
    <dgm:pt modelId="{37EC1926-DB34-42CC-A387-EC02D4C06DEE}" type="pres">
      <dgm:prSet presAssocID="{48B3E35B-140A-4096-870C-5D5AAE4786AA}" presName="rootComposite" presStyleCnt="0"/>
      <dgm:spPr/>
    </dgm:pt>
    <dgm:pt modelId="{2FC3847A-1689-4CBF-B0A7-F5B77CBDB88C}" type="pres">
      <dgm:prSet presAssocID="{48B3E35B-140A-4096-870C-5D5AAE4786AA}" presName="rootText" presStyleLbl="node2" presStyleIdx="0" presStyleCnt="4">
        <dgm:presLayoutVars>
          <dgm:chPref val="3"/>
        </dgm:presLayoutVars>
      </dgm:prSet>
      <dgm:spPr/>
      <dgm:t>
        <a:bodyPr/>
        <a:lstStyle/>
        <a:p>
          <a:endParaRPr lang="en-US"/>
        </a:p>
      </dgm:t>
    </dgm:pt>
    <dgm:pt modelId="{C935C02B-5606-41E8-956D-C46A93EE112C}" type="pres">
      <dgm:prSet presAssocID="{48B3E35B-140A-4096-870C-5D5AAE4786AA}" presName="rootConnector" presStyleLbl="node2" presStyleIdx="0" presStyleCnt="4"/>
      <dgm:spPr/>
      <dgm:t>
        <a:bodyPr/>
        <a:lstStyle/>
        <a:p>
          <a:endParaRPr lang="en-US"/>
        </a:p>
      </dgm:t>
    </dgm:pt>
    <dgm:pt modelId="{FADC555F-3F48-428A-9A52-F1806FAFFF77}" type="pres">
      <dgm:prSet presAssocID="{48B3E35B-140A-4096-870C-5D5AAE4786AA}" presName="hierChild4" presStyleCnt="0"/>
      <dgm:spPr/>
    </dgm:pt>
    <dgm:pt modelId="{A0B8A9F7-9E77-4461-A579-33B3FEAA4B41}" type="pres">
      <dgm:prSet presAssocID="{D1B0C114-A9F7-4287-8ECE-2135ABA3F8BF}" presName="Name35" presStyleLbl="parChTrans1D3" presStyleIdx="0" presStyleCnt="6"/>
      <dgm:spPr/>
    </dgm:pt>
    <dgm:pt modelId="{C03B6EFF-E0F1-441A-B5BA-B3A122FA6B6E}" type="pres">
      <dgm:prSet presAssocID="{97745ADA-979A-4C3C-B156-86B004FAFB3B}" presName="hierRoot2" presStyleCnt="0">
        <dgm:presLayoutVars>
          <dgm:hierBranch val="r"/>
        </dgm:presLayoutVars>
      </dgm:prSet>
      <dgm:spPr/>
    </dgm:pt>
    <dgm:pt modelId="{4C17CB2A-3C55-4FE1-84B5-7A458225AFA8}" type="pres">
      <dgm:prSet presAssocID="{97745ADA-979A-4C3C-B156-86B004FAFB3B}" presName="rootComposite" presStyleCnt="0"/>
      <dgm:spPr/>
    </dgm:pt>
    <dgm:pt modelId="{3C6D863E-6E3D-49BD-AAFB-CCE67006C3ED}" type="pres">
      <dgm:prSet presAssocID="{97745ADA-979A-4C3C-B156-86B004FAFB3B}" presName="rootText" presStyleLbl="node3" presStyleIdx="0" presStyleCnt="6">
        <dgm:presLayoutVars>
          <dgm:chPref val="3"/>
        </dgm:presLayoutVars>
      </dgm:prSet>
      <dgm:spPr/>
      <dgm:t>
        <a:bodyPr/>
        <a:lstStyle/>
        <a:p>
          <a:endParaRPr lang="en-US"/>
        </a:p>
      </dgm:t>
    </dgm:pt>
    <dgm:pt modelId="{4842C927-50F2-43CD-B97D-B4EC7D83AA6A}" type="pres">
      <dgm:prSet presAssocID="{97745ADA-979A-4C3C-B156-86B004FAFB3B}" presName="rootConnector" presStyleLbl="node3" presStyleIdx="0" presStyleCnt="6"/>
      <dgm:spPr/>
      <dgm:t>
        <a:bodyPr/>
        <a:lstStyle/>
        <a:p>
          <a:endParaRPr lang="en-US"/>
        </a:p>
      </dgm:t>
    </dgm:pt>
    <dgm:pt modelId="{8716A140-279D-49EE-8A3C-90B211999544}" type="pres">
      <dgm:prSet presAssocID="{97745ADA-979A-4C3C-B156-86B004FAFB3B}" presName="hierChild4" presStyleCnt="0"/>
      <dgm:spPr/>
    </dgm:pt>
    <dgm:pt modelId="{D7E9CF74-4053-4759-A3CB-7956F710AAB1}" type="pres">
      <dgm:prSet presAssocID="{EF38E3B2-2533-41B9-9BCD-06B179AB6A25}" presName="Name50" presStyleLbl="parChTrans1D4" presStyleIdx="0" presStyleCnt="5"/>
      <dgm:spPr/>
    </dgm:pt>
    <dgm:pt modelId="{1641AF96-BCC0-4101-B5E7-FC62C01B1AD9}" type="pres">
      <dgm:prSet presAssocID="{8C97700B-A245-4131-ABA4-A406B38372DB}" presName="hierRoot2" presStyleCnt="0">
        <dgm:presLayoutVars>
          <dgm:hierBranch val="r"/>
        </dgm:presLayoutVars>
      </dgm:prSet>
      <dgm:spPr/>
    </dgm:pt>
    <dgm:pt modelId="{8D4F0768-D2F4-415D-9C51-A6383F54E153}" type="pres">
      <dgm:prSet presAssocID="{8C97700B-A245-4131-ABA4-A406B38372DB}" presName="rootComposite" presStyleCnt="0"/>
      <dgm:spPr/>
    </dgm:pt>
    <dgm:pt modelId="{9DB9A1CB-4B9E-44B6-9276-5BB91E27DBEB}" type="pres">
      <dgm:prSet presAssocID="{8C97700B-A245-4131-ABA4-A406B38372DB}" presName="rootText" presStyleLbl="node4" presStyleIdx="0" presStyleCnt="5">
        <dgm:presLayoutVars>
          <dgm:chPref val="3"/>
        </dgm:presLayoutVars>
      </dgm:prSet>
      <dgm:spPr/>
      <dgm:t>
        <a:bodyPr/>
        <a:lstStyle/>
        <a:p>
          <a:endParaRPr lang="en-US"/>
        </a:p>
      </dgm:t>
    </dgm:pt>
    <dgm:pt modelId="{519BC704-16C3-4BD7-B2AE-F4FF5AC77882}" type="pres">
      <dgm:prSet presAssocID="{8C97700B-A245-4131-ABA4-A406B38372DB}" presName="rootConnector" presStyleLbl="node4" presStyleIdx="0" presStyleCnt="5"/>
      <dgm:spPr/>
      <dgm:t>
        <a:bodyPr/>
        <a:lstStyle/>
        <a:p>
          <a:endParaRPr lang="en-US"/>
        </a:p>
      </dgm:t>
    </dgm:pt>
    <dgm:pt modelId="{06AB38F6-EFB7-4815-9004-80C9CBBCD3BA}" type="pres">
      <dgm:prSet presAssocID="{8C97700B-A245-4131-ABA4-A406B38372DB}" presName="hierChild4" presStyleCnt="0"/>
      <dgm:spPr/>
    </dgm:pt>
    <dgm:pt modelId="{83143D0A-6911-47FD-AC15-636A18DB240E}" type="pres">
      <dgm:prSet presAssocID="{8C97700B-A245-4131-ABA4-A406B38372DB}" presName="hierChild5" presStyleCnt="0"/>
      <dgm:spPr/>
    </dgm:pt>
    <dgm:pt modelId="{DE797FBB-A364-49DB-B7AA-35E74190FDC1}" type="pres">
      <dgm:prSet presAssocID="{6F3D7900-385E-4605-9537-81ED966CAED6}" presName="Name50" presStyleLbl="parChTrans1D4" presStyleIdx="1" presStyleCnt="5"/>
      <dgm:spPr/>
    </dgm:pt>
    <dgm:pt modelId="{2AF10ACC-5561-4449-A564-8956E1FFCD00}" type="pres">
      <dgm:prSet presAssocID="{438A7267-B67E-4D09-BCE3-C530ECCB21A8}" presName="hierRoot2" presStyleCnt="0">
        <dgm:presLayoutVars>
          <dgm:hierBranch val="r"/>
        </dgm:presLayoutVars>
      </dgm:prSet>
      <dgm:spPr/>
    </dgm:pt>
    <dgm:pt modelId="{7CDB7D82-11E2-4F59-ACA4-99C21FD03E32}" type="pres">
      <dgm:prSet presAssocID="{438A7267-B67E-4D09-BCE3-C530ECCB21A8}" presName="rootComposite" presStyleCnt="0"/>
      <dgm:spPr/>
    </dgm:pt>
    <dgm:pt modelId="{15FD8E29-33DB-4048-A647-2556D0EADAC6}" type="pres">
      <dgm:prSet presAssocID="{438A7267-B67E-4D09-BCE3-C530ECCB21A8}" presName="rootText" presStyleLbl="node4" presStyleIdx="1" presStyleCnt="5">
        <dgm:presLayoutVars>
          <dgm:chPref val="3"/>
        </dgm:presLayoutVars>
      </dgm:prSet>
      <dgm:spPr/>
      <dgm:t>
        <a:bodyPr/>
        <a:lstStyle/>
        <a:p>
          <a:endParaRPr lang="en-US"/>
        </a:p>
      </dgm:t>
    </dgm:pt>
    <dgm:pt modelId="{7FF91713-8956-4884-9B8C-A922CC0F5B64}" type="pres">
      <dgm:prSet presAssocID="{438A7267-B67E-4D09-BCE3-C530ECCB21A8}" presName="rootConnector" presStyleLbl="node4" presStyleIdx="1" presStyleCnt="5"/>
      <dgm:spPr/>
      <dgm:t>
        <a:bodyPr/>
        <a:lstStyle/>
        <a:p>
          <a:endParaRPr lang="en-US"/>
        </a:p>
      </dgm:t>
    </dgm:pt>
    <dgm:pt modelId="{A3622071-3897-4F5C-B787-6ADB132F0D04}" type="pres">
      <dgm:prSet presAssocID="{438A7267-B67E-4D09-BCE3-C530ECCB21A8}" presName="hierChild4" presStyleCnt="0"/>
      <dgm:spPr/>
    </dgm:pt>
    <dgm:pt modelId="{06F038FA-BD6C-4316-ABE2-C3181702CD75}" type="pres">
      <dgm:prSet presAssocID="{438A7267-B67E-4D09-BCE3-C530ECCB21A8}" presName="hierChild5" presStyleCnt="0"/>
      <dgm:spPr/>
    </dgm:pt>
    <dgm:pt modelId="{91FEADD4-46EF-46C2-85A8-505D3B55C6DB}" type="pres">
      <dgm:prSet presAssocID="{97745ADA-979A-4C3C-B156-86B004FAFB3B}" presName="hierChild5" presStyleCnt="0"/>
      <dgm:spPr/>
    </dgm:pt>
    <dgm:pt modelId="{9D880E5C-77A7-4E2A-8840-292C6FC51AB3}" type="pres">
      <dgm:prSet presAssocID="{48B3E35B-140A-4096-870C-5D5AAE4786AA}" presName="hierChild5" presStyleCnt="0"/>
      <dgm:spPr/>
    </dgm:pt>
    <dgm:pt modelId="{64961454-1741-43C0-B76F-064E222823C7}" type="pres">
      <dgm:prSet presAssocID="{9ED37ACF-4998-41C2-8504-829DBB961A50}" presName="Name35" presStyleLbl="parChTrans1D2" presStyleIdx="1" presStyleCnt="4"/>
      <dgm:spPr/>
    </dgm:pt>
    <dgm:pt modelId="{33148013-D2EC-44FC-9DC6-8D879A02089F}" type="pres">
      <dgm:prSet presAssocID="{24D5EFDF-E0C1-456D-9C2F-79CBCA3B76EB}" presName="hierRoot2" presStyleCnt="0">
        <dgm:presLayoutVars>
          <dgm:hierBranch/>
        </dgm:presLayoutVars>
      </dgm:prSet>
      <dgm:spPr/>
    </dgm:pt>
    <dgm:pt modelId="{A802F011-2EBD-4FE8-83F3-EB3E4F31DF05}" type="pres">
      <dgm:prSet presAssocID="{24D5EFDF-E0C1-456D-9C2F-79CBCA3B76EB}" presName="rootComposite" presStyleCnt="0"/>
      <dgm:spPr/>
    </dgm:pt>
    <dgm:pt modelId="{C8845BED-6ADF-410C-AFBA-72DA84526ADB}" type="pres">
      <dgm:prSet presAssocID="{24D5EFDF-E0C1-456D-9C2F-79CBCA3B76EB}" presName="rootText" presStyleLbl="node2" presStyleIdx="1" presStyleCnt="4">
        <dgm:presLayoutVars>
          <dgm:chPref val="3"/>
        </dgm:presLayoutVars>
      </dgm:prSet>
      <dgm:spPr/>
      <dgm:t>
        <a:bodyPr/>
        <a:lstStyle/>
        <a:p>
          <a:endParaRPr lang="en-US"/>
        </a:p>
      </dgm:t>
    </dgm:pt>
    <dgm:pt modelId="{6E0F1EFA-4F9B-4D04-B432-64092CEF2DB5}" type="pres">
      <dgm:prSet presAssocID="{24D5EFDF-E0C1-456D-9C2F-79CBCA3B76EB}" presName="rootConnector" presStyleLbl="node2" presStyleIdx="1" presStyleCnt="4"/>
      <dgm:spPr/>
      <dgm:t>
        <a:bodyPr/>
        <a:lstStyle/>
        <a:p>
          <a:endParaRPr lang="en-US"/>
        </a:p>
      </dgm:t>
    </dgm:pt>
    <dgm:pt modelId="{2EF762AD-53AF-4940-B0DE-7E54F2523EC1}" type="pres">
      <dgm:prSet presAssocID="{24D5EFDF-E0C1-456D-9C2F-79CBCA3B76EB}" presName="hierChild4" presStyleCnt="0"/>
      <dgm:spPr/>
    </dgm:pt>
    <dgm:pt modelId="{12BBFAF5-4458-4C88-826F-DECB5D913302}" type="pres">
      <dgm:prSet presAssocID="{68484354-E3C8-4863-A20A-BCF9F54203B9}" presName="Name35" presStyleLbl="parChTrans1D3" presStyleIdx="1" presStyleCnt="6"/>
      <dgm:spPr/>
    </dgm:pt>
    <dgm:pt modelId="{29725885-B61C-4139-9F87-0C8B09FD7F64}" type="pres">
      <dgm:prSet presAssocID="{4FE49D37-EBAB-469C-B854-11FC7A42BFD7}" presName="hierRoot2" presStyleCnt="0">
        <dgm:presLayoutVars>
          <dgm:hierBranch val="r"/>
        </dgm:presLayoutVars>
      </dgm:prSet>
      <dgm:spPr/>
    </dgm:pt>
    <dgm:pt modelId="{7AA052FD-E239-49D3-8632-2B780BC30EB7}" type="pres">
      <dgm:prSet presAssocID="{4FE49D37-EBAB-469C-B854-11FC7A42BFD7}" presName="rootComposite" presStyleCnt="0"/>
      <dgm:spPr/>
    </dgm:pt>
    <dgm:pt modelId="{B3B86EA6-7E37-4CF6-8AF6-A28124579682}" type="pres">
      <dgm:prSet presAssocID="{4FE49D37-EBAB-469C-B854-11FC7A42BFD7}" presName="rootText" presStyleLbl="node3" presStyleIdx="1" presStyleCnt="6">
        <dgm:presLayoutVars>
          <dgm:chPref val="3"/>
        </dgm:presLayoutVars>
      </dgm:prSet>
      <dgm:spPr/>
      <dgm:t>
        <a:bodyPr/>
        <a:lstStyle/>
        <a:p>
          <a:endParaRPr lang="en-US"/>
        </a:p>
      </dgm:t>
    </dgm:pt>
    <dgm:pt modelId="{5780A135-A482-46B9-B661-1C8F6FBA6FF3}" type="pres">
      <dgm:prSet presAssocID="{4FE49D37-EBAB-469C-B854-11FC7A42BFD7}" presName="rootConnector" presStyleLbl="node3" presStyleIdx="1" presStyleCnt="6"/>
      <dgm:spPr/>
      <dgm:t>
        <a:bodyPr/>
        <a:lstStyle/>
        <a:p>
          <a:endParaRPr lang="en-US"/>
        </a:p>
      </dgm:t>
    </dgm:pt>
    <dgm:pt modelId="{15C3ECC4-14B0-4C34-97AC-00CE3D8C4A5A}" type="pres">
      <dgm:prSet presAssocID="{4FE49D37-EBAB-469C-B854-11FC7A42BFD7}" presName="hierChild4" presStyleCnt="0"/>
      <dgm:spPr/>
    </dgm:pt>
    <dgm:pt modelId="{C0705ED8-F354-4DCF-A222-044AD106A31E}" type="pres">
      <dgm:prSet presAssocID="{D2D9E31A-60E3-47A3-855F-D0B90FD02A24}" presName="Name50" presStyleLbl="parChTrans1D4" presStyleIdx="2" presStyleCnt="5"/>
      <dgm:spPr/>
    </dgm:pt>
    <dgm:pt modelId="{548A786D-F90B-4F85-BDCF-0BDDA4CDD943}" type="pres">
      <dgm:prSet presAssocID="{5249176B-4435-4FE9-AE52-47A46AEFD8FD}" presName="hierRoot2" presStyleCnt="0">
        <dgm:presLayoutVars>
          <dgm:hierBranch val="r"/>
        </dgm:presLayoutVars>
      </dgm:prSet>
      <dgm:spPr/>
    </dgm:pt>
    <dgm:pt modelId="{5F99AD6D-71BB-450B-9737-E21DA49D2DFF}" type="pres">
      <dgm:prSet presAssocID="{5249176B-4435-4FE9-AE52-47A46AEFD8FD}" presName="rootComposite" presStyleCnt="0"/>
      <dgm:spPr/>
    </dgm:pt>
    <dgm:pt modelId="{B43E4108-1F45-4AAB-A38E-A147B3D466CC}" type="pres">
      <dgm:prSet presAssocID="{5249176B-4435-4FE9-AE52-47A46AEFD8FD}" presName="rootText" presStyleLbl="node4" presStyleIdx="2" presStyleCnt="5">
        <dgm:presLayoutVars>
          <dgm:chPref val="3"/>
        </dgm:presLayoutVars>
      </dgm:prSet>
      <dgm:spPr/>
      <dgm:t>
        <a:bodyPr/>
        <a:lstStyle/>
        <a:p>
          <a:endParaRPr lang="en-US"/>
        </a:p>
      </dgm:t>
    </dgm:pt>
    <dgm:pt modelId="{E47341C8-A427-4652-8167-580C9B58D7DC}" type="pres">
      <dgm:prSet presAssocID="{5249176B-4435-4FE9-AE52-47A46AEFD8FD}" presName="rootConnector" presStyleLbl="node4" presStyleIdx="2" presStyleCnt="5"/>
      <dgm:spPr/>
      <dgm:t>
        <a:bodyPr/>
        <a:lstStyle/>
        <a:p>
          <a:endParaRPr lang="en-US"/>
        </a:p>
      </dgm:t>
    </dgm:pt>
    <dgm:pt modelId="{D7A297A0-DA0E-436D-9DD6-F50A95B20AD3}" type="pres">
      <dgm:prSet presAssocID="{5249176B-4435-4FE9-AE52-47A46AEFD8FD}" presName="hierChild4" presStyleCnt="0"/>
      <dgm:spPr/>
    </dgm:pt>
    <dgm:pt modelId="{87AFB838-7D8F-4B00-9252-78A4F3C2F9CD}" type="pres">
      <dgm:prSet presAssocID="{5249176B-4435-4FE9-AE52-47A46AEFD8FD}" presName="hierChild5" presStyleCnt="0"/>
      <dgm:spPr/>
    </dgm:pt>
    <dgm:pt modelId="{1D3FB966-0872-4DC3-B8EF-C7E4ABB70282}" type="pres">
      <dgm:prSet presAssocID="{9AB09AF1-2A38-4E27-8F87-B4070CC8AE5A}" presName="Name50" presStyleLbl="parChTrans1D4" presStyleIdx="3" presStyleCnt="5"/>
      <dgm:spPr/>
    </dgm:pt>
    <dgm:pt modelId="{CD325B43-EC0E-42A1-AC4A-5A23941400C1}" type="pres">
      <dgm:prSet presAssocID="{E8475225-A5DE-49B9-A01F-E78CADBF605F}" presName="hierRoot2" presStyleCnt="0">
        <dgm:presLayoutVars>
          <dgm:hierBranch val="r"/>
        </dgm:presLayoutVars>
      </dgm:prSet>
      <dgm:spPr/>
    </dgm:pt>
    <dgm:pt modelId="{71DCAB18-7F2D-4CA2-9758-B253268C5184}" type="pres">
      <dgm:prSet presAssocID="{E8475225-A5DE-49B9-A01F-E78CADBF605F}" presName="rootComposite" presStyleCnt="0"/>
      <dgm:spPr/>
    </dgm:pt>
    <dgm:pt modelId="{082F31F0-4B2A-4138-A88D-909760B62A55}" type="pres">
      <dgm:prSet presAssocID="{E8475225-A5DE-49B9-A01F-E78CADBF605F}" presName="rootText" presStyleLbl="node4" presStyleIdx="3" presStyleCnt="5">
        <dgm:presLayoutVars>
          <dgm:chPref val="3"/>
        </dgm:presLayoutVars>
      </dgm:prSet>
      <dgm:spPr/>
      <dgm:t>
        <a:bodyPr/>
        <a:lstStyle/>
        <a:p>
          <a:endParaRPr lang="en-US"/>
        </a:p>
      </dgm:t>
    </dgm:pt>
    <dgm:pt modelId="{70B13FDD-D59E-46A7-B8C0-6D72B6EEF201}" type="pres">
      <dgm:prSet presAssocID="{E8475225-A5DE-49B9-A01F-E78CADBF605F}" presName="rootConnector" presStyleLbl="node4" presStyleIdx="3" presStyleCnt="5"/>
      <dgm:spPr/>
      <dgm:t>
        <a:bodyPr/>
        <a:lstStyle/>
        <a:p>
          <a:endParaRPr lang="en-US"/>
        </a:p>
      </dgm:t>
    </dgm:pt>
    <dgm:pt modelId="{A416F899-65FF-4FE1-81B3-0E0CC17FAA21}" type="pres">
      <dgm:prSet presAssocID="{E8475225-A5DE-49B9-A01F-E78CADBF605F}" presName="hierChild4" presStyleCnt="0"/>
      <dgm:spPr/>
    </dgm:pt>
    <dgm:pt modelId="{B8BB4236-05B0-48AE-A4C4-F4FFD291D3C2}" type="pres">
      <dgm:prSet presAssocID="{E8475225-A5DE-49B9-A01F-E78CADBF605F}" presName="hierChild5" presStyleCnt="0"/>
      <dgm:spPr/>
    </dgm:pt>
    <dgm:pt modelId="{A2F64997-D0F8-4D12-B157-3F361CBD843F}" type="pres">
      <dgm:prSet presAssocID="{4FE49D37-EBAB-469C-B854-11FC7A42BFD7}" presName="hierChild5" presStyleCnt="0"/>
      <dgm:spPr/>
    </dgm:pt>
    <dgm:pt modelId="{C9B3DAA1-3AB8-479E-9D4F-A724115B9FBC}" type="pres">
      <dgm:prSet presAssocID="{55FD1678-52F8-455B-A8BA-F8AEFB66DD62}" presName="Name35" presStyleLbl="parChTrans1D3" presStyleIdx="2" presStyleCnt="6"/>
      <dgm:spPr/>
    </dgm:pt>
    <dgm:pt modelId="{6650FF30-FBAE-4FD3-A105-9E93F3BC8045}" type="pres">
      <dgm:prSet presAssocID="{5625D5F3-0A88-41BD-8A7A-D39B83C23EBD}" presName="hierRoot2" presStyleCnt="0">
        <dgm:presLayoutVars>
          <dgm:hierBranch val="r"/>
        </dgm:presLayoutVars>
      </dgm:prSet>
      <dgm:spPr/>
    </dgm:pt>
    <dgm:pt modelId="{DBB82FDB-67C8-470B-BDF6-939F0DA88C92}" type="pres">
      <dgm:prSet presAssocID="{5625D5F3-0A88-41BD-8A7A-D39B83C23EBD}" presName="rootComposite" presStyleCnt="0"/>
      <dgm:spPr/>
    </dgm:pt>
    <dgm:pt modelId="{B0869908-D080-4999-A36E-326250FE598B}" type="pres">
      <dgm:prSet presAssocID="{5625D5F3-0A88-41BD-8A7A-D39B83C23EBD}" presName="rootText" presStyleLbl="node3" presStyleIdx="2" presStyleCnt="6">
        <dgm:presLayoutVars>
          <dgm:chPref val="3"/>
        </dgm:presLayoutVars>
      </dgm:prSet>
      <dgm:spPr/>
      <dgm:t>
        <a:bodyPr/>
        <a:lstStyle/>
        <a:p>
          <a:endParaRPr lang="en-US"/>
        </a:p>
      </dgm:t>
    </dgm:pt>
    <dgm:pt modelId="{E2BABE53-3E12-4C04-A2AB-1EB0D03E30D6}" type="pres">
      <dgm:prSet presAssocID="{5625D5F3-0A88-41BD-8A7A-D39B83C23EBD}" presName="rootConnector" presStyleLbl="node3" presStyleIdx="2" presStyleCnt="6"/>
      <dgm:spPr/>
      <dgm:t>
        <a:bodyPr/>
        <a:lstStyle/>
        <a:p>
          <a:endParaRPr lang="en-US"/>
        </a:p>
      </dgm:t>
    </dgm:pt>
    <dgm:pt modelId="{816D1D2B-D21E-44AC-AE81-C32076D86A1E}" type="pres">
      <dgm:prSet presAssocID="{5625D5F3-0A88-41BD-8A7A-D39B83C23EBD}" presName="hierChild4" presStyleCnt="0"/>
      <dgm:spPr/>
    </dgm:pt>
    <dgm:pt modelId="{31033BAD-B8D1-4285-8BC7-177169084B1D}" type="pres">
      <dgm:prSet presAssocID="{5625D5F3-0A88-41BD-8A7A-D39B83C23EBD}" presName="hierChild5" presStyleCnt="0"/>
      <dgm:spPr/>
    </dgm:pt>
    <dgm:pt modelId="{17552ECC-FCBF-4AA4-A79F-62CDEA268B10}" type="pres">
      <dgm:prSet presAssocID="{217B1273-A737-41F6-B6A6-FC0C4461B108}" presName="Name35" presStyleLbl="parChTrans1D3" presStyleIdx="3" presStyleCnt="6"/>
      <dgm:spPr/>
    </dgm:pt>
    <dgm:pt modelId="{0840BF2B-3009-4A60-991E-D7637CD102B8}" type="pres">
      <dgm:prSet presAssocID="{778102E7-5E6C-481F-8576-4A66C0E3D9E5}" presName="hierRoot2" presStyleCnt="0">
        <dgm:presLayoutVars>
          <dgm:hierBranch val="r"/>
        </dgm:presLayoutVars>
      </dgm:prSet>
      <dgm:spPr/>
    </dgm:pt>
    <dgm:pt modelId="{8192D909-50F8-44CB-9D63-E64FEAE36C15}" type="pres">
      <dgm:prSet presAssocID="{778102E7-5E6C-481F-8576-4A66C0E3D9E5}" presName="rootComposite" presStyleCnt="0"/>
      <dgm:spPr/>
    </dgm:pt>
    <dgm:pt modelId="{5AA775BD-7FA1-49A0-88EF-12E04EC5346E}" type="pres">
      <dgm:prSet presAssocID="{778102E7-5E6C-481F-8576-4A66C0E3D9E5}" presName="rootText" presStyleLbl="node3" presStyleIdx="3" presStyleCnt="6">
        <dgm:presLayoutVars>
          <dgm:chPref val="3"/>
        </dgm:presLayoutVars>
      </dgm:prSet>
      <dgm:spPr/>
      <dgm:t>
        <a:bodyPr/>
        <a:lstStyle/>
        <a:p>
          <a:endParaRPr lang="en-US"/>
        </a:p>
      </dgm:t>
    </dgm:pt>
    <dgm:pt modelId="{CCF05F89-3C1A-4A56-AB11-B08B818B002E}" type="pres">
      <dgm:prSet presAssocID="{778102E7-5E6C-481F-8576-4A66C0E3D9E5}" presName="rootConnector" presStyleLbl="node3" presStyleIdx="3" presStyleCnt="6"/>
      <dgm:spPr/>
      <dgm:t>
        <a:bodyPr/>
        <a:lstStyle/>
        <a:p>
          <a:endParaRPr lang="en-US"/>
        </a:p>
      </dgm:t>
    </dgm:pt>
    <dgm:pt modelId="{A82288B3-9601-46DF-9F5F-96629868B1C2}" type="pres">
      <dgm:prSet presAssocID="{778102E7-5E6C-481F-8576-4A66C0E3D9E5}" presName="hierChild4" presStyleCnt="0"/>
      <dgm:spPr/>
    </dgm:pt>
    <dgm:pt modelId="{85C0D697-DDA6-47F1-BEAF-04FCE72C5576}" type="pres">
      <dgm:prSet presAssocID="{778102E7-5E6C-481F-8576-4A66C0E3D9E5}" presName="hierChild5" presStyleCnt="0"/>
      <dgm:spPr/>
    </dgm:pt>
    <dgm:pt modelId="{E5AB87D5-4A94-4F88-8655-C6BF0E55222C}" type="pres">
      <dgm:prSet presAssocID="{24D5EFDF-E0C1-456D-9C2F-79CBCA3B76EB}" presName="hierChild5" presStyleCnt="0"/>
      <dgm:spPr/>
    </dgm:pt>
    <dgm:pt modelId="{B217C952-2C3E-4186-BB63-7C3ECCE7827B}" type="pres">
      <dgm:prSet presAssocID="{D3EA32B8-532F-4ED5-A7C7-3CAB87C139D5}" presName="Name35" presStyleLbl="parChTrans1D2" presStyleIdx="2" presStyleCnt="4"/>
      <dgm:spPr/>
    </dgm:pt>
    <dgm:pt modelId="{3275D1DC-1DAF-45CD-8840-EF8948CD2C77}" type="pres">
      <dgm:prSet presAssocID="{9E44DE69-F3B4-402A-974F-D1F60C27EE96}" presName="hierRoot2" presStyleCnt="0">
        <dgm:presLayoutVars>
          <dgm:hierBranch/>
        </dgm:presLayoutVars>
      </dgm:prSet>
      <dgm:spPr/>
    </dgm:pt>
    <dgm:pt modelId="{F10F5CD3-222F-467F-94B5-6B66E3DB9257}" type="pres">
      <dgm:prSet presAssocID="{9E44DE69-F3B4-402A-974F-D1F60C27EE96}" presName="rootComposite" presStyleCnt="0"/>
      <dgm:spPr/>
    </dgm:pt>
    <dgm:pt modelId="{FD66A74E-D1A6-46CE-8D67-B78874223E83}" type="pres">
      <dgm:prSet presAssocID="{9E44DE69-F3B4-402A-974F-D1F60C27EE96}" presName="rootText" presStyleLbl="node2" presStyleIdx="2" presStyleCnt="4">
        <dgm:presLayoutVars>
          <dgm:chPref val="3"/>
        </dgm:presLayoutVars>
      </dgm:prSet>
      <dgm:spPr/>
      <dgm:t>
        <a:bodyPr/>
        <a:lstStyle/>
        <a:p>
          <a:endParaRPr lang="en-US"/>
        </a:p>
      </dgm:t>
    </dgm:pt>
    <dgm:pt modelId="{F96AD8CF-7965-4804-95C9-A19F2C8D0372}" type="pres">
      <dgm:prSet presAssocID="{9E44DE69-F3B4-402A-974F-D1F60C27EE96}" presName="rootConnector" presStyleLbl="node2" presStyleIdx="2" presStyleCnt="4"/>
      <dgm:spPr/>
      <dgm:t>
        <a:bodyPr/>
        <a:lstStyle/>
        <a:p>
          <a:endParaRPr lang="en-US"/>
        </a:p>
      </dgm:t>
    </dgm:pt>
    <dgm:pt modelId="{E5FA60F8-3BB1-4E64-B8D7-44A0F4BD6E08}" type="pres">
      <dgm:prSet presAssocID="{9E44DE69-F3B4-402A-974F-D1F60C27EE96}" presName="hierChild4" presStyleCnt="0"/>
      <dgm:spPr/>
    </dgm:pt>
    <dgm:pt modelId="{88738A9B-A02D-4283-B6CD-9CA15EF3A36C}" type="pres">
      <dgm:prSet presAssocID="{D814EC3C-113D-43AB-AAA6-C480CACFE962}" presName="Name35" presStyleLbl="parChTrans1D3" presStyleIdx="4" presStyleCnt="6"/>
      <dgm:spPr/>
    </dgm:pt>
    <dgm:pt modelId="{15780C5F-E6F9-4366-97F0-89B50EF72A13}" type="pres">
      <dgm:prSet presAssocID="{B5952A38-D9DE-4F96-946A-D77F572FD5B3}" presName="hierRoot2" presStyleCnt="0">
        <dgm:presLayoutVars>
          <dgm:hierBranch val="l"/>
        </dgm:presLayoutVars>
      </dgm:prSet>
      <dgm:spPr/>
    </dgm:pt>
    <dgm:pt modelId="{244A6459-9FDE-4807-9745-D2D3D0FDBB3E}" type="pres">
      <dgm:prSet presAssocID="{B5952A38-D9DE-4F96-946A-D77F572FD5B3}" presName="rootComposite" presStyleCnt="0"/>
      <dgm:spPr/>
    </dgm:pt>
    <dgm:pt modelId="{765D41E4-4BED-4A0F-ABE2-3ED79E2BAB7A}" type="pres">
      <dgm:prSet presAssocID="{B5952A38-D9DE-4F96-946A-D77F572FD5B3}" presName="rootText" presStyleLbl="node3" presStyleIdx="4" presStyleCnt="6">
        <dgm:presLayoutVars>
          <dgm:chPref val="3"/>
        </dgm:presLayoutVars>
      </dgm:prSet>
      <dgm:spPr/>
      <dgm:t>
        <a:bodyPr/>
        <a:lstStyle/>
        <a:p>
          <a:endParaRPr lang="en-US"/>
        </a:p>
      </dgm:t>
    </dgm:pt>
    <dgm:pt modelId="{FB5AC2F0-8DE8-4843-B25F-A0A81A1FE375}" type="pres">
      <dgm:prSet presAssocID="{B5952A38-D9DE-4F96-946A-D77F572FD5B3}" presName="rootConnector" presStyleLbl="node3" presStyleIdx="4" presStyleCnt="6"/>
      <dgm:spPr/>
      <dgm:t>
        <a:bodyPr/>
        <a:lstStyle/>
        <a:p>
          <a:endParaRPr lang="en-US"/>
        </a:p>
      </dgm:t>
    </dgm:pt>
    <dgm:pt modelId="{6FE4A9F5-3945-4FB3-8DFC-B845CE0D2189}" type="pres">
      <dgm:prSet presAssocID="{B5952A38-D9DE-4F96-946A-D77F572FD5B3}" presName="hierChild4" presStyleCnt="0"/>
      <dgm:spPr/>
    </dgm:pt>
    <dgm:pt modelId="{DDBAD0A4-04CC-42E1-A6FC-958A0300DCE8}" type="pres">
      <dgm:prSet presAssocID="{3E5EDCEE-CB2A-444D-B546-CB83625D2F92}" presName="Name50" presStyleLbl="parChTrans1D4" presStyleIdx="4" presStyleCnt="5"/>
      <dgm:spPr/>
    </dgm:pt>
    <dgm:pt modelId="{6C6CF623-5428-408D-A745-BCFFC9CA326C}" type="pres">
      <dgm:prSet presAssocID="{61FB140D-DB49-4E51-B145-FB556E8FE7F0}" presName="hierRoot2" presStyleCnt="0">
        <dgm:presLayoutVars>
          <dgm:hierBranch val="r"/>
        </dgm:presLayoutVars>
      </dgm:prSet>
      <dgm:spPr/>
    </dgm:pt>
    <dgm:pt modelId="{51D06DE4-84D7-4162-8639-BB974915F830}" type="pres">
      <dgm:prSet presAssocID="{61FB140D-DB49-4E51-B145-FB556E8FE7F0}" presName="rootComposite" presStyleCnt="0"/>
      <dgm:spPr/>
    </dgm:pt>
    <dgm:pt modelId="{5647FF32-4574-432F-B9A3-416E9C6CC968}" type="pres">
      <dgm:prSet presAssocID="{61FB140D-DB49-4E51-B145-FB556E8FE7F0}" presName="rootText" presStyleLbl="node4" presStyleIdx="4" presStyleCnt="5">
        <dgm:presLayoutVars>
          <dgm:chPref val="3"/>
        </dgm:presLayoutVars>
      </dgm:prSet>
      <dgm:spPr/>
      <dgm:t>
        <a:bodyPr/>
        <a:lstStyle/>
        <a:p>
          <a:endParaRPr lang="en-US"/>
        </a:p>
      </dgm:t>
    </dgm:pt>
    <dgm:pt modelId="{C9AEC6EA-24DA-444C-96CA-E899389D6966}" type="pres">
      <dgm:prSet presAssocID="{61FB140D-DB49-4E51-B145-FB556E8FE7F0}" presName="rootConnector" presStyleLbl="node4" presStyleIdx="4" presStyleCnt="5"/>
      <dgm:spPr/>
      <dgm:t>
        <a:bodyPr/>
        <a:lstStyle/>
        <a:p>
          <a:endParaRPr lang="en-US"/>
        </a:p>
      </dgm:t>
    </dgm:pt>
    <dgm:pt modelId="{73CA7B15-AE4F-4014-A869-7C25577098A9}" type="pres">
      <dgm:prSet presAssocID="{61FB140D-DB49-4E51-B145-FB556E8FE7F0}" presName="hierChild4" presStyleCnt="0"/>
      <dgm:spPr/>
    </dgm:pt>
    <dgm:pt modelId="{9788024D-38A6-40E1-A4ED-505AF0190B52}" type="pres">
      <dgm:prSet presAssocID="{61FB140D-DB49-4E51-B145-FB556E8FE7F0}" presName="hierChild5" presStyleCnt="0"/>
      <dgm:spPr/>
    </dgm:pt>
    <dgm:pt modelId="{98577CB4-5C66-479B-9309-FC63D8B13C29}" type="pres">
      <dgm:prSet presAssocID="{B5952A38-D9DE-4F96-946A-D77F572FD5B3}" presName="hierChild5" presStyleCnt="0"/>
      <dgm:spPr/>
    </dgm:pt>
    <dgm:pt modelId="{B9CD8124-E6A0-43DB-BDC9-3E1630068D7B}" type="pres">
      <dgm:prSet presAssocID="{9E44DE69-F3B4-402A-974F-D1F60C27EE96}" presName="hierChild5" presStyleCnt="0"/>
      <dgm:spPr/>
    </dgm:pt>
    <dgm:pt modelId="{D0629641-7EFD-4642-964C-CBCA5411BD51}" type="pres">
      <dgm:prSet presAssocID="{7E2E9AEE-49F3-4A8D-A547-FEE82644635C}" presName="Name35" presStyleLbl="parChTrans1D2" presStyleIdx="3" presStyleCnt="4"/>
      <dgm:spPr/>
    </dgm:pt>
    <dgm:pt modelId="{5D383989-CFFF-411A-B857-CC0B66F6C160}" type="pres">
      <dgm:prSet presAssocID="{B3FC537B-E879-42B7-B908-FBC9F81AEDD9}" presName="hierRoot2" presStyleCnt="0">
        <dgm:presLayoutVars>
          <dgm:hierBranch/>
        </dgm:presLayoutVars>
      </dgm:prSet>
      <dgm:spPr/>
    </dgm:pt>
    <dgm:pt modelId="{F9738BBD-BC5A-4CF2-8CA5-082BA5C4E307}" type="pres">
      <dgm:prSet presAssocID="{B3FC537B-E879-42B7-B908-FBC9F81AEDD9}" presName="rootComposite" presStyleCnt="0"/>
      <dgm:spPr/>
    </dgm:pt>
    <dgm:pt modelId="{3DC188CF-A7E2-4C5D-B67C-F3CA9C1D4821}" type="pres">
      <dgm:prSet presAssocID="{B3FC537B-E879-42B7-B908-FBC9F81AEDD9}" presName="rootText" presStyleLbl="node2" presStyleIdx="3" presStyleCnt="4">
        <dgm:presLayoutVars>
          <dgm:chPref val="3"/>
        </dgm:presLayoutVars>
      </dgm:prSet>
      <dgm:spPr/>
      <dgm:t>
        <a:bodyPr/>
        <a:lstStyle/>
        <a:p>
          <a:endParaRPr lang="en-US"/>
        </a:p>
      </dgm:t>
    </dgm:pt>
    <dgm:pt modelId="{F6BC24C0-9BF3-4ACA-B1F8-B8A52F0B432B}" type="pres">
      <dgm:prSet presAssocID="{B3FC537B-E879-42B7-B908-FBC9F81AEDD9}" presName="rootConnector" presStyleLbl="node2" presStyleIdx="3" presStyleCnt="4"/>
      <dgm:spPr/>
      <dgm:t>
        <a:bodyPr/>
        <a:lstStyle/>
        <a:p>
          <a:endParaRPr lang="en-US"/>
        </a:p>
      </dgm:t>
    </dgm:pt>
    <dgm:pt modelId="{FAE0C0AC-4932-4FD5-B782-A641CA6F9510}" type="pres">
      <dgm:prSet presAssocID="{B3FC537B-E879-42B7-B908-FBC9F81AEDD9}" presName="hierChild4" presStyleCnt="0"/>
      <dgm:spPr/>
    </dgm:pt>
    <dgm:pt modelId="{4B50EF81-56F9-4835-A3EA-9954AE70FA12}" type="pres">
      <dgm:prSet presAssocID="{04CFC4A2-A38F-4CB9-A2AD-B3C815FB34F2}" presName="Name35" presStyleLbl="parChTrans1D3" presStyleIdx="5" presStyleCnt="6"/>
      <dgm:spPr/>
    </dgm:pt>
    <dgm:pt modelId="{5BD65CFC-B5DE-454A-A3F4-931C66AAEFD5}" type="pres">
      <dgm:prSet presAssocID="{2FFA669F-C6CF-4297-BCFB-8A9926B3CCD8}" presName="hierRoot2" presStyleCnt="0">
        <dgm:presLayoutVars>
          <dgm:hierBranch val="r"/>
        </dgm:presLayoutVars>
      </dgm:prSet>
      <dgm:spPr/>
    </dgm:pt>
    <dgm:pt modelId="{3FFD7092-133D-4EE2-8EBB-BAEEC38B0452}" type="pres">
      <dgm:prSet presAssocID="{2FFA669F-C6CF-4297-BCFB-8A9926B3CCD8}" presName="rootComposite" presStyleCnt="0"/>
      <dgm:spPr/>
    </dgm:pt>
    <dgm:pt modelId="{01D4C608-5328-40BE-896D-C5AEE297BC3B}" type="pres">
      <dgm:prSet presAssocID="{2FFA669F-C6CF-4297-BCFB-8A9926B3CCD8}" presName="rootText" presStyleLbl="node3" presStyleIdx="5" presStyleCnt="6">
        <dgm:presLayoutVars>
          <dgm:chPref val="3"/>
        </dgm:presLayoutVars>
      </dgm:prSet>
      <dgm:spPr/>
      <dgm:t>
        <a:bodyPr/>
        <a:lstStyle/>
        <a:p>
          <a:endParaRPr lang="en-US"/>
        </a:p>
      </dgm:t>
    </dgm:pt>
    <dgm:pt modelId="{CC859C8B-4BF8-427B-95C3-6977A7C4199E}" type="pres">
      <dgm:prSet presAssocID="{2FFA669F-C6CF-4297-BCFB-8A9926B3CCD8}" presName="rootConnector" presStyleLbl="node3" presStyleIdx="5" presStyleCnt="6"/>
      <dgm:spPr/>
      <dgm:t>
        <a:bodyPr/>
        <a:lstStyle/>
        <a:p>
          <a:endParaRPr lang="en-US"/>
        </a:p>
      </dgm:t>
    </dgm:pt>
    <dgm:pt modelId="{1F0DF889-EE0C-487A-91DD-DA69CE2702A3}" type="pres">
      <dgm:prSet presAssocID="{2FFA669F-C6CF-4297-BCFB-8A9926B3CCD8}" presName="hierChild4" presStyleCnt="0"/>
      <dgm:spPr/>
    </dgm:pt>
    <dgm:pt modelId="{5DDA264C-17CD-4DE9-978F-CA42721EE609}" type="pres">
      <dgm:prSet presAssocID="{2FFA669F-C6CF-4297-BCFB-8A9926B3CCD8}" presName="hierChild5" presStyleCnt="0"/>
      <dgm:spPr/>
    </dgm:pt>
    <dgm:pt modelId="{9D0A7B1B-6049-467A-A7F6-73DBA485B5F9}" type="pres">
      <dgm:prSet presAssocID="{B3FC537B-E879-42B7-B908-FBC9F81AEDD9}" presName="hierChild5" presStyleCnt="0"/>
      <dgm:spPr/>
    </dgm:pt>
    <dgm:pt modelId="{C416E55D-55DF-43CA-B3EF-62F8A2D8452E}" type="pres">
      <dgm:prSet presAssocID="{927A1555-9F8C-4801-9582-7F9CE379D7A1}" presName="hierChild3" presStyleCnt="0"/>
      <dgm:spPr/>
    </dgm:pt>
  </dgm:ptLst>
  <dgm:cxnLst>
    <dgm:cxn modelId="{95CB9B3C-15DE-4747-92AE-9CB10A2962FD}" srcId="{24D5EFDF-E0C1-456D-9C2F-79CBCA3B76EB}" destId="{4FE49D37-EBAB-469C-B854-11FC7A42BFD7}" srcOrd="0" destOrd="0" parTransId="{68484354-E3C8-4863-A20A-BCF9F54203B9}" sibTransId="{68163E7C-7F3D-423E-A122-8618ABA44F4D}"/>
    <dgm:cxn modelId="{79A2F17D-8E90-4208-8756-64AB0F8D681F}" srcId="{927A1555-9F8C-4801-9582-7F9CE379D7A1}" destId="{9E44DE69-F3B4-402A-974F-D1F60C27EE96}" srcOrd="2" destOrd="0" parTransId="{D3EA32B8-532F-4ED5-A7C7-3CAB87C139D5}" sibTransId="{CEB02CE7-34D7-431B-A9C3-A8B7D2CB6C81}"/>
    <dgm:cxn modelId="{5885508D-93C0-4B1F-8FE0-C60E6D3636F4}" type="presOf" srcId="{4FE49D37-EBAB-469C-B854-11FC7A42BFD7}" destId="{B3B86EA6-7E37-4CF6-8AF6-A28124579682}" srcOrd="0" destOrd="0" presId="urn:microsoft.com/office/officeart/2005/8/layout/orgChart1"/>
    <dgm:cxn modelId="{4554626C-F256-44F7-B637-F1752FEC934B}" srcId="{4FE49D37-EBAB-469C-B854-11FC7A42BFD7}" destId="{5249176B-4435-4FE9-AE52-47A46AEFD8FD}" srcOrd="0" destOrd="0" parTransId="{D2D9E31A-60E3-47A3-855F-D0B90FD02A24}" sibTransId="{2D323241-5AA4-4963-9558-383857E23232}"/>
    <dgm:cxn modelId="{BB2564C2-F7D3-4B34-BCDF-68B6EC2E3523}" type="presOf" srcId="{9E44DE69-F3B4-402A-974F-D1F60C27EE96}" destId="{F96AD8CF-7965-4804-95C9-A19F2C8D0372}" srcOrd="1" destOrd="0" presId="urn:microsoft.com/office/officeart/2005/8/layout/orgChart1"/>
    <dgm:cxn modelId="{0D38D609-B951-434D-BE56-BCB619E7BAB8}" type="presOf" srcId="{9ED37ACF-4998-41C2-8504-829DBB961A50}" destId="{64961454-1741-43C0-B76F-064E222823C7}" srcOrd="0" destOrd="0" presId="urn:microsoft.com/office/officeart/2005/8/layout/orgChart1"/>
    <dgm:cxn modelId="{53D90A14-4D0D-4FE2-BED2-6E67B43DEAED}" type="presOf" srcId="{4FE49D37-EBAB-469C-B854-11FC7A42BFD7}" destId="{5780A135-A482-46B9-B661-1C8F6FBA6FF3}" srcOrd="1" destOrd="0" presId="urn:microsoft.com/office/officeart/2005/8/layout/orgChart1"/>
    <dgm:cxn modelId="{9400BCA1-7111-4469-8D3A-A67F0D2F4498}" type="presOf" srcId="{68484354-E3C8-4863-A20A-BCF9F54203B9}" destId="{12BBFAF5-4458-4C88-826F-DECB5D913302}" srcOrd="0" destOrd="0" presId="urn:microsoft.com/office/officeart/2005/8/layout/orgChart1"/>
    <dgm:cxn modelId="{49209BCD-38F3-49D2-AFBD-A509C3884815}" type="presOf" srcId="{778102E7-5E6C-481F-8576-4A66C0E3D9E5}" destId="{CCF05F89-3C1A-4A56-AB11-B08B818B002E}" srcOrd="1" destOrd="0" presId="urn:microsoft.com/office/officeart/2005/8/layout/orgChart1"/>
    <dgm:cxn modelId="{D8771647-3FA2-4AD6-BCA5-00B1B6A750F1}" type="presOf" srcId="{5249176B-4435-4FE9-AE52-47A46AEFD8FD}" destId="{E47341C8-A427-4652-8167-580C9B58D7DC}" srcOrd="1" destOrd="0" presId="urn:microsoft.com/office/officeart/2005/8/layout/orgChart1"/>
    <dgm:cxn modelId="{BB4824E4-E056-44AA-A8D4-978A2A62F127}" type="presOf" srcId="{D814EC3C-113D-43AB-AAA6-C480CACFE962}" destId="{88738A9B-A02D-4283-B6CD-9CA15EF3A36C}" srcOrd="0" destOrd="0" presId="urn:microsoft.com/office/officeart/2005/8/layout/orgChart1"/>
    <dgm:cxn modelId="{56D03E60-A734-4D67-9F60-21C78BD3DD8A}" srcId="{B5952A38-D9DE-4F96-946A-D77F572FD5B3}" destId="{61FB140D-DB49-4E51-B145-FB556E8FE7F0}" srcOrd="0" destOrd="0" parTransId="{3E5EDCEE-CB2A-444D-B546-CB83625D2F92}" sibTransId="{F09F496A-6B99-4B4B-BC34-317EA3ECF1DD}"/>
    <dgm:cxn modelId="{7E1DF700-84EC-41D3-B668-F2D73F7C0CC5}" type="presOf" srcId="{61FB140D-DB49-4E51-B145-FB556E8FE7F0}" destId="{5647FF32-4574-432F-B9A3-416E9C6CC968}" srcOrd="0" destOrd="0" presId="urn:microsoft.com/office/officeart/2005/8/layout/orgChart1"/>
    <dgm:cxn modelId="{25B3BFED-CE0F-46CB-9B1E-747E4C7EBE92}" type="presOf" srcId="{FF503853-18C6-4B80-B2E1-3160D6FCDE49}" destId="{AFF1929A-5C32-48C7-AE13-A11D9713A80A}" srcOrd="0" destOrd="0" presId="urn:microsoft.com/office/officeart/2005/8/layout/orgChart1"/>
    <dgm:cxn modelId="{99E53047-2B66-492E-B3AB-679736D65CBB}" type="presOf" srcId="{48B3E35B-140A-4096-870C-5D5AAE4786AA}" destId="{2FC3847A-1689-4CBF-B0A7-F5B77CBDB88C}" srcOrd="0" destOrd="0" presId="urn:microsoft.com/office/officeart/2005/8/layout/orgChart1"/>
    <dgm:cxn modelId="{32B44135-035F-404F-85EA-334DEEC67B29}" type="presOf" srcId="{9E44DE69-F3B4-402A-974F-D1F60C27EE96}" destId="{FD66A74E-D1A6-46CE-8D67-B78874223E83}" srcOrd="0" destOrd="0" presId="urn:microsoft.com/office/officeart/2005/8/layout/orgChart1"/>
    <dgm:cxn modelId="{EF036F6D-F73C-4007-BD5C-D2D069967DD6}" type="presOf" srcId="{438A7267-B67E-4D09-BCE3-C530ECCB21A8}" destId="{7FF91713-8956-4884-9B8C-A922CC0F5B64}" srcOrd="1" destOrd="0" presId="urn:microsoft.com/office/officeart/2005/8/layout/orgChart1"/>
    <dgm:cxn modelId="{3958A873-CCD5-41C6-9ABB-A04B81D362CF}" type="presOf" srcId="{438A7267-B67E-4D09-BCE3-C530ECCB21A8}" destId="{15FD8E29-33DB-4048-A647-2556D0EADAC6}" srcOrd="0" destOrd="0" presId="urn:microsoft.com/office/officeart/2005/8/layout/orgChart1"/>
    <dgm:cxn modelId="{102A7B0E-18DE-4413-B850-9C8D2FE10567}" srcId="{FF503853-18C6-4B80-B2E1-3160D6FCDE49}" destId="{927A1555-9F8C-4801-9582-7F9CE379D7A1}" srcOrd="0" destOrd="0" parTransId="{B247E77B-F711-4E91-9839-A753EBF0D9C5}" sibTransId="{4C76D80E-3662-4A67-A095-04A7E26AC7A2}"/>
    <dgm:cxn modelId="{36B6C056-001E-4AE1-931D-D0C198E168B2}" type="presOf" srcId="{24D5EFDF-E0C1-456D-9C2F-79CBCA3B76EB}" destId="{6E0F1EFA-4F9B-4D04-B432-64092CEF2DB5}" srcOrd="1" destOrd="0" presId="urn:microsoft.com/office/officeart/2005/8/layout/orgChart1"/>
    <dgm:cxn modelId="{F56BE66D-5A2B-4E9B-8C07-AD2042CCAF77}" type="presOf" srcId="{D3EA32B8-532F-4ED5-A7C7-3CAB87C139D5}" destId="{B217C952-2C3E-4186-BB63-7C3ECCE7827B}" srcOrd="0" destOrd="0" presId="urn:microsoft.com/office/officeart/2005/8/layout/orgChart1"/>
    <dgm:cxn modelId="{6E849CB8-5538-45BD-AAAC-6E4793200976}" type="presOf" srcId="{5625D5F3-0A88-41BD-8A7A-D39B83C23EBD}" destId="{B0869908-D080-4999-A36E-326250FE598B}" srcOrd="0" destOrd="0" presId="urn:microsoft.com/office/officeart/2005/8/layout/orgChart1"/>
    <dgm:cxn modelId="{A9B57AE5-C146-4B59-8F98-7E1F06207044}" type="presOf" srcId="{6F3D7900-385E-4605-9537-81ED966CAED6}" destId="{DE797FBB-A364-49DB-B7AA-35E74190FDC1}" srcOrd="0" destOrd="0" presId="urn:microsoft.com/office/officeart/2005/8/layout/orgChart1"/>
    <dgm:cxn modelId="{4BC4BA49-BD17-4499-A273-5CD8C3F13B5A}" type="presOf" srcId="{61FB140D-DB49-4E51-B145-FB556E8FE7F0}" destId="{C9AEC6EA-24DA-444C-96CA-E899389D6966}" srcOrd="1" destOrd="0" presId="urn:microsoft.com/office/officeart/2005/8/layout/orgChart1"/>
    <dgm:cxn modelId="{53FA0603-BF4C-47EE-94E1-060746F864C4}" type="presOf" srcId="{927A1555-9F8C-4801-9582-7F9CE379D7A1}" destId="{8E20DF83-4B31-44D7-8354-7922D078E5F0}" srcOrd="0" destOrd="0" presId="urn:microsoft.com/office/officeart/2005/8/layout/orgChart1"/>
    <dgm:cxn modelId="{4F85624F-315E-480A-94A5-F087A948B77B}" type="presOf" srcId="{D2D9E31A-60E3-47A3-855F-D0B90FD02A24}" destId="{C0705ED8-F354-4DCF-A222-044AD106A31E}" srcOrd="0" destOrd="0" presId="urn:microsoft.com/office/officeart/2005/8/layout/orgChart1"/>
    <dgm:cxn modelId="{B2CCD846-A997-452B-8100-D8E280321601}" srcId="{97745ADA-979A-4C3C-B156-86B004FAFB3B}" destId="{8C97700B-A245-4131-ABA4-A406B38372DB}" srcOrd="0" destOrd="0" parTransId="{EF38E3B2-2533-41B9-9BCD-06B179AB6A25}" sibTransId="{5762EDF3-B4D4-413B-9C5C-ACFFF4D1C887}"/>
    <dgm:cxn modelId="{15C79CAD-FE7C-43E8-ABC5-561867B951F8}" type="presOf" srcId="{927A1555-9F8C-4801-9582-7F9CE379D7A1}" destId="{58619200-3D83-4C66-BDB7-AF6A1CB93DBA}" srcOrd="1" destOrd="0" presId="urn:microsoft.com/office/officeart/2005/8/layout/orgChart1"/>
    <dgm:cxn modelId="{9F1FC3BC-A8A5-42C9-964E-2F830C7120FF}" type="presOf" srcId="{7E2E9AEE-49F3-4A8D-A547-FEE82644635C}" destId="{D0629641-7EFD-4642-964C-CBCA5411BD51}" srcOrd="0" destOrd="0" presId="urn:microsoft.com/office/officeart/2005/8/layout/orgChart1"/>
    <dgm:cxn modelId="{D0282A53-9335-4BC0-BAFE-E24484DFC958}" type="presOf" srcId="{5249176B-4435-4FE9-AE52-47A46AEFD8FD}" destId="{B43E4108-1F45-4AAB-A38E-A147B3D466CC}" srcOrd="0" destOrd="0" presId="urn:microsoft.com/office/officeart/2005/8/layout/orgChart1"/>
    <dgm:cxn modelId="{80D10F30-AC3B-4070-BB25-1BB6926C0798}" srcId="{927A1555-9F8C-4801-9582-7F9CE379D7A1}" destId="{24D5EFDF-E0C1-456D-9C2F-79CBCA3B76EB}" srcOrd="1" destOrd="0" parTransId="{9ED37ACF-4998-41C2-8504-829DBB961A50}" sibTransId="{AFD77964-9988-41FA-957C-2CCADA94DE28}"/>
    <dgm:cxn modelId="{B65CFF87-C10F-44B0-A216-6D58306E4EE0}" srcId="{97745ADA-979A-4C3C-B156-86B004FAFB3B}" destId="{438A7267-B67E-4D09-BCE3-C530ECCB21A8}" srcOrd="1" destOrd="0" parTransId="{6F3D7900-385E-4605-9537-81ED966CAED6}" sibTransId="{5868C79E-C271-4FB9-922A-5ED446AF6538}"/>
    <dgm:cxn modelId="{BCCA50F2-02E9-4F43-89CB-53B31CADD419}" type="presOf" srcId="{EF38E3B2-2533-41B9-9BCD-06B179AB6A25}" destId="{D7E9CF74-4053-4759-A3CB-7956F710AAB1}" srcOrd="0" destOrd="0" presId="urn:microsoft.com/office/officeart/2005/8/layout/orgChart1"/>
    <dgm:cxn modelId="{379AFA0C-75EF-422B-8DC1-A7D087BF9D14}" type="presOf" srcId="{24D5EFDF-E0C1-456D-9C2F-79CBCA3B76EB}" destId="{C8845BED-6ADF-410C-AFBA-72DA84526ADB}" srcOrd="0" destOrd="0" presId="urn:microsoft.com/office/officeart/2005/8/layout/orgChart1"/>
    <dgm:cxn modelId="{6181AAB3-9B29-4039-A763-CBDD83DB8D96}" srcId="{4FE49D37-EBAB-469C-B854-11FC7A42BFD7}" destId="{E8475225-A5DE-49B9-A01F-E78CADBF605F}" srcOrd="1" destOrd="0" parTransId="{9AB09AF1-2A38-4E27-8F87-B4070CC8AE5A}" sibTransId="{BCEA9A1E-7950-42B2-81AA-2C6C1031833D}"/>
    <dgm:cxn modelId="{1688C88D-E487-43D3-A2B0-1ECBEEF06345}" srcId="{24D5EFDF-E0C1-456D-9C2F-79CBCA3B76EB}" destId="{778102E7-5E6C-481F-8576-4A66C0E3D9E5}" srcOrd="2" destOrd="0" parTransId="{217B1273-A737-41F6-B6A6-FC0C4461B108}" sibTransId="{74E6B6E8-ABF8-4DFA-BC80-C92E81F06146}"/>
    <dgm:cxn modelId="{1C747DC6-54D4-474C-A11A-30B4646EC6A2}" type="presOf" srcId="{48B3E35B-140A-4096-870C-5D5AAE4786AA}" destId="{C935C02B-5606-41E8-956D-C46A93EE112C}" srcOrd="1" destOrd="0" presId="urn:microsoft.com/office/officeart/2005/8/layout/orgChart1"/>
    <dgm:cxn modelId="{DC1A53E1-E6B0-4754-B096-FD062F9139C2}" type="presOf" srcId="{55FD1678-52F8-455B-A8BA-F8AEFB66DD62}" destId="{C9B3DAA1-3AB8-479E-9D4F-A724115B9FBC}" srcOrd="0" destOrd="0" presId="urn:microsoft.com/office/officeart/2005/8/layout/orgChart1"/>
    <dgm:cxn modelId="{AA566A9C-95C2-4313-B40E-C74645D704A4}" type="presOf" srcId="{2FFA669F-C6CF-4297-BCFB-8A9926B3CCD8}" destId="{01D4C608-5328-40BE-896D-C5AEE297BC3B}" srcOrd="0" destOrd="0" presId="urn:microsoft.com/office/officeart/2005/8/layout/orgChart1"/>
    <dgm:cxn modelId="{625730BA-FA60-497A-A413-4DD4F11BC41A}" type="presOf" srcId="{D1B0C114-A9F7-4287-8ECE-2135ABA3F8BF}" destId="{A0B8A9F7-9E77-4461-A579-33B3FEAA4B41}" srcOrd="0" destOrd="0" presId="urn:microsoft.com/office/officeart/2005/8/layout/orgChart1"/>
    <dgm:cxn modelId="{AE055EDF-747B-46AB-9D79-4AA3D54A6E95}" type="presOf" srcId="{E8475225-A5DE-49B9-A01F-E78CADBF605F}" destId="{082F31F0-4B2A-4138-A88D-909760B62A55}" srcOrd="0" destOrd="0" presId="urn:microsoft.com/office/officeart/2005/8/layout/orgChart1"/>
    <dgm:cxn modelId="{1FD04643-60BC-4506-A836-8E2FA8FEED90}" type="presOf" srcId="{B5952A38-D9DE-4F96-946A-D77F572FD5B3}" destId="{765D41E4-4BED-4A0F-ABE2-3ED79E2BAB7A}" srcOrd="0" destOrd="0" presId="urn:microsoft.com/office/officeart/2005/8/layout/orgChart1"/>
    <dgm:cxn modelId="{5F92C656-52FF-463E-AE07-83207A0DF5BF}" type="presOf" srcId="{B5952A38-D9DE-4F96-946A-D77F572FD5B3}" destId="{FB5AC2F0-8DE8-4843-B25F-A0A81A1FE375}" srcOrd="1" destOrd="0" presId="urn:microsoft.com/office/officeart/2005/8/layout/orgChart1"/>
    <dgm:cxn modelId="{DFAFF9DE-C6F5-49E0-8119-221ABF5F1E7C}" type="presOf" srcId="{778102E7-5E6C-481F-8576-4A66C0E3D9E5}" destId="{5AA775BD-7FA1-49A0-88EF-12E04EC5346E}" srcOrd="0" destOrd="0" presId="urn:microsoft.com/office/officeart/2005/8/layout/orgChart1"/>
    <dgm:cxn modelId="{1DE39806-4F13-4DF4-A086-35919E031112}" type="presOf" srcId="{97745ADA-979A-4C3C-B156-86B004FAFB3B}" destId="{4842C927-50F2-43CD-B97D-B4EC7D83AA6A}" srcOrd="1" destOrd="0" presId="urn:microsoft.com/office/officeart/2005/8/layout/orgChart1"/>
    <dgm:cxn modelId="{0D395B39-A3D5-4CA3-9762-A1157607C7E3}" srcId="{48B3E35B-140A-4096-870C-5D5AAE4786AA}" destId="{97745ADA-979A-4C3C-B156-86B004FAFB3B}" srcOrd="0" destOrd="0" parTransId="{D1B0C114-A9F7-4287-8ECE-2135ABA3F8BF}" sibTransId="{21698C70-8C24-487D-BA9E-9BF5D5BBE082}"/>
    <dgm:cxn modelId="{45151ECA-897F-4B86-8C0E-D1567F79D260}" srcId="{B3FC537B-E879-42B7-B908-FBC9F81AEDD9}" destId="{2FFA669F-C6CF-4297-BCFB-8A9926B3CCD8}" srcOrd="0" destOrd="0" parTransId="{04CFC4A2-A38F-4CB9-A2AD-B3C815FB34F2}" sibTransId="{86D72F36-DD13-40E0-B099-A10A9E1218CF}"/>
    <dgm:cxn modelId="{D3C4B9EA-F7A7-43D3-AF96-6E4525FA17AB}" type="presOf" srcId="{9AB09AF1-2A38-4E27-8F87-B4070CC8AE5A}" destId="{1D3FB966-0872-4DC3-B8EF-C7E4ABB70282}" srcOrd="0" destOrd="0" presId="urn:microsoft.com/office/officeart/2005/8/layout/orgChart1"/>
    <dgm:cxn modelId="{34100067-545A-4A73-8D10-EF72D6A98E35}" srcId="{24D5EFDF-E0C1-456D-9C2F-79CBCA3B76EB}" destId="{5625D5F3-0A88-41BD-8A7A-D39B83C23EBD}" srcOrd="1" destOrd="0" parTransId="{55FD1678-52F8-455B-A8BA-F8AEFB66DD62}" sibTransId="{F7B6A227-3648-4034-8CB6-582F955A18ED}"/>
    <dgm:cxn modelId="{968F65BE-9C42-42FE-B49A-646470FA3732}" type="presOf" srcId="{F319EBDB-035E-4D1B-807F-F5D1C379DEE4}" destId="{0B9154AA-2665-49AB-A95D-6646CEC9B098}" srcOrd="0" destOrd="0" presId="urn:microsoft.com/office/officeart/2005/8/layout/orgChart1"/>
    <dgm:cxn modelId="{499BA13C-A984-4ECE-B098-396882E2FAC3}" type="presOf" srcId="{5625D5F3-0A88-41BD-8A7A-D39B83C23EBD}" destId="{E2BABE53-3E12-4C04-A2AB-1EB0D03E30D6}" srcOrd="1" destOrd="0" presId="urn:microsoft.com/office/officeart/2005/8/layout/orgChart1"/>
    <dgm:cxn modelId="{5048C004-EE01-4DAE-B03F-565DB57AF111}" type="presOf" srcId="{3E5EDCEE-CB2A-444D-B546-CB83625D2F92}" destId="{DDBAD0A4-04CC-42E1-A6FC-958A0300DCE8}" srcOrd="0" destOrd="0" presId="urn:microsoft.com/office/officeart/2005/8/layout/orgChart1"/>
    <dgm:cxn modelId="{B230AFF5-40C1-42B6-BD71-996EEB9D2DB5}" srcId="{9E44DE69-F3B4-402A-974F-D1F60C27EE96}" destId="{B5952A38-D9DE-4F96-946A-D77F572FD5B3}" srcOrd="0" destOrd="0" parTransId="{D814EC3C-113D-43AB-AAA6-C480CACFE962}" sibTransId="{02697356-4E17-4306-8AAB-42D3173FCF64}"/>
    <dgm:cxn modelId="{CD66EFEF-2F94-4086-975C-4FA086DD7E61}" type="presOf" srcId="{8C97700B-A245-4131-ABA4-A406B38372DB}" destId="{519BC704-16C3-4BD7-B2AE-F4FF5AC77882}" srcOrd="1" destOrd="0" presId="urn:microsoft.com/office/officeart/2005/8/layout/orgChart1"/>
    <dgm:cxn modelId="{1D1BCC1F-F750-44F0-8C1A-A70A80D81EBB}" srcId="{927A1555-9F8C-4801-9582-7F9CE379D7A1}" destId="{B3FC537B-E879-42B7-B908-FBC9F81AEDD9}" srcOrd="3" destOrd="0" parTransId="{7E2E9AEE-49F3-4A8D-A547-FEE82644635C}" sibTransId="{D0C77538-F412-4A09-BDC5-7C2CD6840B16}"/>
    <dgm:cxn modelId="{67170799-5961-4A3D-9C40-74A4080118DC}" type="presOf" srcId="{217B1273-A737-41F6-B6A6-FC0C4461B108}" destId="{17552ECC-FCBF-4AA4-A79F-62CDEA268B10}" srcOrd="0" destOrd="0" presId="urn:microsoft.com/office/officeart/2005/8/layout/orgChart1"/>
    <dgm:cxn modelId="{93E3CED3-ED32-483F-A1E8-AEC0F6499613}" type="presOf" srcId="{E8475225-A5DE-49B9-A01F-E78CADBF605F}" destId="{70B13FDD-D59E-46A7-B8C0-6D72B6EEF201}" srcOrd="1" destOrd="0" presId="urn:microsoft.com/office/officeart/2005/8/layout/orgChart1"/>
    <dgm:cxn modelId="{7845C97C-272B-482F-91B7-F04BA034FA85}" type="presOf" srcId="{8C97700B-A245-4131-ABA4-A406B38372DB}" destId="{9DB9A1CB-4B9E-44B6-9276-5BB91E27DBEB}" srcOrd="0" destOrd="0" presId="urn:microsoft.com/office/officeart/2005/8/layout/orgChart1"/>
    <dgm:cxn modelId="{73D77C2F-87BC-4B3E-8F4E-0B1916C1098C}" type="presOf" srcId="{2FFA669F-C6CF-4297-BCFB-8A9926B3CCD8}" destId="{CC859C8B-4BF8-427B-95C3-6977A7C4199E}" srcOrd="1" destOrd="0" presId="urn:microsoft.com/office/officeart/2005/8/layout/orgChart1"/>
    <dgm:cxn modelId="{698B2183-7CE1-4152-A348-CE936313FEE4}" type="presOf" srcId="{B3FC537B-E879-42B7-B908-FBC9F81AEDD9}" destId="{3DC188CF-A7E2-4C5D-B67C-F3CA9C1D4821}" srcOrd="0" destOrd="0" presId="urn:microsoft.com/office/officeart/2005/8/layout/orgChart1"/>
    <dgm:cxn modelId="{501C974A-7C1D-40C1-864B-33B76AC5E6E1}" type="presOf" srcId="{B3FC537B-E879-42B7-B908-FBC9F81AEDD9}" destId="{F6BC24C0-9BF3-4ACA-B1F8-B8A52F0B432B}" srcOrd="1" destOrd="0" presId="urn:microsoft.com/office/officeart/2005/8/layout/orgChart1"/>
    <dgm:cxn modelId="{F114E8C7-8127-4A28-A19C-F47AB72D776E}" srcId="{927A1555-9F8C-4801-9582-7F9CE379D7A1}" destId="{48B3E35B-140A-4096-870C-5D5AAE4786AA}" srcOrd="0" destOrd="0" parTransId="{F319EBDB-035E-4D1B-807F-F5D1C379DEE4}" sibTransId="{B53A351F-E812-4EFA-958E-A6E5895F8B18}"/>
    <dgm:cxn modelId="{018621B0-444B-42D1-802B-50FF268F83CB}" type="presOf" srcId="{04CFC4A2-A38F-4CB9-A2AD-B3C815FB34F2}" destId="{4B50EF81-56F9-4835-A3EA-9954AE70FA12}" srcOrd="0" destOrd="0" presId="urn:microsoft.com/office/officeart/2005/8/layout/orgChart1"/>
    <dgm:cxn modelId="{8C4A5EEF-E2FA-4307-AC1A-A05D559E7D52}" type="presOf" srcId="{97745ADA-979A-4C3C-B156-86B004FAFB3B}" destId="{3C6D863E-6E3D-49BD-AAFB-CCE67006C3ED}" srcOrd="0" destOrd="0" presId="urn:microsoft.com/office/officeart/2005/8/layout/orgChart1"/>
    <dgm:cxn modelId="{01865B48-AEF7-4039-AAAB-B9F062A88413}" type="presParOf" srcId="{AFF1929A-5C32-48C7-AE13-A11D9713A80A}" destId="{E5169E97-292F-4D17-BD2C-5AD1CB4CC8BE}" srcOrd="0" destOrd="0" presId="urn:microsoft.com/office/officeart/2005/8/layout/orgChart1"/>
    <dgm:cxn modelId="{0C08D34D-AB7E-4495-BB01-A1CEFB9E277B}" type="presParOf" srcId="{E5169E97-292F-4D17-BD2C-5AD1CB4CC8BE}" destId="{7D049C01-6C2D-47ED-A659-E26091FC6B40}" srcOrd="0" destOrd="0" presId="urn:microsoft.com/office/officeart/2005/8/layout/orgChart1"/>
    <dgm:cxn modelId="{4F1D1122-0078-4F0B-9083-CA79A514746B}" type="presParOf" srcId="{7D049C01-6C2D-47ED-A659-E26091FC6B40}" destId="{8E20DF83-4B31-44D7-8354-7922D078E5F0}" srcOrd="0" destOrd="0" presId="urn:microsoft.com/office/officeart/2005/8/layout/orgChart1"/>
    <dgm:cxn modelId="{951E384A-42AA-4977-A023-86C560DEEC76}" type="presParOf" srcId="{7D049C01-6C2D-47ED-A659-E26091FC6B40}" destId="{58619200-3D83-4C66-BDB7-AF6A1CB93DBA}" srcOrd="1" destOrd="0" presId="urn:microsoft.com/office/officeart/2005/8/layout/orgChart1"/>
    <dgm:cxn modelId="{A4C0A8CA-269F-40DC-94D6-744D0E7FFD86}" type="presParOf" srcId="{E5169E97-292F-4D17-BD2C-5AD1CB4CC8BE}" destId="{4FF413EE-55C3-4C6F-8120-B59E0F6D7ACC}" srcOrd="1" destOrd="0" presId="urn:microsoft.com/office/officeart/2005/8/layout/orgChart1"/>
    <dgm:cxn modelId="{ED388015-619F-42E1-B38F-3FCD7AC38AA5}" type="presParOf" srcId="{4FF413EE-55C3-4C6F-8120-B59E0F6D7ACC}" destId="{0B9154AA-2665-49AB-A95D-6646CEC9B098}" srcOrd="0" destOrd="0" presId="urn:microsoft.com/office/officeart/2005/8/layout/orgChart1"/>
    <dgm:cxn modelId="{614F6FE6-DC2F-4FF2-B2CB-AA555CF8011C}" type="presParOf" srcId="{4FF413EE-55C3-4C6F-8120-B59E0F6D7ACC}" destId="{DCD39897-7287-4112-A387-7066DF92E58C}" srcOrd="1" destOrd="0" presId="urn:microsoft.com/office/officeart/2005/8/layout/orgChart1"/>
    <dgm:cxn modelId="{C3FB7E24-5743-4811-8616-C6826B1F429B}" type="presParOf" srcId="{DCD39897-7287-4112-A387-7066DF92E58C}" destId="{37EC1926-DB34-42CC-A387-EC02D4C06DEE}" srcOrd="0" destOrd="0" presId="urn:microsoft.com/office/officeart/2005/8/layout/orgChart1"/>
    <dgm:cxn modelId="{5BF5BE81-90FD-4AF9-92E9-3BF503DC17A3}" type="presParOf" srcId="{37EC1926-DB34-42CC-A387-EC02D4C06DEE}" destId="{2FC3847A-1689-4CBF-B0A7-F5B77CBDB88C}" srcOrd="0" destOrd="0" presId="urn:microsoft.com/office/officeart/2005/8/layout/orgChart1"/>
    <dgm:cxn modelId="{67C990FD-468C-4386-804B-F3BAED968425}" type="presParOf" srcId="{37EC1926-DB34-42CC-A387-EC02D4C06DEE}" destId="{C935C02B-5606-41E8-956D-C46A93EE112C}" srcOrd="1" destOrd="0" presId="urn:microsoft.com/office/officeart/2005/8/layout/orgChart1"/>
    <dgm:cxn modelId="{D548021F-E691-4612-9654-D1A91BF8E652}" type="presParOf" srcId="{DCD39897-7287-4112-A387-7066DF92E58C}" destId="{FADC555F-3F48-428A-9A52-F1806FAFFF77}" srcOrd="1" destOrd="0" presId="urn:microsoft.com/office/officeart/2005/8/layout/orgChart1"/>
    <dgm:cxn modelId="{D38B5856-6245-40BF-B199-D9A753261640}" type="presParOf" srcId="{FADC555F-3F48-428A-9A52-F1806FAFFF77}" destId="{A0B8A9F7-9E77-4461-A579-33B3FEAA4B41}" srcOrd="0" destOrd="0" presId="urn:microsoft.com/office/officeart/2005/8/layout/orgChart1"/>
    <dgm:cxn modelId="{AABA6C5E-54B0-4777-8131-CEE42E53F66B}" type="presParOf" srcId="{FADC555F-3F48-428A-9A52-F1806FAFFF77}" destId="{C03B6EFF-E0F1-441A-B5BA-B3A122FA6B6E}" srcOrd="1" destOrd="0" presId="urn:microsoft.com/office/officeart/2005/8/layout/orgChart1"/>
    <dgm:cxn modelId="{98D67DC4-90E1-4524-8DA5-B403436424FA}" type="presParOf" srcId="{C03B6EFF-E0F1-441A-B5BA-B3A122FA6B6E}" destId="{4C17CB2A-3C55-4FE1-84B5-7A458225AFA8}" srcOrd="0" destOrd="0" presId="urn:microsoft.com/office/officeart/2005/8/layout/orgChart1"/>
    <dgm:cxn modelId="{EBA14A40-C302-41DD-B36C-5EF133999EDE}" type="presParOf" srcId="{4C17CB2A-3C55-4FE1-84B5-7A458225AFA8}" destId="{3C6D863E-6E3D-49BD-AAFB-CCE67006C3ED}" srcOrd="0" destOrd="0" presId="urn:microsoft.com/office/officeart/2005/8/layout/orgChart1"/>
    <dgm:cxn modelId="{E947DE2B-65F2-4F6B-B68B-C560F2CBF4A0}" type="presParOf" srcId="{4C17CB2A-3C55-4FE1-84B5-7A458225AFA8}" destId="{4842C927-50F2-43CD-B97D-B4EC7D83AA6A}" srcOrd="1" destOrd="0" presId="urn:microsoft.com/office/officeart/2005/8/layout/orgChart1"/>
    <dgm:cxn modelId="{961066A1-FA88-473F-B5DC-A0AF0AB63E1B}" type="presParOf" srcId="{C03B6EFF-E0F1-441A-B5BA-B3A122FA6B6E}" destId="{8716A140-279D-49EE-8A3C-90B211999544}" srcOrd="1" destOrd="0" presId="urn:microsoft.com/office/officeart/2005/8/layout/orgChart1"/>
    <dgm:cxn modelId="{8EAFA210-8468-47CA-8189-B076BF73D5F9}" type="presParOf" srcId="{8716A140-279D-49EE-8A3C-90B211999544}" destId="{D7E9CF74-4053-4759-A3CB-7956F710AAB1}" srcOrd="0" destOrd="0" presId="urn:microsoft.com/office/officeart/2005/8/layout/orgChart1"/>
    <dgm:cxn modelId="{BE80875B-AD0F-47ED-8BAB-3C8BFD5F71AE}" type="presParOf" srcId="{8716A140-279D-49EE-8A3C-90B211999544}" destId="{1641AF96-BCC0-4101-B5E7-FC62C01B1AD9}" srcOrd="1" destOrd="0" presId="urn:microsoft.com/office/officeart/2005/8/layout/orgChart1"/>
    <dgm:cxn modelId="{6A525F01-7DA6-4762-AE94-C9F3D601A58F}" type="presParOf" srcId="{1641AF96-BCC0-4101-B5E7-FC62C01B1AD9}" destId="{8D4F0768-D2F4-415D-9C51-A6383F54E153}" srcOrd="0" destOrd="0" presId="urn:microsoft.com/office/officeart/2005/8/layout/orgChart1"/>
    <dgm:cxn modelId="{E7F7256F-255F-4CA5-96AC-FFCFBB56FC67}" type="presParOf" srcId="{8D4F0768-D2F4-415D-9C51-A6383F54E153}" destId="{9DB9A1CB-4B9E-44B6-9276-5BB91E27DBEB}" srcOrd="0" destOrd="0" presId="urn:microsoft.com/office/officeart/2005/8/layout/orgChart1"/>
    <dgm:cxn modelId="{FF11D166-92A4-44F4-B5DF-56FA19C37B81}" type="presParOf" srcId="{8D4F0768-D2F4-415D-9C51-A6383F54E153}" destId="{519BC704-16C3-4BD7-B2AE-F4FF5AC77882}" srcOrd="1" destOrd="0" presId="urn:microsoft.com/office/officeart/2005/8/layout/orgChart1"/>
    <dgm:cxn modelId="{5C2D83F2-8B14-4B60-8924-EE41504C4D04}" type="presParOf" srcId="{1641AF96-BCC0-4101-B5E7-FC62C01B1AD9}" destId="{06AB38F6-EFB7-4815-9004-80C9CBBCD3BA}" srcOrd="1" destOrd="0" presId="urn:microsoft.com/office/officeart/2005/8/layout/orgChart1"/>
    <dgm:cxn modelId="{38616D3F-0B44-41EA-9B18-571981D415F4}" type="presParOf" srcId="{1641AF96-BCC0-4101-B5E7-FC62C01B1AD9}" destId="{83143D0A-6911-47FD-AC15-636A18DB240E}" srcOrd="2" destOrd="0" presId="urn:microsoft.com/office/officeart/2005/8/layout/orgChart1"/>
    <dgm:cxn modelId="{376736B5-4AE3-4DCC-81E1-B49733A69798}" type="presParOf" srcId="{8716A140-279D-49EE-8A3C-90B211999544}" destId="{DE797FBB-A364-49DB-B7AA-35E74190FDC1}" srcOrd="2" destOrd="0" presId="urn:microsoft.com/office/officeart/2005/8/layout/orgChart1"/>
    <dgm:cxn modelId="{BACEEB98-0A3C-4290-AD7C-94550E4D48DF}" type="presParOf" srcId="{8716A140-279D-49EE-8A3C-90B211999544}" destId="{2AF10ACC-5561-4449-A564-8956E1FFCD00}" srcOrd="3" destOrd="0" presId="urn:microsoft.com/office/officeart/2005/8/layout/orgChart1"/>
    <dgm:cxn modelId="{E442E30A-D1C0-47F1-81DB-80F2785CB3C1}" type="presParOf" srcId="{2AF10ACC-5561-4449-A564-8956E1FFCD00}" destId="{7CDB7D82-11E2-4F59-ACA4-99C21FD03E32}" srcOrd="0" destOrd="0" presId="urn:microsoft.com/office/officeart/2005/8/layout/orgChart1"/>
    <dgm:cxn modelId="{4CB22C58-B7AB-4E42-A431-A83ECEBBD883}" type="presParOf" srcId="{7CDB7D82-11E2-4F59-ACA4-99C21FD03E32}" destId="{15FD8E29-33DB-4048-A647-2556D0EADAC6}" srcOrd="0" destOrd="0" presId="urn:microsoft.com/office/officeart/2005/8/layout/orgChart1"/>
    <dgm:cxn modelId="{85CB0A06-B830-4353-B5D7-92ED5CE4B3B5}" type="presParOf" srcId="{7CDB7D82-11E2-4F59-ACA4-99C21FD03E32}" destId="{7FF91713-8956-4884-9B8C-A922CC0F5B64}" srcOrd="1" destOrd="0" presId="urn:microsoft.com/office/officeart/2005/8/layout/orgChart1"/>
    <dgm:cxn modelId="{465CF741-1C06-448C-94BF-9342B55AC8BA}" type="presParOf" srcId="{2AF10ACC-5561-4449-A564-8956E1FFCD00}" destId="{A3622071-3897-4F5C-B787-6ADB132F0D04}" srcOrd="1" destOrd="0" presId="urn:microsoft.com/office/officeart/2005/8/layout/orgChart1"/>
    <dgm:cxn modelId="{137AF7C8-68F5-4F77-A3E0-ED639968AF84}" type="presParOf" srcId="{2AF10ACC-5561-4449-A564-8956E1FFCD00}" destId="{06F038FA-BD6C-4316-ABE2-C3181702CD75}" srcOrd="2" destOrd="0" presId="urn:microsoft.com/office/officeart/2005/8/layout/orgChart1"/>
    <dgm:cxn modelId="{A0EBDDC9-4A37-4F05-A18E-58C15B79A3AE}" type="presParOf" srcId="{C03B6EFF-E0F1-441A-B5BA-B3A122FA6B6E}" destId="{91FEADD4-46EF-46C2-85A8-505D3B55C6DB}" srcOrd="2" destOrd="0" presId="urn:microsoft.com/office/officeart/2005/8/layout/orgChart1"/>
    <dgm:cxn modelId="{D3E5BA6D-8B3E-47C5-AC10-35B192E8DE91}" type="presParOf" srcId="{DCD39897-7287-4112-A387-7066DF92E58C}" destId="{9D880E5C-77A7-4E2A-8840-292C6FC51AB3}" srcOrd="2" destOrd="0" presId="urn:microsoft.com/office/officeart/2005/8/layout/orgChart1"/>
    <dgm:cxn modelId="{87EF74B0-82D8-4E4B-824E-1E6258930A01}" type="presParOf" srcId="{4FF413EE-55C3-4C6F-8120-B59E0F6D7ACC}" destId="{64961454-1741-43C0-B76F-064E222823C7}" srcOrd="2" destOrd="0" presId="urn:microsoft.com/office/officeart/2005/8/layout/orgChart1"/>
    <dgm:cxn modelId="{140858FE-93BB-451F-876B-2A5C208DE35A}" type="presParOf" srcId="{4FF413EE-55C3-4C6F-8120-B59E0F6D7ACC}" destId="{33148013-D2EC-44FC-9DC6-8D879A02089F}" srcOrd="3" destOrd="0" presId="urn:microsoft.com/office/officeart/2005/8/layout/orgChart1"/>
    <dgm:cxn modelId="{3334ADA0-ABF2-40C9-B7F5-3AF6758D7D6D}" type="presParOf" srcId="{33148013-D2EC-44FC-9DC6-8D879A02089F}" destId="{A802F011-2EBD-4FE8-83F3-EB3E4F31DF05}" srcOrd="0" destOrd="0" presId="urn:microsoft.com/office/officeart/2005/8/layout/orgChart1"/>
    <dgm:cxn modelId="{A8057F18-2692-4CC5-8CA4-DFFB0387671B}" type="presParOf" srcId="{A802F011-2EBD-4FE8-83F3-EB3E4F31DF05}" destId="{C8845BED-6ADF-410C-AFBA-72DA84526ADB}" srcOrd="0" destOrd="0" presId="urn:microsoft.com/office/officeart/2005/8/layout/orgChart1"/>
    <dgm:cxn modelId="{234FD547-C40E-4F80-9465-C2A31D1F13FC}" type="presParOf" srcId="{A802F011-2EBD-4FE8-83F3-EB3E4F31DF05}" destId="{6E0F1EFA-4F9B-4D04-B432-64092CEF2DB5}" srcOrd="1" destOrd="0" presId="urn:microsoft.com/office/officeart/2005/8/layout/orgChart1"/>
    <dgm:cxn modelId="{FCB7CF39-F544-488C-AFE0-65D941746FCA}" type="presParOf" srcId="{33148013-D2EC-44FC-9DC6-8D879A02089F}" destId="{2EF762AD-53AF-4940-B0DE-7E54F2523EC1}" srcOrd="1" destOrd="0" presId="urn:microsoft.com/office/officeart/2005/8/layout/orgChart1"/>
    <dgm:cxn modelId="{6B8E55C6-799D-49EC-ADBC-3963495F8541}" type="presParOf" srcId="{2EF762AD-53AF-4940-B0DE-7E54F2523EC1}" destId="{12BBFAF5-4458-4C88-826F-DECB5D913302}" srcOrd="0" destOrd="0" presId="urn:microsoft.com/office/officeart/2005/8/layout/orgChart1"/>
    <dgm:cxn modelId="{5E648067-0F77-4532-BF8C-B123DA5713DA}" type="presParOf" srcId="{2EF762AD-53AF-4940-B0DE-7E54F2523EC1}" destId="{29725885-B61C-4139-9F87-0C8B09FD7F64}" srcOrd="1" destOrd="0" presId="urn:microsoft.com/office/officeart/2005/8/layout/orgChart1"/>
    <dgm:cxn modelId="{5400FEC7-97D0-421D-8ADE-E211E5F98FF2}" type="presParOf" srcId="{29725885-B61C-4139-9F87-0C8B09FD7F64}" destId="{7AA052FD-E239-49D3-8632-2B780BC30EB7}" srcOrd="0" destOrd="0" presId="urn:microsoft.com/office/officeart/2005/8/layout/orgChart1"/>
    <dgm:cxn modelId="{C774FFD0-993B-4468-A3AA-8A622034D593}" type="presParOf" srcId="{7AA052FD-E239-49D3-8632-2B780BC30EB7}" destId="{B3B86EA6-7E37-4CF6-8AF6-A28124579682}" srcOrd="0" destOrd="0" presId="urn:microsoft.com/office/officeart/2005/8/layout/orgChart1"/>
    <dgm:cxn modelId="{55E42754-318F-4CAF-939F-B085948DB7F0}" type="presParOf" srcId="{7AA052FD-E239-49D3-8632-2B780BC30EB7}" destId="{5780A135-A482-46B9-B661-1C8F6FBA6FF3}" srcOrd="1" destOrd="0" presId="urn:microsoft.com/office/officeart/2005/8/layout/orgChart1"/>
    <dgm:cxn modelId="{1825174A-BECF-43D2-A057-8CE605530801}" type="presParOf" srcId="{29725885-B61C-4139-9F87-0C8B09FD7F64}" destId="{15C3ECC4-14B0-4C34-97AC-00CE3D8C4A5A}" srcOrd="1" destOrd="0" presId="urn:microsoft.com/office/officeart/2005/8/layout/orgChart1"/>
    <dgm:cxn modelId="{DCCA06EB-D625-4A65-BD76-FFB9FF2169DB}" type="presParOf" srcId="{15C3ECC4-14B0-4C34-97AC-00CE3D8C4A5A}" destId="{C0705ED8-F354-4DCF-A222-044AD106A31E}" srcOrd="0" destOrd="0" presId="urn:microsoft.com/office/officeart/2005/8/layout/orgChart1"/>
    <dgm:cxn modelId="{D6D75B04-EF9C-4315-8B74-4E035E9D5414}" type="presParOf" srcId="{15C3ECC4-14B0-4C34-97AC-00CE3D8C4A5A}" destId="{548A786D-F90B-4F85-BDCF-0BDDA4CDD943}" srcOrd="1" destOrd="0" presId="urn:microsoft.com/office/officeart/2005/8/layout/orgChart1"/>
    <dgm:cxn modelId="{86D6BD6F-F43B-4D92-A70B-8F6550C77894}" type="presParOf" srcId="{548A786D-F90B-4F85-BDCF-0BDDA4CDD943}" destId="{5F99AD6D-71BB-450B-9737-E21DA49D2DFF}" srcOrd="0" destOrd="0" presId="urn:microsoft.com/office/officeart/2005/8/layout/orgChart1"/>
    <dgm:cxn modelId="{C3DA05D2-62FA-4A96-8B79-C07022C8A4A8}" type="presParOf" srcId="{5F99AD6D-71BB-450B-9737-E21DA49D2DFF}" destId="{B43E4108-1F45-4AAB-A38E-A147B3D466CC}" srcOrd="0" destOrd="0" presId="urn:microsoft.com/office/officeart/2005/8/layout/orgChart1"/>
    <dgm:cxn modelId="{FAC51261-068C-451B-82EC-B9612AEE4F35}" type="presParOf" srcId="{5F99AD6D-71BB-450B-9737-E21DA49D2DFF}" destId="{E47341C8-A427-4652-8167-580C9B58D7DC}" srcOrd="1" destOrd="0" presId="urn:microsoft.com/office/officeart/2005/8/layout/orgChart1"/>
    <dgm:cxn modelId="{739FF5D2-E447-4B27-A990-C18B9A94992B}" type="presParOf" srcId="{548A786D-F90B-4F85-BDCF-0BDDA4CDD943}" destId="{D7A297A0-DA0E-436D-9DD6-F50A95B20AD3}" srcOrd="1" destOrd="0" presId="urn:microsoft.com/office/officeart/2005/8/layout/orgChart1"/>
    <dgm:cxn modelId="{63D2DCE8-5781-4070-998C-9450E8797BCC}" type="presParOf" srcId="{548A786D-F90B-4F85-BDCF-0BDDA4CDD943}" destId="{87AFB838-7D8F-4B00-9252-78A4F3C2F9CD}" srcOrd="2" destOrd="0" presId="urn:microsoft.com/office/officeart/2005/8/layout/orgChart1"/>
    <dgm:cxn modelId="{AC7FE2C5-48F5-422A-8762-168C16B1927A}" type="presParOf" srcId="{15C3ECC4-14B0-4C34-97AC-00CE3D8C4A5A}" destId="{1D3FB966-0872-4DC3-B8EF-C7E4ABB70282}" srcOrd="2" destOrd="0" presId="urn:microsoft.com/office/officeart/2005/8/layout/orgChart1"/>
    <dgm:cxn modelId="{5579A74D-8A29-4941-B2BA-D221DFC6424C}" type="presParOf" srcId="{15C3ECC4-14B0-4C34-97AC-00CE3D8C4A5A}" destId="{CD325B43-EC0E-42A1-AC4A-5A23941400C1}" srcOrd="3" destOrd="0" presId="urn:microsoft.com/office/officeart/2005/8/layout/orgChart1"/>
    <dgm:cxn modelId="{1797586F-AE95-4135-B378-67B4A310ED7E}" type="presParOf" srcId="{CD325B43-EC0E-42A1-AC4A-5A23941400C1}" destId="{71DCAB18-7F2D-4CA2-9758-B253268C5184}" srcOrd="0" destOrd="0" presId="urn:microsoft.com/office/officeart/2005/8/layout/orgChart1"/>
    <dgm:cxn modelId="{83E3FD51-0B18-419F-BC59-9B73FF8B2AF9}" type="presParOf" srcId="{71DCAB18-7F2D-4CA2-9758-B253268C5184}" destId="{082F31F0-4B2A-4138-A88D-909760B62A55}" srcOrd="0" destOrd="0" presId="urn:microsoft.com/office/officeart/2005/8/layout/orgChart1"/>
    <dgm:cxn modelId="{0BE54537-0FDD-4F41-9269-FEE51ADF5505}" type="presParOf" srcId="{71DCAB18-7F2D-4CA2-9758-B253268C5184}" destId="{70B13FDD-D59E-46A7-B8C0-6D72B6EEF201}" srcOrd="1" destOrd="0" presId="urn:microsoft.com/office/officeart/2005/8/layout/orgChart1"/>
    <dgm:cxn modelId="{7E4B5925-F03B-42B4-8EDD-D7E97BD45BE8}" type="presParOf" srcId="{CD325B43-EC0E-42A1-AC4A-5A23941400C1}" destId="{A416F899-65FF-4FE1-81B3-0E0CC17FAA21}" srcOrd="1" destOrd="0" presId="urn:microsoft.com/office/officeart/2005/8/layout/orgChart1"/>
    <dgm:cxn modelId="{963330C8-2FFE-4008-92A6-5210B355CEB4}" type="presParOf" srcId="{CD325B43-EC0E-42A1-AC4A-5A23941400C1}" destId="{B8BB4236-05B0-48AE-A4C4-F4FFD291D3C2}" srcOrd="2" destOrd="0" presId="urn:microsoft.com/office/officeart/2005/8/layout/orgChart1"/>
    <dgm:cxn modelId="{9AA20887-EA8A-4009-88E6-D068AF43EF0C}" type="presParOf" srcId="{29725885-B61C-4139-9F87-0C8B09FD7F64}" destId="{A2F64997-D0F8-4D12-B157-3F361CBD843F}" srcOrd="2" destOrd="0" presId="urn:microsoft.com/office/officeart/2005/8/layout/orgChart1"/>
    <dgm:cxn modelId="{EDF4A604-A546-4D08-B849-0F948A355C95}" type="presParOf" srcId="{2EF762AD-53AF-4940-B0DE-7E54F2523EC1}" destId="{C9B3DAA1-3AB8-479E-9D4F-A724115B9FBC}" srcOrd="2" destOrd="0" presId="urn:microsoft.com/office/officeart/2005/8/layout/orgChart1"/>
    <dgm:cxn modelId="{33885779-37F4-404B-AFFE-899E6816ACD6}" type="presParOf" srcId="{2EF762AD-53AF-4940-B0DE-7E54F2523EC1}" destId="{6650FF30-FBAE-4FD3-A105-9E93F3BC8045}" srcOrd="3" destOrd="0" presId="urn:microsoft.com/office/officeart/2005/8/layout/orgChart1"/>
    <dgm:cxn modelId="{58778A96-102F-409F-BF42-83C487409766}" type="presParOf" srcId="{6650FF30-FBAE-4FD3-A105-9E93F3BC8045}" destId="{DBB82FDB-67C8-470B-BDF6-939F0DA88C92}" srcOrd="0" destOrd="0" presId="urn:microsoft.com/office/officeart/2005/8/layout/orgChart1"/>
    <dgm:cxn modelId="{EECD2F0C-48A8-433D-B007-A3571F409C08}" type="presParOf" srcId="{DBB82FDB-67C8-470B-BDF6-939F0DA88C92}" destId="{B0869908-D080-4999-A36E-326250FE598B}" srcOrd="0" destOrd="0" presId="urn:microsoft.com/office/officeart/2005/8/layout/orgChart1"/>
    <dgm:cxn modelId="{51021749-9D1A-4D60-8245-64CA8C1DFA88}" type="presParOf" srcId="{DBB82FDB-67C8-470B-BDF6-939F0DA88C92}" destId="{E2BABE53-3E12-4C04-A2AB-1EB0D03E30D6}" srcOrd="1" destOrd="0" presId="urn:microsoft.com/office/officeart/2005/8/layout/orgChart1"/>
    <dgm:cxn modelId="{41D9E18B-F84C-4541-9736-9AE4B8815EB1}" type="presParOf" srcId="{6650FF30-FBAE-4FD3-A105-9E93F3BC8045}" destId="{816D1D2B-D21E-44AC-AE81-C32076D86A1E}" srcOrd="1" destOrd="0" presId="urn:microsoft.com/office/officeart/2005/8/layout/orgChart1"/>
    <dgm:cxn modelId="{D1052138-91E8-484A-A6A3-439A4D462622}" type="presParOf" srcId="{6650FF30-FBAE-4FD3-A105-9E93F3BC8045}" destId="{31033BAD-B8D1-4285-8BC7-177169084B1D}" srcOrd="2" destOrd="0" presId="urn:microsoft.com/office/officeart/2005/8/layout/orgChart1"/>
    <dgm:cxn modelId="{A193E6A3-FA37-477E-A038-E84D72111F92}" type="presParOf" srcId="{2EF762AD-53AF-4940-B0DE-7E54F2523EC1}" destId="{17552ECC-FCBF-4AA4-A79F-62CDEA268B10}" srcOrd="4" destOrd="0" presId="urn:microsoft.com/office/officeart/2005/8/layout/orgChart1"/>
    <dgm:cxn modelId="{A99B0678-1886-4D05-9910-75329F4B01CF}" type="presParOf" srcId="{2EF762AD-53AF-4940-B0DE-7E54F2523EC1}" destId="{0840BF2B-3009-4A60-991E-D7637CD102B8}" srcOrd="5" destOrd="0" presId="urn:microsoft.com/office/officeart/2005/8/layout/orgChart1"/>
    <dgm:cxn modelId="{01C66780-9125-4927-AD99-F304C8761327}" type="presParOf" srcId="{0840BF2B-3009-4A60-991E-D7637CD102B8}" destId="{8192D909-50F8-44CB-9D63-E64FEAE36C15}" srcOrd="0" destOrd="0" presId="urn:microsoft.com/office/officeart/2005/8/layout/orgChart1"/>
    <dgm:cxn modelId="{EB89922F-01BF-4C1C-8561-6FB936F24C19}" type="presParOf" srcId="{8192D909-50F8-44CB-9D63-E64FEAE36C15}" destId="{5AA775BD-7FA1-49A0-88EF-12E04EC5346E}" srcOrd="0" destOrd="0" presId="urn:microsoft.com/office/officeart/2005/8/layout/orgChart1"/>
    <dgm:cxn modelId="{85F22F94-49AF-4387-AF40-ECA556075C7E}" type="presParOf" srcId="{8192D909-50F8-44CB-9D63-E64FEAE36C15}" destId="{CCF05F89-3C1A-4A56-AB11-B08B818B002E}" srcOrd="1" destOrd="0" presId="urn:microsoft.com/office/officeart/2005/8/layout/orgChart1"/>
    <dgm:cxn modelId="{B887CA94-C8ED-4F03-BF70-C28FA376F830}" type="presParOf" srcId="{0840BF2B-3009-4A60-991E-D7637CD102B8}" destId="{A82288B3-9601-46DF-9F5F-96629868B1C2}" srcOrd="1" destOrd="0" presId="urn:microsoft.com/office/officeart/2005/8/layout/orgChart1"/>
    <dgm:cxn modelId="{EF1B145A-2DE3-4829-9C61-F1B8D5018A64}" type="presParOf" srcId="{0840BF2B-3009-4A60-991E-D7637CD102B8}" destId="{85C0D697-DDA6-47F1-BEAF-04FCE72C5576}" srcOrd="2" destOrd="0" presId="urn:microsoft.com/office/officeart/2005/8/layout/orgChart1"/>
    <dgm:cxn modelId="{2C2E9BD9-ACC9-450B-98BB-AC6745EB7CF7}" type="presParOf" srcId="{33148013-D2EC-44FC-9DC6-8D879A02089F}" destId="{E5AB87D5-4A94-4F88-8655-C6BF0E55222C}" srcOrd="2" destOrd="0" presId="urn:microsoft.com/office/officeart/2005/8/layout/orgChart1"/>
    <dgm:cxn modelId="{23FA71B3-D1CB-4E63-94C1-B5D6A180DFDE}" type="presParOf" srcId="{4FF413EE-55C3-4C6F-8120-B59E0F6D7ACC}" destId="{B217C952-2C3E-4186-BB63-7C3ECCE7827B}" srcOrd="4" destOrd="0" presId="urn:microsoft.com/office/officeart/2005/8/layout/orgChart1"/>
    <dgm:cxn modelId="{1F4F5880-FCC9-4C9D-9766-489E4706088A}" type="presParOf" srcId="{4FF413EE-55C3-4C6F-8120-B59E0F6D7ACC}" destId="{3275D1DC-1DAF-45CD-8840-EF8948CD2C77}" srcOrd="5" destOrd="0" presId="urn:microsoft.com/office/officeart/2005/8/layout/orgChart1"/>
    <dgm:cxn modelId="{EA215792-6483-45F9-82AB-48165B6AFEA2}" type="presParOf" srcId="{3275D1DC-1DAF-45CD-8840-EF8948CD2C77}" destId="{F10F5CD3-222F-467F-94B5-6B66E3DB9257}" srcOrd="0" destOrd="0" presId="urn:microsoft.com/office/officeart/2005/8/layout/orgChart1"/>
    <dgm:cxn modelId="{6EA2B537-C2CA-469D-A116-1351B4366742}" type="presParOf" srcId="{F10F5CD3-222F-467F-94B5-6B66E3DB9257}" destId="{FD66A74E-D1A6-46CE-8D67-B78874223E83}" srcOrd="0" destOrd="0" presId="urn:microsoft.com/office/officeart/2005/8/layout/orgChart1"/>
    <dgm:cxn modelId="{ACD01E77-4B9A-44AE-BE39-55201F3E519A}" type="presParOf" srcId="{F10F5CD3-222F-467F-94B5-6B66E3DB9257}" destId="{F96AD8CF-7965-4804-95C9-A19F2C8D0372}" srcOrd="1" destOrd="0" presId="urn:microsoft.com/office/officeart/2005/8/layout/orgChart1"/>
    <dgm:cxn modelId="{799573B8-0AA0-4A2A-9222-F7D8D87B0ED5}" type="presParOf" srcId="{3275D1DC-1DAF-45CD-8840-EF8948CD2C77}" destId="{E5FA60F8-3BB1-4E64-B8D7-44A0F4BD6E08}" srcOrd="1" destOrd="0" presId="urn:microsoft.com/office/officeart/2005/8/layout/orgChart1"/>
    <dgm:cxn modelId="{0F006C24-47E3-4FFF-BEF1-0583B0D05F9D}" type="presParOf" srcId="{E5FA60F8-3BB1-4E64-B8D7-44A0F4BD6E08}" destId="{88738A9B-A02D-4283-B6CD-9CA15EF3A36C}" srcOrd="0" destOrd="0" presId="urn:microsoft.com/office/officeart/2005/8/layout/orgChart1"/>
    <dgm:cxn modelId="{11E54D27-89BB-4990-BA6B-59AB9866482E}" type="presParOf" srcId="{E5FA60F8-3BB1-4E64-B8D7-44A0F4BD6E08}" destId="{15780C5F-E6F9-4366-97F0-89B50EF72A13}" srcOrd="1" destOrd="0" presId="urn:microsoft.com/office/officeart/2005/8/layout/orgChart1"/>
    <dgm:cxn modelId="{BFE611D2-42DB-42CA-807E-BB6D48F736FF}" type="presParOf" srcId="{15780C5F-E6F9-4366-97F0-89B50EF72A13}" destId="{244A6459-9FDE-4807-9745-D2D3D0FDBB3E}" srcOrd="0" destOrd="0" presId="urn:microsoft.com/office/officeart/2005/8/layout/orgChart1"/>
    <dgm:cxn modelId="{6260A83C-FB65-4303-A526-DC0735E5BB07}" type="presParOf" srcId="{244A6459-9FDE-4807-9745-D2D3D0FDBB3E}" destId="{765D41E4-4BED-4A0F-ABE2-3ED79E2BAB7A}" srcOrd="0" destOrd="0" presId="urn:microsoft.com/office/officeart/2005/8/layout/orgChart1"/>
    <dgm:cxn modelId="{AD65E25B-DF60-4BCD-976F-250F9106A07B}" type="presParOf" srcId="{244A6459-9FDE-4807-9745-D2D3D0FDBB3E}" destId="{FB5AC2F0-8DE8-4843-B25F-A0A81A1FE375}" srcOrd="1" destOrd="0" presId="urn:microsoft.com/office/officeart/2005/8/layout/orgChart1"/>
    <dgm:cxn modelId="{5F44AA48-BEE9-457A-B9B1-88AADA21D739}" type="presParOf" srcId="{15780C5F-E6F9-4366-97F0-89B50EF72A13}" destId="{6FE4A9F5-3945-4FB3-8DFC-B845CE0D2189}" srcOrd="1" destOrd="0" presId="urn:microsoft.com/office/officeart/2005/8/layout/orgChart1"/>
    <dgm:cxn modelId="{803FACED-3E65-4D32-9D78-99D885C50FC7}" type="presParOf" srcId="{6FE4A9F5-3945-4FB3-8DFC-B845CE0D2189}" destId="{DDBAD0A4-04CC-42E1-A6FC-958A0300DCE8}" srcOrd="0" destOrd="0" presId="urn:microsoft.com/office/officeart/2005/8/layout/orgChart1"/>
    <dgm:cxn modelId="{BC9729A5-C076-45AC-88EA-77D97387C92A}" type="presParOf" srcId="{6FE4A9F5-3945-4FB3-8DFC-B845CE0D2189}" destId="{6C6CF623-5428-408D-A745-BCFFC9CA326C}" srcOrd="1" destOrd="0" presId="urn:microsoft.com/office/officeart/2005/8/layout/orgChart1"/>
    <dgm:cxn modelId="{7A233098-46E1-4A8F-A17D-C6C048D0E30D}" type="presParOf" srcId="{6C6CF623-5428-408D-A745-BCFFC9CA326C}" destId="{51D06DE4-84D7-4162-8639-BB974915F830}" srcOrd="0" destOrd="0" presId="urn:microsoft.com/office/officeart/2005/8/layout/orgChart1"/>
    <dgm:cxn modelId="{654A6C66-948A-49D2-85A3-47A7CF2911DA}" type="presParOf" srcId="{51D06DE4-84D7-4162-8639-BB974915F830}" destId="{5647FF32-4574-432F-B9A3-416E9C6CC968}" srcOrd="0" destOrd="0" presId="urn:microsoft.com/office/officeart/2005/8/layout/orgChart1"/>
    <dgm:cxn modelId="{C9CF73CA-E3B3-451A-8870-F608961569AB}" type="presParOf" srcId="{51D06DE4-84D7-4162-8639-BB974915F830}" destId="{C9AEC6EA-24DA-444C-96CA-E899389D6966}" srcOrd="1" destOrd="0" presId="urn:microsoft.com/office/officeart/2005/8/layout/orgChart1"/>
    <dgm:cxn modelId="{C374A443-4F64-4801-9559-5D794B2DA1CE}" type="presParOf" srcId="{6C6CF623-5428-408D-A745-BCFFC9CA326C}" destId="{73CA7B15-AE4F-4014-A869-7C25577098A9}" srcOrd="1" destOrd="0" presId="urn:microsoft.com/office/officeart/2005/8/layout/orgChart1"/>
    <dgm:cxn modelId="{8605D5A4-8DA2-4D5C-8E00-11537B69CD96}" type="presParOf" srcId="{6C6CF623-5428-408D-A745-BCFFC9CA326C}" destId="{9788024D-38A6-40E1-A4ED-505AF0190B52}" srcOrd="2" destOrd="0" presId="urn:microsoft.com/office/officeart/2005/8/layout/orgChart1"/>
    <dgm:cxn modelId="{236A6845-1E1B-435C-A444-BF5FF94EF4EB}" type="presParOf" srcId="{15780C5F-E6F9-4366-97F0-89B50EF72A13}" destId="{98577CB4-5C66-479B-9309-FC63D8B13C29}" srcOrd="2" destOrd="0" presId="urn:microsoft.com/office/officeart/2005/8/layout/orgChart1"/>
    <dgm:cxn modelId="{EB2268B9-F972-4C2B-89F9-C3F82EAA5154}" type="presParOf" srcId="{3275D1DC-1DAF-45CD-8840-EF8948CD2C77}" destId="{B9CD8124-E6A0-43DB-BDC9-3E1630068D7B}" srcOrd="2" destOrd="0" presId="urn:microsoft.com/office/officeart/2005/8/layout/orgChart1"/>
    <dgm:cxn modelId="{D6AE27B9-85F4-4BEA-93D8-79D3B87230FE}" type="presParOf" srcId="{4FF413EE-55C3-4C6F-8120-B59E0F6D7ACC}" destId="{D0629641-7EFD-4642-964C-CBCA5411BD51}" srcOrd="6" destOrd="0" presId="urn:microsoft.com/office/officeart/2005/8/layout/orgChart1"/>
    <dgm:cxn modelId="{265EF104-9492-4666-BB97-582183656A7E}" type="presParOf" srcId="{4FF413EE-55C3-4C6F-8120-B59E0F6D7ACC}" destId="{5D383989-CFFF-411A-B857-CC0B66F6C160}" srcOrd="7" destOrd="0" presId="urn:microsoft.com/office/officeart/2005/8/layout/orgChart1"/>
    <dgm:cxn modelId="{4FD6DAE6-94B6-4908-9E1B-FF14134B78B6}" type="presParOf" srcId="{5D383989-CFFF-411A-B857-CC0B66F6C160}" destId="{F9738BBD-BC5A-4CF2-8CA5-082BA5C4E307}" srcOrd="0" destOrd="0" presId="urn:microsoft.com/office/officeart/2005/8/layout/orgChart1"/>
    <dgm:cxn modelId="{AF2D6C5F-FD6E-4ACA-93F5-FAF8F411DCA9}" type="presParOf" srcId="{F9738BBD-BC5A-4CF2-8CA5-082BA5C4E307}" destId="{3DC188CF-A7E2-4C5D-B67C-F3CA9C1D4821}" srcOrd="0" destOrd="0" presId="urn:microsoft.com/office/officeart/2005/8/layout/orgChart1"/>
    <dgm:cxn modelId="{1779FCF7-AEFF-4A58-9012-2E2C756A6AF4}" type="presParOf" srcId="{F9738BBD-BC5A-4CF2-8CA5-082BA5C4E307}" destId="{F6BC24C0-9BF3-4ACA-B1F8-B8A52F0B432B}" srcOrd="1" destOrd="0" presId="urn:microsoft.com/office/officeart/2005/8/layout/orgChart1"/>
    <dgm:cxn modelId="{40DCE01F-7AB3-4D3B-9DCF-0032DFEF51B4}" type="presParOf" srcId="{5D383989-CFFF-411A-B857-CC0B66F6C160}" destId="{FAE0C0AC-4932-4FD5-B782-A641CA6F9510}" srcOrd="1" destOrd="0" presId="urn:microsoft.com/office/officeart/2005/8/layout/orgChart1"/>
    <dgm:cxn modelId="{DD7FC2A4-34C2-4C75-AA64-97F8E3DC427F}" type="presParOf" srcId="{FAE0C0AC-4932-4FD5-B782-A641CA6F9510}" destId="{4B50EF81-56F9-4835-A3EA-9954AE70FA12}" srcOrd="0" destOrd="0" presId="urn:microsoft.com/office/officeart/2005/8/layout/orgChart1"/>
    <dgm:cxn modelId="{04E9E229-E4FF-41C8-AD8A-0636EDCC7575}" type="presParOf" srcId="{FAE0C0AC-4932-4FD5-B782-A641CA6F9510}" destId="{5BD65CFC-B5DE-454A-A3F4-931C66AAEFD5}" srcOrd="1" destOrd="0" presId="urn:microsoft.com/office/officeart/2005/8/layout/orgChart1"/>
    <dgm:cxn modelId="{63000B5B-0E8B-4C08-8343-8ACE0792FBE7}" type="presParOf" srcId="{5BD65CFC-B5DE-454A-A3F4-931C66AAEFD5}" destId="{3FFD7092-133D-4EE2-8EBB-BAEEC38B0452}" srcOrd="0" destOrd="0" presId="urn:microsoft.com/office/officeart/2005/8/layout/orgChart1"/>
    <dgm:cxn modelId="{797AEA6B-CDB1-45F2-B74F-00168489F5F2}" type="presParOf" srcId="{3FFD7092-133D-4EE2-8EBB-BAEEC38B0452}" destId="{01D4C608-5328-40BE-896D-C5AEE297BC3B}" srcOrd="0" destOrd="0" presId="urn:microsoft.com/office/officeart/2005/8/layout/orgChart1"/>
    <dgm:cxn modelId="{7233E1C9-9A0A-4EE5-BF13-BE52A60F55FB}" type="presParOf" srcId="{3FFD7092-133D-4EE2-8EBB-BAEEC38B0452}" destId="{CC859C8B-4BF8-427B-95C3-6977A7C4199E}" srcOrd="1" destOrd="0" presId="urn:microsoft.com/office/officeart/2005/8/layout/orgChart1"/>
    <dgm:cxn modelId="{F6D3DF4C-8E5D-4EE7-B83A-FAFAC018D7F3}" type="presParOf" srcId="{5BD65CFC-B5DE-454A-A3F4-931C66AAEFD5}" destId="{1F0DF889-EE0C-487A-91DD-DA69CE2702A3}" srcOrd="1" destOrd="0" presId="urn:microsoft.com/office/officeart/2005/8/layout/orgChart1"/>
    <dgm:cxn modelId="{AB217894-07FE-486D-9C98-A3E48D0E33BA}" type="presParOf" srcId="{5BD65CFC-B5DE-454A-A3F4-931C66AAEFD5}" destId="{5DDA264C-17CD-4DE9-978F-CA42721EE609}" srcOrd="2" destOrd="0" presId="urn:microsoft.com/office/officeart/2005/8/layout/orgChart1"/>
    <dgm:cxn modelId="{3420FFFF-F504-4211-B54F-0273CA6075EB}" type="presParOf" srcId="{5D383989-CFFF-411A-B857-CC0B66F6C160}" destId="{9D0A7B1B-6049-467A-A7F6-73DBA485B5F9}" srcOrd="2" destOrd="0" presId="urn:microsoft.com/office/officeart/2005/8/layout/orgChart1"/>
    <dgm:cxn modelId="{33AFA744-1CB7-4E94-A9FD-6AA43FE03350}" type="presParOf" srcId="{E5169E97-292F-4D17-BD2C-5AD1CB4CC8BE}" destId="{C416E55D-55DF-43CA-B3EF-62F8A2D8452E}"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42B29-27E1-4DD9-B655-6EEFBED95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15532</Words>
  <Characters>88535</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VARDHMAN CABLES INDIA PRIVATE LIMITED</vt:lpstr>
    </vt:vector>
  </TitlesOfParts>
  <Company>Unknown Organization</Company>
  <LinksUpToDate>false</LinksUpToDate>
  <CharactersWithSpaces>103860</CharactersWithSpaces>
  <SharedDoc>false</SharedDoc>
  <HLinks>
    <vt:vector size="48" baseType="variant">
      <vt:variant>
        <vt:i4>3735649</vt:i4>
      </vt:variant>
      <vt:variant>
        <vt:i4>24</vt:i4>
      </vt:variant>
      <vt:variant>
        <vt:i4>0</vt:i4>
      </vt:variant>
      <vt:variant>
        <vt:i4>5</vt:i4>
      </vt:variant>
      <vt:variant>
        <vt:lpwstr>http://pgportal.gov.in/</vt:lpwstr>
      </vt:variant>
      <vt:variant>
        <vt:lpwstr/>
      </vt:variant>
      <vt:variant>
        <vt:i4>2883625</vt:i4>
      </vt:variant>
      <vt:variant>
        <vt:i4>18</vt:i4>
      </vt:variant>
      <vt:variant>
        <vt:i4>0</vt:i4>
      </vt:variant>
      <vt:variant>
        <vt:i4>5</vt:i4>
      </vt:variant>
      <vt:variant>
        <vt:lpwstr>http://www.cbec.gov.in/</vt:lpwstr>
      </vt:variant>
      <vt:variant>
        <vt:lpwstr/>
      </vt:variant>
      <vt:variant>
        <vt:i4>2883625</vt:i4>
      </vt:variant>
      <vt:variant>
        <vt:i4>15</vt:i4>
      </vt:variant>
      <vt:variant>
        <vt:i4>0</vt:i4>
      </vt:variant>
      <vt:variant>
        <vt:i4>5</vt:i4>
      </vt:variant>
      <vt:variant>
        <vt:lpwstr>http://www.cbec.gov.in/</vt:lpwstr>
      </vt:variant>
      <vt:variant>
        <vt:lpwstr/>
      </vt:variant>
      <vt:variant>
        <vt:i4>3735608</vt:i4>
      </vt:variant>
      <vt:variant>
        <vt:i4>12</vt:i4>
      </vt:variant>
      <vt:variant>
        <vt:i4>0</vt:i4>
      </vt:variant>
      <vt:variant>
        <vt:i4>5</vt:i4>
      </vt:variant>
      <vt:variant>
        <vt:lpwstr>http://www.pgportal.gov.in/</vt:lpwstr>
      </vt:variant>
      <vt:variant>
        <vt:lpwstr/>
      </vt:variant>
      <vt:variant>
        <vt:i4>2883625</vt:i4>
      </vt:variant>
      <vt:variant>
        <vt:i4>6</vt:i4>
      </vt:variant>
      <vt:variant>
        <vt:i4>0</vt:i4>
      </vt:variant>
      <vt:variant>
        <vt:i4>5</vt:i4>
      </vt:variant>
      <vt:variant>
        <vt:lpwstr>http://www.cbec.gov.in/</vt:lpwstr>
      </vt:variant>
      <vt:variant>
        <vt:lpwstr/>
      </vt:variant>
      <vt:variant>
        <vt:i4>2883625</vt:i4>
      </vt:variant>
      <vt:variant>
        <vt:i4>3</vt:i4>
      </vt:variant>
      <vt:variant>
        <vt:i4>0</vt:i4>
      </vt:variant>
      <vt:variant>
        <vt:i4>5</vt:i4>
      </vt:variant>
      <vt:variant>
        <vt:lpwstr>http://www.cbec.gov.in/</vt:lpwstr>
      </vt:variant>
      <vt:variant>
        <vt:lpwstr/>
      </vt:variant>
      <vt:variant>
        <vt:i4>2883625</vt:i4>
      </vt:variant>
      <vt:variant>
        <vt:i4>0</vt:i4>
      </vt:variant>
      <vt:variant>
        <vt:i4>0</vt:i4>
      </vt:variant>
      <vt:variant>
        <vt:i4>5</vt:i4>
      </vt:variant>
      <vt:variant>
        <vt:lpwstr>http://www.cbec.gov.in/</vt:lpwstr>
      </vt:variant>
      <vt:variant>
        <vt:lpwstr/>
      </vt:variant>
      <vt:variant>
        <vt:i4>3539063</vt:i4>
      </vt:variant>
      <vt:variant>
        <vt:i4>0</vt:i4>
      </vt:variant>
      <vt:variant>
        <vt:i4>0</vt:i4>
      </vt:variant>
      <vt:variant>
        <vt:i4>5</vt:i4>
      </vt:variant>
      <vt:variant>
        <vt:lpwstr>http://cpgrams.nic.in/cpgrams/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VARDHMAN CABLES INDIA PRIVATE LIMITED</dc:title>
  <dc:creator>ARGHA</dc:creator>
  <cp:lastModifiedBy>ACER</cp:lastModifiedBy>
  <cp:revision>3</cp:revision>
  <cp:lastPrinted>2013-06-05T09:18:00Z</cp:lastPrinted>
  <dcterms:created xsi:type="dcterms:W3CDTF">2013-08-21T08:03:00Z</dcterms:created>
  <dcterms:modified xsi:type="dcterms:W3CDTF">2013-08-21T08:05:00Z</dcterms:modified>
</cp:coreProperties>
</file>